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B68E9" w14:textId="60D82A66" w:rsidR="00F42580" w:rsidRPr="00247519" w:rsidRDefault="00241F04" w:rsidP="00247519">
      <w:pPr>
        <w:pStyle w:val="Title"/>
      </w:pPr>
      <w:r w:rsidRPr="00247519">
        <w:t>PEOPLE AND CULTURE</w:t>
      </w:r>
      <w:r w:rsidR="00F42580" w:rsidRPr="00247519">
        <w:t xml:space="preserve"> COMMITTEE</w:t>
      </w:r>
    </w:p>
    <w:p w14:paraId="2B648B49" w14:textId="77777777" w:rsidR="00F42580" w:rsidRPr="00247519" w:rsidRDefault="00F42580" w:rsidP="00247519">
      <w:pPr>
        <w:pStyle w:val="Title"/>
      </w:pPr>
    </w:p>
    <w:p w14:paraId="4B4044CA" w14:textId="77777777" w:rsidR="00F42580" w:rsidRPr="00247519" w:rsidRDefault="00F42580" w:rsidP="00247519">
      <w:pPr>
        <w:pStyle w:val="Title"/>
      </w:pPr>
      <w:r w:rsidRPr="00247519">
        <w:t>TERMS OF REFERENCE</w:t>
      </w:r>
    </w:p>
    <w:p w14:paraId="7B9BC7FB" w14:textId="77777777" w:rsidR="00F42580" w:rsidRDefault="00F42580" w:rsidP="00BB650C">
      <w:pPr>
        <w:spacing w:line="216" w:lineRule="auto"/>
        <w:jc w:val="center"/>
        <w:rPr>
          <w:rFonts w:ascii="Arial" w:hAnsi="Arial" w:cs="Arial"/>
          <w:b/>
          <w:sz w:val="22"/>
          <w:szCs w:val="22"/>
        </w:rPr>
      </w:pPr>
    </w:p>
    <w:p w14:paraId="2253D6C8" w14:textId="77777777" w:rsidR="00F42580" w:rsidRPr="003564E6" w:rsidRDefault="00F42580" w:rsidP="003E3D0D">
      <w:pPr>
        <w:jc w:val="center"/>
        <w:rPr>
          <w:rFonts w:ascii="Arial" w:hAnsi="Arial" w:cs="Arial"/>
          <w:b/>
          <w:sz w:val="22"/>
          <w:szCs w:val="22"/>
        </w:rPr>
      </w:pPr>
    </w:p>
    <w:p w14:paraId="05636E08" w14:textId="77777777" w:rsidR="00F42580" w:rsidRPr="003564E6" w:rsidRDefault="00F42580" w:rsidP="00247519">
      <w:pPr>
        <w:pStyle w:val="Heading1"/>
      </w:pPr>
      <w:r w:rsidRPr="00247519">
        <w:t>CONSTITUTION</w:t>
      </w:r>
    </w:p>
    <w:p w14:paraId="5280E54C" w14:textId="77777777" w:rsidR="00F42580" w:rsidRPr="003564E6" w:rsidRDefault="00F42580" w:rsidP="00DD6B3C">
      <w:pPr>
        <w:pStyle w:val="ListParagraph"/>
        <w:spacing w:line="230" w:lineRule="auto"/>
        <w:ind w:left="360"/>
        <w:rPr>
          <w:rFonts w:ascii="Arial" w:hAnsi="Arial" w:cs="Arial"/>
          <w:b/>
          <w:sz w:val="22"/>
          <w:szCs w:val="22"/>
        </w:rPr>
      </w:pPr>
    </w:p>
    <w:p w14:paraId="35E97DE2" w14:textId="4AFCDED3" w:rsidR="00F42580" w:rsidRPr="00CA55B9" w:rsidRDefault="00F42580" w:rsidP="00DD6B3C">
      <w:pPr>
        <w:pStyle w:val="ListParagraph"/>
        <w:numPr>
          <w:ilvl w:val="1"/>
          <w:numId w:val="26"/>
        </w:numPr>
        <w:spacing w:line="230" w:lineRule="auto"/>
        <w:ind w:left="709" w:hanging="709"/>
        <w:rPr>
          <w:rFonts w:ascii="Arial" w:hAnsi="Arial" w:cs="Arial"/>
          <w:sz w:val="22"/>
          <w:szCs w:val="22"/>
        </w:rPr>
      </w:pPr>
      <w:r w:rsidRPr="00CA55B9">
        <w:rPr>
          <w:rFonts w:ascii="Arial" w:hAnsi="Arial" w:cs="Arial"/>
          <w:sz w:val="22"/>
          <w:szCs w:val="22"/>
        </w:rPr>
        <w:t xml:space="preserve">The Board of Directors has established a subcommittee of the Board known as the </w:t>
      </w:r>
      <w:r w:rsidR="00241F04">
        <w:rPr>
          <w:rFonts w:ascii="Arial" w:hAnsi="Arial" w:cs="Arial"/>
          <w:sz w:val="22"/>
          <w:szCs w:val="22"/>
        </w:rPr>
        <w:t>People and Culture</w:t>
      </w:r>
      <w:r w:rsidRPr="00CA55B9">
        <w:rPr>
          <w:rFonts w:ascii="Arial" w:hAnsi="Arial" w:cs="Arial"/>
          <w:sz w:val="22"/>
          <w:szCs w:val="22"/>
        </w:rPr>
        <w:t xml:space="preserve"> Committee.  It is a Non-Executive committee and has no executive powers, other than those specifically delegated in these Terms of Reference.  These Terms of Reference can only be amended with the approval of the Board of Directors.</w:t>
      </w:r>
    </w:p>
    <w:p w14:paraId="598F28CF" w14:textId="77777777" w:rsidR="00F42580" w:rsidRDefault="00F42580" w:rsidP="00DD6B3C">
      <w:pPr>
        <w:spacing w:line="230" w:lineRule="auto"/>
        <w:ind w:left="1260" w:hanging="900"/>
        <w:rPr>
          <w:rFonts w:ascii="Arial" w:hAnsi="Arial" w:cs="Arial"/>
          <w:b/>
          <w:sz w:val="22"/>
          <w:szCs w:val="22"/>
        </w:rPr>
      </w:pPr>
    </w:p>
    <w:p w14:paraId="641D61A4" w14:textId="77777777" w:rsidR="00F42580" w:rsidRPr="003564E6" w:rsidRDefault="00F42580" w:rsidP="00247519">
      <w:pPr>
        <w:pStyle w:val="Heading1"/>
      </w:pPr>
      <w:r w:rsidRPr="003564E6">
        <w:t>PURPOSE</w:t>
      </w:r>
    </w:p>
    <w:p w14:paraId="5637C59D" w14:textId="77777777" w:rsidR="00F42580" w:rsidRPr="003564E6" w:rsidRDefault="00F42580" w:rsidP="00DD6B3C">
      <w:pPr>
        <w:pStyle w:val="ListParagraph"/>
        <w:spacing w:line="230" w:lineRule="auto"/>
        <w:ind w:left="709" w:hanging="709"/>
        <w:rPr>
          <w:rFonts w:ascii="Arial" w:hAnsi="Arial" w:cs="Arial"/>
          <w:sz w:val="22"/>
          <w:szCs w:val="22"/>
        </w:rPr>
      </w:pPr>
    </w:p>
    <w:p w14:paraId="34A50D99" w14:textId="5426088D" w:rsidR="00F42580" w:rsidRPr="00CA55B9" w:rsidRDefault="00F42580" w:rsidP="00DD6B3C">
      <w:pPr>
        <w:pStyle w:val="ListParagraph"/>
        <w:numPr>
          <w:ilvl w:val="1"/>
          <w:numId w:val="25"/>
        </w:numPr>
        <w:spacing w:line="230" w:lineRule="auto"/>
        <w:ind w:left="709" w:hanging="709"/>
        <w:rPr>
          <w:rFonts w:ascii="Arial" w:hAnsi="Arial" w:cs="Arial"/>
          <w:sz w:val="22"/>
          <w:szCs w:val="22"/>
        </w:rPr>
      </w:pPr>
      <w:r>
        <w:rPr>
          <w:rFonts w:ascii="Arial" w:hAnsi="Arial" w:cs="Arial"/>
          <w:sz w:val="22"/>
          <w:szCs w:val="22"/>
        </w:rPr>
        <w:tab/>
      </w:r>
      <w:r w:rsidR="004F6676">
        <w:rPr>
          <w:rFonts w:ascii="Arial" w:hAnsi="Arial" w:cs="Arial"/>
          <w:sz w:val="22"/>
          <w:szCs w:val="22"/>
        </w:rPr>
        <w:t>To provide strategic overview and board assurance in relation to all workforce, education</w:t>
      </w:r>
      <w:r w:rsidR="00241F04">
        <w:rPr>
          <w:rFonts w:ascii="Arial" w:hAnsi="Arial" w:cs="Arial"/>
          <w:sz w:val="22"/>
          <w:szCs w:val="22"/>
        </w:rPr>
        <w:t>, organisation</w:t>
      </w:r>
      <w:r w:rsidR="004F6676">
        <w:rPr>
          <w:rFonts w:ascii="Arial" w:hAnsi="Arial" w:cs="Arial"/>
          <w:sz w:val="22"/>
          <w:szCs w:val="22"/>
        </w:rPr>
        <w:t xml:space="preserve"> and </w:t>
      </w:r>
      <w:r w:rsidR="00241F04">
        <w:rPr>
          <w:rFonts w:ascii="Arial" w:hAnsi="Arial" w:cs="Arial"/>
          <w:sz w:val="22"/>
          <w:szCs w:val="22"/>
        </w:rPr>
        <w:t xml:space="preserve">cultural </w:t>
      </w:r>
      <w:r w:rsidR="004F6676">
        <w:rPr>
          <w:rFonts w:ascii="Arial" w:hAnsi="Arial" w:cs="Arial"/>
          <w:sz w:val="22"/>
          <w:szCs w:val="22"/>
        </w:rPr>
        <w:t>development matters and identify any risks to delivery of the strategic objectives</w:t>
      </w:r>
      <w:r w:rsidRPr="00CA55B9">
        <w:rPr>
          <w:rFonts w:ascii="Arial" w:hAnsi="Arial" w:cs="Arial"/>
          <w:sz w:val="22"/>
          <w:szCs w:val="22"/>
        </w:rPr>
        <w:t>.</w:t>
      </w:r>
    </w:p>
    <w:p w14:paraId="3B078032" w14:textId="77777777" w:rsidR="00F42580" w:rsidRDefault="00F42580" w:rsidP="00DD6B3C">
      <w:pPr>
        <w:spacing w:line="230" w:lineRule="auto"/>
        <w:rPr>
          <w:rFonts w:ascii="Arial" w:hAnsi="Arial" w:cs="Arial"/>
          <w:sz w:val="22"/>
          <w:szCs w:val="22"/>
        </w:rPr>
      </w:pPr>
    </w:p>
    <w:p w14:paraId="29CDE14C" w14:textId="77777777" w:rsidR="00F42580" w:rsidRPr="006323D1" w:rsidRDefault="00B20FF7" w:rsidP="00247519">
      <w:pPr>
        <w:pStyle w:val="Heading1"/>
      </w:pPr>
      <w:r w:rsidRPr="006323D1">
        <w:t>OBJECTIVES</w:t>
      </w:r>
    </w:p>
    <w:p w14:paraId="5A48DFFF" w14:textId="77777777" w:rsidR="00F42580" w:rsidRPr="003564E6" w:rsidRDefault="00F42580" w:rsidP="00DD6B3C">
      <w:pPr>
        <w:pStyle w:val="ListParagraph"/>
        <w:spacing w:line="230" w:lineRule="auto"/>
        <w:ind w:left="360" w:hanging="709"/>
        <w:rPr>
          <w:rFonts w:ascii="Arial" w:hAnsi="Arial" w:cs="Arial"/>
          <w:b/>
          <w:sz w:val="22"/>
          <w:szCs w:val="22"/>
        </w:rPr>
      </w:pPr>
    </w:p>
    <w:p w14:paraId="38C62D1A" w14:textId="5BE3AAEA" w:rsidR="00F42580" w:rsidRDefault="00F42580" w:rsidP="00DD6B3C">
      <w:pPr>
        <w:pStyle w:val="ListParagraph"/>
        <w:numPr>
          <w:ilvl w:val="1"/>
          <w:numId w:val="24"/>
        </w:numPr>
        <w:spacing w:line="230" w:lineRule="auto"/>
        <w:ind w:left="709" w:hanging="709"/>
        <w:rPr>
          <w:rFonts w:ascii="Arial" w:hAnsi="Arial" w:cs="Arial"/>
          <w:sz w:val="22"/>
          <w:szCs w:val="22"/>
        </w:rPr>
      </w:pPr>
      <w:r>
        <w:rPr>
          <w:rFonts w:ascii="Arial" w:hAnsi="Arial" w:cs="Arial"/>
          <w:sz w:val="22"/>
          <w:szCs w:val="22"/>
        </w:rPr>
        <w:tab/>
      </w:r>
      <w:r w:rsidR="00331E61">
        <w:rPr>
          <w:rFonts w:ascii="Arial" w:hAnsi="Arial" w:cs="Arial"/>
          <w:sz w:val="22"/>
          <w:szCs w:val="22"/>
        </w:rPr>
        <w:t>Oversee</w:t>
      </w:r>
      <w:r w:rsidR="00331E61" w:rsidRPr="00CA55B9">
        <w:rPr>
          <w:rFonts w:ascii="Arial" w:hAnsi="Arial" w:cs="Arial"/>
          <w:sz w:val="22"/>
          <w:szCs w:val="22"/>
        </w:rPr>
        <w:t xml:space="preserve"> </w:t>
      </w:r>
      <w:r w:rsidRPr="00CA55B9">
        <w:rPr>
          <w:rFonts w:ascii="Arial" w:hAnsi="Arial" w:cs="Arial"/>
          <w:sz w:val="22"/>
          <w:szCs w:val="22"/>
        </w:rPr>
        <w:t xml:space="preserve">the development and implementation of the Trust’s </w:t>
      </w:r>
      <w:r w:rsidR="00241F04">
        <w:rPr>
          <w:rFonts w:ascii="Arial" w:hAnsi="Arial" w:cs="Arial"/>
          <w:sz w:val="22"/>
          <w:szCs w:val="22"/>
        </w:rPr>
        <w:t xml:space="preserve">People Strategy to include </w:t>
      </w:r>
      <w:r w:rsidR="00331E61">
        <w:rPr>
          <w:rFonts w:ascii="Arial" w:hAnsi="Arial" w:cs="Arial"/>
          <w:sz w:val="22"/>
          <w:szCs w:val="22"/>
        </w:rPr>
        <w:t>workforce,</w:t>
      </w:r>
      <w:r w:rsidR="0004033C">
        <w:rPr>
          <w:rFonts w:ascii="Arial" w:hAnsi="Arial" w:cs="Arial"/>
          <w:sz w:val="22"/>
          <w:szCs w:val="22"/>
        </w:rPr>
        <w:t xml:space="preserve"> training &amp;</w:t>
      </w:r>
      <w:r w:rsidR="00331E61">
        <w:rPr>
          <w:rFonts w:ascii="Arial" w:hAnsi="Arial" w:cs="Arial"/>
          <w:sz w:val="22"/>
          <w:szCs w:val="22"/>
        </w:rPr>
        <w:t xml:space="preserve"> education</w:t>
      </w:r>
      <w:r w:rsidR="00241F04">
        <w:rPr>
          <w:rFonts w:ascii="Arial" w:hAnsi="Arial" w:cs="Arial"/>
          <w:sz w:val="22"/>
          <w:szCs w:val="22"/>
        </w:rPr>
        <w:t>, organisational</w:t>
      </w:r>
      <w:r w:rsidR="00331E61">
        <w:rPr>
          <w:rFonts w:ascii="Arial" w:hAnsi="Arial" w:cs="Arial"/>
          <w:sz w:val="22"/>
          <w:szCs w:val="22"/>
        </w:rPr>
        <w:t xml:space="preserve"> and </w:t>
      </w:r>
      <w:r w:rsidR="00241F04">
        <w:rPr>
          <w:rFonts w:ascii="Arial" w:hAnsi="Arial" w:cs="Arial"/>
          <w:sz w:val="22"/>
          <w:szCs w:val="22"/>
        </w:rPr>
        <w:t xml:space="preserve">cultural </w:t>
      </w:r>
      <w:r w:rsidR="00331E61">
        <w:rPr>
          <w:rFonts w:ascii="Arial" w:hAnsi="Arial" w:cs="Arial"/>
          <w:sz w:val="22"/>
          <w:szCs w:val="22"/>
        </w:rPr>
        <w:t>development strategies</w:t>
      </w:r>
      <w:r w:rsidRPr="00CA55B9">
        <w:rPr>
          <w:rFonts w:ascii="Arial" w:hAnsi="Arial" w:cs="Arial"/>
          <w:sz w:val="22"/>
          <w:szCs w:val="22"/>
        </w:rPr>
        <w:t xml:space="preserve">, ensuring the Trust has robust plans in place to support the delivery </w:t>
      </w:r>
      <w:r w:rsidR="00043183">
        <w:rPr>
          <w:rFonts w:ascii="Arial" w:hAnsi="Arial" w:cs="Arial"/>
          <w:sz w:val="22"/>
          <w:szCs w:val="22"/>
        </w:rPr>
        <w:t xml:space="preserve">by staff </w:t>
      </w:r>
      <w:r w:rsidRPr="00CA55B9">
        <w:rPr>
          <w:rFonts w:ascii="Arial" w:hAnsi="Arial" w:cs="Arial"/>
          <w:sz w:val="22"/>
          <w:szCs w:val="22"/>
        </w:rPr>
        <w:t xml:space="preserve">of </w:t>
      </w:r>
      <w:r w:rsidR="00CF0B8D" w:rsidRPr="00CA55B9">
        <w:rPr>
          <w:rFonts w:ascii="Arial" w:hAnsi="Arial" w:cs="Arial"/>
          <w:sz w:val="22"/>
          <w:szCs w:val="22"/>
        </w:rPr>
        <w:t>high-quality</w:t>
      </w:r>
      <w:r w:rsidRPr="00CA55B9">
        <w:rPr>
          <w:rFonts w:ascii="Arial" w:hAnsi="Arial" w:cs="Arial"/>
          <w:sz w:val="22"/>
          <w:szCs w:val="22"/>
        </w:rPr>
        <w:t xml:space="preserve"> patient care and experience </w:t>
      </w:r>
      <w:r w:rsidR="00043183">
        <w:rPr>
          <w:rFonts w:ascii="Arial" w:hAnsi="Arial" w:cs="Arial"/>
          <w:sz w:val="22"/>
          <w:szCs w:val="22"/>
        </w:rPr>
        <w:t xml:space="preserve">in a safe, appropriate and inclusive environment </w:t>
      </w:r>
      <w:r w:rsidRPr="00CA55B9">
        <w:rPr>
          <w:rFonts w:ascii="Arial" w:hAnsi="Arial" w:cs="Arial"/>
          <w:sz w:val="22"/>
          <w:szCs w:val="22"/>
        </w:rPr>
        <w:t>aligned to the Trust’s strategic objectives.</w:t>
      </w:r>
      <w:r w:rsidR="00A70746">
        <w:rPr>
          <w:rFonts w:ascii="Arial" w:hAnsi="Arial" w:cs="Arial"/>
          <w:sz w:val="22"/>
          <w:szCs w:val="22"/>
        </w:rPr>
        <w:t xml:space="preserve"> </w:t>
      </w:r>
    </w:p>
    <w:p w14:paraId="25BD14C4" w14:textId="77777777" w:rsidR="00A70746" w:rsidRDefault="00A70746" w:rsidP="00DD6B3C">
      <w:pPr>
        <w:pStyle w:val="ListParagraph"/>
        <w:spacing w:line="230" w:lineRule="auto"/>
        <w:ind w:left="709"/>
        <w:rPr>
          <w:rFonts w:ascii="Arial" w:hAnsi="Arial" w:cs="Arial"/>
          <w:sz w:val="22"/>
          <w:szCs w:val="22"/>
        </w:rPr>
      </w:pPr>
    </w:p>
    <w:p w14:paraId="61D26045" w14:textId="22DA4A14" w:rsidR="00A70746" w:rsidRPr="00CA55B9" w:rsidRDefault="00A70746" w:rsidP="00DD6B3C">
      <w:pPr>
        <w:pStyle w:val="ListParagraph"/>
        <w:numPr>
          <w:ilvl w:val="1"/>
          <w:numId w:val="24"/>
        </w:numPr>
        <w:spacing w:line="230" w:lineRule="auto"/>
        <w:ind w:left="709" w:hanging="709"/>
        <w:rPr>
          <w:rFonts w:ascii="Arial" w:hAnsi="Arial" w:cs="Arial"/>
          <w:sz w:val="22"/>
          <w:szCs w:val="22"/>
        </w:rPr>
      </w:pPr>
      <w:r>
        <w:rPr>
          <w:rFonts w:ascii="Arial" w:hAnsi="Arial" w:cs="Arial"/>
          <w:sz w:val="22"/>
          <w:szCs w:val="22"/>
        </w:rPr>
        <w:t xml:space="preserve">Monitor delivery against the annual strategic objectives through the agreed set of key performance indicators and provide assurance to the Board. </w:t>
      </w:r>
    </w:p>
    <w:p w14:paraId="5EC41254" w14:textId="77777777" w:rsidR="00F42580" w:rsidRPr="003564E6" w:rsidRDefault="00F42580" w:rsidP="00DD6B3C">
      <w:pPr>
        <w:pStyle w:val="ListParagraph"/>
        <w:spacing w:line="230" w:lineRule="auto"/>
        <w:ind w:left="709" w:hanging="709"/>
        <w:rPr>
          <w:rFonts w:ascii="Arial" w:hAnsi="Arial" w:cs="Arial"/>
          <w:sz w:val="22"/>
          <w:szCs w:val="22"/>
        </w:rPr>
      </w:pPr>
    </w:p>
    <w:p w14:paraId="47AFC05D" w14:textId="745B93C9" w:rsidR="00241F04" w:rsidRDefault="00241F04" w:rsidP="00DD6B3C">
      <w:pPr>
        <w:pStyle w:val="ListParagraph"/>
        <w:numPr>
          <w:ilvl w:val="1"/>
          <w:numId w:val="23"/>
        </w:numPr>
        <w:spacing w:line="230" w:lineRule="auto"/>
        <w:ind w:left="709" w:hanging="709"/>
        <w:rPr>
          <w:rFonts w:ascii="Arial" w:hAnsi="Arial" w:cs="Arial"/>
          <w:sz w:val="22"/>
          <w:szCs w:val="22"/>
        </w:rPr>
      </w:pPr>
      <w:r>
        <w:rPr>
          <w:rFonts w:ascii="Arial" w:hAnsi="Arial" w:cs="Arial"/>
          <w:sz w:val="22"/>
          <w:szCs w:val="22"/>
        </w:rPr>
        <w:t>Ensure the Trust has robust plans and forecasts to maintain safe staffing</w:t>
      </w:r>
      <w:r w:rsidR="00F830D5">
        <w:rPr>
          <w:rFonts w:ascii="Arial" w:hAnsi="Arial" w:cs="Arial"/>
          <w:sz w:val="22"/>
          <w:szCs w:val="22"/>
        </w:rPr>
        <w:t xml:space="preserve"> levels</w:t>
      </w:r>
      <w:r>
        <w:rPr>
          <w:rFonts w:ascii="Arial" w:hAnsi="Arial" w:cs="Arial"/>
          <w:sz w:val="22"/>
          <w:szCs w:val="22"/>
        </w:rPr>
        <w:t xml:space="preserve"> in all areas and is planning for workforce changes in </w:t>
      </w:r>
      <w:r w:rsidR="00F830D5">
        <w:rPr>
          <w:rFonts w:ascii="Arial" w:hAnsi="Arial" w:cs="Arial"/>
          <w:sz w:val="22"/>
          <w:szCs w:val="22"/>
        </w:rPr>
        <w:t>the long-term (10 year horizon)</w:t>
      </w:r>
      <w:r>
        <w:rPr>
          <w:rFonts w:ascii="Arial" w:hAnsi="Arial" w:cs="Arial"/>
          <w:sz w:val="22"/>
          <w:szCs w:val="22"/>
        </w:rPr>
        <w:t>.</w:t>
      </w:r>
    </w:p>
    <w:p w14:paraId="2D71EC1D" w14:textId="3BDAE4D6" w:rsidR="00241F04" w:rsidRDefault="00241F04" w:rsidP="00DD6B3C">
      <w:pPr>
        <w:pStyle w:val="ListParagraph"/>
        <w:spacing w:line="230" w:lineRule="auto"/>
        <w:ind w:left="709"/>
        <w:rPr>
          <w:rFonts w:ascii="Arial" w:hAnsi="Arial" w:cs="Arial"/>
          <w:sz w:val="22"/>
          <w:szCs w:val="22"/>
        </w:rPr>
      </w:pPr>
    </w:p>
    <w:p w14:paraId="41089A5E" w14:textId="565042E8" w:rsidR="00241F04" w:rsidRDefault="005B36D7" w:rsidP="00DD6B3C">
      <w:pPr>
        <w:pStyle w:val="ListParagraph"/>
        <w:numPr>
          <w:ilvl w:val="1"/>
          <w:numId w:val="23"/>
        </w:numPr>
        <w:spacing w:line="230" w:lineRule="auto"/>
        <w:ind w:left="709" w:hanging="709"/>
        <w:rPr>
          <w:rFonts w:ascii="Arial" w:hAnsi="Arial" w:cs="Arial"/>
          <w:sz w:val="22"/>
          <w:szCs w:val="22"/>
        </w:rPr>
      </w:pPr>
      <w:r>
        <w:rPr>
          <w:rFonts w:ascii="Arial" w:hAnsi="Arial" w:cs="Arial"/>
          <w:sz w:val="22"/>
          <w:szCs w:val="22"/>
        </w:rPr>
        <w:t>Seek</w:t>
      </w:r>
      <w:r w:rsidR="00241F04">
        <w:rPr>
          <w:rFonts w:ascii="Arial" w:hAnsi="Arial" w:cs="Arial"/>
          <w:sz w:val="22"/>
          <w:szCs w:val="22"/>
        </w:rPr>
        <w:t xml:space="preserve"> assurance that the Trust is supporting colleagues to ensure </w:t>
      </w:r>
      <w:r w:rsidR="00F830D5">
        <w:rPr>
          <w:rFonts w:ascii="Arial" w:hAnsi="Arial" w:cs="Arial"/>
          <w:sz w:val="22"/>
          <w:szCs w:val="22"/>
        </w:rPr>
        <w:t>educational needs, professional development, training</w:t>
      </w:r>
      <w:r>
        <w:rPr>
          <w:rFonts w:ascii="Arial" w:hAnsi="Arial" w:cs="Arial"/>
          <w:sz w:val="22"/>
          <w:szCs w:val="22"/>
        </w:rPr>
        <w:t>, wellbeing</w:t>
      </w:r>
      <w:r w:rsidR="00F830D5">
        <w:rPr>
          <w:rFonts w:ascii="Arial" w:hAnsi="Arial" w:cs="Arial"/>
          <w:sz w:val="22"/>
          <w:szCs w:val="22"/>
        </w:rPr>
        <w:t xml:space="preserve"> and </w:t>
      </w:r>
      <w:r w:rsidR="0004033C">
        <w:rPr>
          <w:rFonts w:ascii="Arial" w:hAnsi="Arial" w:cs="Arial"/>
          <w:sz w:val="22"/>
          <w:szCs w:val="22"/>
        </w:rPr>
        <w:t xml:space="preserve">formal </w:t>
      </w:r>
      <w:r w:rsidR="00F830D5">
        <w:rPr>
          <w:rFonts w:ascii="Arial" w:hAnsi="Arial" w:cs="Arial"/>
          <w:sz w:val="22"/>
          <w:szCs w:val="22"/>
        </w:rPr>
        <w:t>appraisals are meeting and exceeding required standards.</w:t>
      </w:r>
    </w:p>
    <w:p w14:paraId="7CB92CED" w14:textId="0FFB6D0F" w:rsidR="00F830D5" w:rsidRPr="00847A04" w:rsidRDefault="00F830D5" w:rsidP="00DD6B3C">
      <w:pPr>
        <w:spacing w:line="230" w:lineRule="auto"/>
        <w:rPr>
          <w:rFonts w:ascii="Arial" w:hAnsi="Arial" w:cs="Arial"/>
          <w:sz w:val="22"/>
          <w:szCs w:val="22"/>
        </w:rPr>
      </w:pPr>
    </w:p>
    <w:p w14:paraId="6849ECFB" w14:textId="6023B0EB" w:rsidR="00211DDB" w:rsidRDefault="00F830D5" w:rsidP="00DD6B3C">
      <w:pPr>
        <w:pStyle w:val="ListParagraph"/>
        <w:numPr>
          <w:ilvl w:val="1"/>
          <w:numId w:val="23"/>
        </w:numPr>
        <w:spacing w:line="230" w:lineRule="auto"/>
        <w:ind w:left="709" w:hanging="709"/>
        <w:rPr>
          <w:rFonts w:ascii="Arial" w:hAnsi="Arial" w:cs="Arial"/>
          <w:sz w:val="22"/>
          <w:szCs w:val="22"/>
        </w:rPr>
      </w:pPr>
      <w:bookmarkStart w:id="0" w:name="_Hlk101439271"/>
      <w:r>
        <w:rPr>
          <w:rFonts w:ascii="Arial" w:hAnsi="Arial" w:cs="Arial"/>
          <w:sz w:val="22"/>
          <w:szCs w:val="22"/>
        </w:rPr>
        <w:t>Oversee the development of a Trust-wide cultur</w:t>
      </w:r>
      <w:r w:rsidR="005B36D7">
        <w:rPr>
          <w:rFonts w:ascii="Arial" w:hAnsi="Arial" w:cs="Arial"/>
          <w:sz w:val="22"/>
          <w:szCs w:val="22"/>
        </w:rPr>
        <w:t>al change programme</w:t>
      </w:r>
      <w:r>
        <w:rPr>
          <w:rFonts w:ascii="Arial" w:hAnsi="Arial" w:cs="Arial"/>
          <w:sz w:val="22"/>
          <w:szCs w:val="22"/>
        </w:rPr>
        <w:t xml:space="preserve"> that underpins a safe environment for colleagues and patients, delivers exceptional outcomes for patients and</w:t>
      </w:r>
      <w:r w:rsidR="0004033C">
        <w:rPr>
          <w:rFonts w:ascii="Arial" w:hAnsi="Arial" w:cs="Arial"/>
          <w:sz w:val="22"/>
          <w:szCs w:val="22"/>
        </w:rPr>
        <w:t xml:space="preserve"> engages staff to</w:t>
      </w:r>
      <w:r>
        <w:rPr>
          <w:rFonts w:ascii="Arial" w:hAnsi="Arial" w:cs="Arial"/>
          <w:sz w:val="22"/>
          <w:szCs w:val="22"/>
        </w:rPr>
        <w:t xml:space="preserve"> enable the Trust to become an employer of choice</w:t>
      </w:r>
      <w:bookmarkEnd w:id="0"/>
      <w:r>
        <w:rPr>
          <w:rFonts w:ascii="Arial" w:hAnsi="Arial" w:cs="Arial"/>
          <w:sz w:val="22"/>
          <w:szCs w:val="22"/>
        </w:rPr>
        <w:t>.</w:t>
      </w:r>
      <w:r w:rsidR="00211DDB">
        <w:rPr>
          <w:rFonts w:ascii="Arial" w:hAnsi="Arial" w:cs="Arial"/>
          <w:sz w:val="22"/>
          <w:szCs w:val="22"/>
        </w:rPr>
        <w:t xml:space="preserve"> </w:t>
      </w:r>
    </w:p>
    <w:p w14:paraId="771549CC" w14:textId="77777777" w:rsidR="00211DDB" w:rsidRPr="00847A04" w:rsidRDefault="00211DDB" w:rsidP="00DD6B3C">
      <w:pPr>
        <w:pStyle w:val="ListParagraph"/>
        <w:spacing w:line="230" w:lineRule="auto"/>
        <w:rPr>
          <w:rFonts w:ascii="Arial" w:hAnsi="Arial" w:cs="Arial"/>
          <w:sz w:val="22"/>
          <w:szCs w:val="22"/>
        </w:rPr>
      </w:pPr>
    </w:p>
    <w:p w14:paraId="43A06E6D" w14:textId="08720CDD" w:rsidR="00F830D5" w:rsidRPr="00847A04" w:rsidRDefault="00211DDB" w:rsidP="00DD6B3C">
      <w:pPr>
        <w:pStyle w:val="ListParagraph"/>
        <w:numPr>
          <w:ilvl w:val="1"/>
          <w:numId w:val="23"/>
        </w:numPr>
        <w:spacing w:line="230" w:lineRule="auto"/>
        <w:ind w:left="709" w:hanging="709"/>
        <w:rPr>
          <w:rFonts w:ascii="Arial" w:hAnsi="Arial" w:cs="Arial"/>
          <w:sz w:val="22"/>
          <w:szCs w:val="22"/>
        </w:rPr>
      </w:pPr>
      <w:r w:rsidRPr="00847A04">
        <w:rPr>
          <w:rFonts w:ascii="Arial" w:hAnsi="Arial" w:cs="Arial"/>
          <w:sz w:val="22"/>
          <w:szCs w:val="22"/>
        </w:rPr>
        <w:t xml:space="preserve">Seek assurances that the Trust </w:t>
      </w:r>
      <w:r>
        <w:rPr>
          <w:rFonts w:ascii="Arial" w:hAnsi="Arial" w:cs="Arial"/>
          <w:sz w:val="22"/>
          <w:szCs w:val="22"/>
        </w:rPr>
        <w:t xml:space="preserve">is creating a workplace that supports and rewards positive behaviours and </w:t>
      </w:r>
      <w:r w:rsidRPr="00847A04">
        <w:rPr>
          <w:rFonts w:ascii="Arial" w:hAnsi="Arial" w:cs="Arial"/>
          <w:sz w:val="22"/>
          <w:szCs w:val="22"/>
        </w:rPr>
        <w:t xml:space="preserve">does not tolerate </w:t>
      </w:r>
      <w:r>
        <w:rPr>
          <w:rFonts w:ascii="Arial" w:hAnsi="Arial" w:cs="Arial"/>
          <w:sz w:val="22"/>
          <w:szCs w:val="22"/>
        </w:rPr>
        <w:t xml:space="preserve">negative behaviours including </w:t>
      </w:r>
      <w:r w:rsidRPr="00847A04">
        <w:rPr>
          <w:rFonts w:ascii="Arial" w:hAnsi="Arial" w:cs="Arial"/>
          <w:sz w:val="22"/>
          <w:szCs w:val="22"/>
        </w:rPr>
        <w:t>bullying and harassment</w:t>
      </w:r>
      <w:r>
        <w:rPr>
          <w:rFonts w:ascii="Arial" w:hAnsi="Arial" w:cs="Arial"/>
          <w:sz w:val="22"/>
          <w:szCs w:val="22"/>
        </w:rPr>
        <w:t>. Ensure staff feel they have the freedom to speak up and that the Trust deals with grievances, disciplinary matters and sickness absence in a timely and professional manner.</w:t>
      </w:r>
    </w:p>
    <w:p w14:paraId="6F2568BD" w14:textId="77777777" w:rsidR="005A27C4" w:rsidRPr="00847A04" w:rsidRDefault="005A27C4" w:rsidP="00DD6B3C">
      <w:pPr>
        <w:pStyle w:val="ListParagraph"/>
        <w:spacing w:line="230" w:lineRule="auto"/>
        <w:rPr>
          <w:rFonts w:ascii="Arial" w:hAnsi="Arial" w:cs="Arial"/>
          <w:sz w:val="22"/>
          <w:szCs w:val="22"/>
        </w:rPr>
      </w:pPr>
    </w:p>
    <w:p w14:paraId="63C3F1F0" w14:textId="4841CA06" w:rsidR="005A27C4" w:rsidRPr="00847A04" w:rsidRDefault="00F65076" w:rsidP="00241F04">
      <w:pPr>
        <w:pStyle w:val="ListParagraph"/>
        <w:numPr>
          <w:ilvl w:val="1"/>
          <w:numId w:val="23"/>
        </w:numPr>
        <w:ind w:left="709" w:hanging="709"/>
        <w:rPr>
          <w:rFonts w:ascii="Arial" w:hAnsi="Arial" w:cs="Arial"/>
          <w:sz w:val="22"/>
          <w:szCs w:val="22"/>
        </w:rPr>
      </w:pPr>
      <w:r>
        <w:rPr>
          <w:rFonts w:ascii="Arial" w:hAnsi="Arial" w:cs="Arial"/>
          <w:sz w:val="22"/>
          <w:szCs w:val="22"/>
        </w:rPr>
        <w:lastRenderedPageBreak/>
        <w:t>S</w:t>
      </w:r>
      <w:r w:rsidR="005A27C4">
        <w:rPr>
          <w:rFonts w:ascii="Arial" w:hAnsi="Arial" w:cs="Arial"/>
          <w:sz w:val="22"/>
          <w:szCs w:val="22"/>
        </w:rPr>
        <w:t>eek assurance</w:t>
      </w:r>
      <w:r>
        <w:rPr>
          <w:rFonts w:ascii="Arial" w:hAnsi="Arial" w:cs="Arial"/>
          <w:sz w:val="22"/>
          <w:szCs w:val="22"/>
        </w:rPr>
        <w:t>s</w:t>
      </w:r>
      <w:r w:rsidR="005A27C4">
        <w:rPr>
          <w:rFonts w:ascii="Arial" w:hAnsi="Arial" w:cs="Arial"/>
          <w:sz w:val="22"/>
          <w:szCs w:val="22"/>
        </w:rPr>
        <w:t xml:space="preserve"> that the Trust is responding to national and local reports, recommendations and best practice guidelines, to optimise our workforce provision.</w:t>
      </w:r>
    </w:p>
    <w:p w14:paraId="7088973A" w14:textId="77777777" w:rsidR="00241F04" w:rsidRDefault="00241F04" w:rsidP="00847A04">
      <w:pPr>
        <w:pStyle w:val="ListParagraph"/>
        <w:ind w:left="709"/>
        <w:rPr>
          <w:rFonts w:ascii="Arial" w:hAnsi="Arial" w:cs="Arial"/>
          <w:sz w:val="22"/>
          <w:szCs w:val="22"/>
        </w:rPr>
      </w:pPr>
    </w:p>
    <w:p w14:paraId="2300037F" w14:textId="7F1FA3A6" w:rsidR="00F42580" w:rsidRDefault="00F42580" w:rsidP="003859B9">
      <w:pPr>
        <w:pStyle w:val="ListParagraph"/>
        <w:numPr>
          <w:ilvl w:val="1"/>
          <w:numId w:val="23"/>
        </w:numPr>
        <w:ind w:left="709" w:hanging="709"/>
        <w:rPr>
          <w:rFonts w:ascii="Arial" w:hAnsi="Arial" w:cs="Arial"/>
          <w:sz w:val="22"/>
          <w:szCs w:val="22"/>
        </w:rPr>
      </w:pPr>
      <w:r w:rsidRPr="00FC4FE2">
        <w:rPr>
          <w:rFonts w:ascii="Arial" w:hAnsi="Arial" w:cs="Arial"/>
          <w:sz w:val="22"/>
          <w:szCs w:val="22"/>
        </w:rPr>
        <w:tab/>
      </w:r>
      <w:r w:rsidR="00331E61">
        <w:rPr>
          <w:rFonts w:ascii="Arial" w:hAnsi="Arial" w:cs="Arial"/>
          <w:sz w:val="22"/>
          <w:szCs w:val="22"/>
        </w:rPr>
        <w:t>Ensure</w:t>
      </w:r>
      <w:r w:rsidR="00331E61" w:rsidRPr="00FC4FE2">
        <w:rPr>
          <w:rFonts w:ascii="Arial" w:hAnsi="Arial" w:cs="Arial"/>
          <w:sz w:val="22"/>
          <w:szCs w:val="22"/>
        </w:rPr>
        <w:t xml:space="preserve"> </w:t>
      </w:r>
      <w:r w:rsidRPr="00FC4FE2">
        <w:rPr>
          <w:rFonts w:ascii="Arial" w:hAnsi="Arial" w:cs="Arial"/>
          <w:sz w:val="22"/>
          <w:szCs w:val="22"/>
        </w:rPr>
        <w:t xml:space="preserve">the Trust </w:t>
      </w:r>
      <w:r w:rsidR="005B36D7">
        <w:rPr>
          <w:rFonts w:ascii="Arial" w:hAnsi="Arial" w:cs="Arial"/>
          <w:sz w:val="22"/>
          <w:szCs w:val="22"/>
        </w:rPr>
        <w:t xml:space="preserve">has mechanisms in place which provides assurance of </w:t>
      </w:r>
      <w:r w:rsidRPr="00FC4FE2">
        <w:rPr>
          <w:rFonts w:ascii="Arial" w:hAnsi="Arial" w:cs="Arial"/>
          <w:sz w:val="22"/>
          <w:szCs w:val="22"/>
        </w:rPr>
        <w:t xml:space="preserve">its workforce models to </w:t>
      </w:r>
      <w:r w:rsidR="005B36D7">
        <w:rPr>
          <w:rFonts w:ascii="Arial" w:hAnsi="Arial" w:cs="Arial"/>
          <w:sz w:val="22"/>
          <w:szCs w:val="22"/>
        </w:rPr>
        <w:t xml:space="preserve">which encompass emerging </w:t>
      </w:r>
      <w:r w:rsidRPr="00FC4FE2">
        <w:rPr>
          <w:rFonts w:ascii="Arial" w:hAnsi="Arial" w:cs="Arial"/>
          <w:sz w:val="22"/>
          <w:szCs w:val="22"/>
        </w:rPr>
        <w:t>new roles and new ways of working to support delivery of the Trust’s strategic objectives.</w:t>
      </w:r>
    </w:p>
    <w:p w14:paraId="5292F6F4" w14:textId="77777777" w:rsidR="003859B9" w:rsidRPr="003859B9" w:rsidRDefault="003859B9" w:rsidP="003859B9">
      <w:pPr>
        <w:pStyle w:val="ListParagraph"/>
        <w:rPr>
          <w:rFonts w:ascii="Arial" w:hAnsi="Arial" w:cs="Arial"/>
          <w:sz w:val="22"/>
          <w:szCs w:val="22"/>
        </w:rPr>
      </w:pPr>
    </w:p>
    <w:p w14:paraId="6B18C3FB" w14:textId="5AD58679" w:rsidR="00F42580" w:rsidRPr="00EC032A" w:rsidRDefault="00F42580" w:rsidP="003859B9">
      <w:pPr>
        <w:pStyle w:val="ListParagraph"/>
        <w:numPr>
          <w:ilvl w:val="1"/>
          <w:numId w:val="23"/>
        </w:numPr>
        <w:ind w:left="709" w:hanging="709"/>
        <w:rPr>
          <w:rFonts w:ascii="Arial" w:hAnsi="Arial" w:cs="Arial"/>
          <w:sz w:val="22"/>
          <w:szCs w:val="22"/>
        </w:rPr>
      </w:pPr>
      <w:r w:rsidRPr="00EC032A">
        <w:rPr>
          <w:rFonts w:ascii="Arial" w:hAnsi="Arial" w:cs="Arial"/>
          <w:sz w:val="22"/>
          <w:szCs w:val="22"/>
        </w:rPr>
        <w:tab/>
        <w:t>To ensure that the Trust has appropriate pay, reward and recognition schemes that are linked to the delivery of the Trust’s strategic objectives, outcomes and desired behaviours.</w:t>
      </w:r>
    </w:p>
    <w:p w14:paraId="05CD3195" w14:textId="77777777" w:rsidR="00F42580" w:rsidRPr="00037B55" w:rsidRDefault="00F42580" w:rsidP="00DF62FF">
      <w:pPr>
        <w:rPr>
          <w:rFonts w:ascii="Arial" w:hAnsi="Arial" w:cs="Arial"/>
          <w:sz w:val="22"/>
          <w:szCs w:val="22"/>
        </w:rPr>
      </w:pPr>
    </w:p>
    <w:p w14:paraId="46FD4739" w14:textId="2B5895F1" w:rsidR="0004033C" w:rsidRPr="00BB650C" w:rsidRDefault="0004033C" w:rsidP="00BB650C">
      <w:pPr>
        <w:pStyle w:val="ListParagraph"/>
        <w:numPr>
          <w:ilvl w:val="1"/>
          <w:numId w:val="23"/>
        </w:numPr>
        <w:ind w:left="709" w:hanging="709"/>
        <w:rPr>
          <w:rFonts w:ascii="Arial" w:hAnsi="Arial" w:cs="Arial"/>
          <w:sz w:val="22"/>
          <w:szCs w:val="22"/>
        </w:rPr>
      </w:pPr>
      <w:r>
        <w:rPr>
          <w:rFonts w:ascii="Arial" w:hAnsi="Arial" w:cs="Arial"/>
          <w:sz w:val="22"/>
          <w:szCs w:val="22"/>
        </w:rPr>
        <w:t xml:space="preserve">Regularly review workforce-related strategic risks and seek assurance that effective controls are in place to mitigate such risk. Ensure the </w:t>
      </w:r>
      <w:r w:rsidR="00043183">
        <w:rPr>
          <w:rFonts w:ascii="Arial" w:hAnsi="Arial" w:cs="Arial"/>
          <w:sz w:val="22"/>
          <w:szCs w:val="22"/>
        </w:rPr>
        <w:t xml:space="preserve">Trust </w:t>
      </w:r>
      <w:r>
        <w:rPr>
          <w:rFonts w:ascii="Arial" w:hAnsi="Arial" w:cs="Arial"/>
          <w:sz w:val="22"/>
          <w:szCs w:val="22"/>
        </w:rPr>
        <w:t>Risk Register</w:t>
      </w:r>
      <w:r w:rsidR="005B36D7">
        <w:rPr>
          <w:rFonts w:ascii="Arial" w:hAnsi="Arial" w:cs="Arial"/>
          <w:sz w:val="22"/>
          <w:szCs w:val="22"/>
        </w:rPr>
        <w:t xml:space="preserve"> and Board Assurance Framework</w:t>
      </w:r>
      <w:r>
        <w:rPr>
          <w:rFonts w:ascii="Arial" w:hAnsi="Arial" w:cs="Arial"/>
          <w:sz w:val="22"/>
          <w:szCs w:val="22"/>
        </w:rPr>
        <w:t xml:space="preserve"> is updated regularly.</w:t>
      </w:r>
    </w:p>
    <w:p w14:paraId="43C2D4E5" w14:textId="7CBE94F5" w:rsidR="00F42580" w:rsidRDefault="00F42580" w:rsidP="003859B9">
      <w:pPr>
        <w:pStyle w:val="ListParagraph"/>
        <w:ind w:left="709" w:hanging="709"/>
        <w:rPr>
          <w:rFonts w:ascii="Arial" w:hAnsi="Arial" w:cs="Arial"/>
          <w:sz w:val="22"/>
          <w:szCs w:val="22"/>
        </w:rPr>
      </w:pPr>
    </w:p>
    <w:p w14:paraId="72DF9935" w14:textId="224373E2" w:rsidR="00F86013" w:rsidRDefault="00F86013" w:rsidP="003859B9">
      <w:pPr>
        <w:pStyle w:val="ListParagraph"/>
        <w:ind w:left="709" w:hanging="709"/>
        <w:rPr>
          <w:rFonts w:ascii="Arial" w:hAnsi="Arial" w:cs="Arial"/>
          <w:sz w:val="22"/>
          <w:szCs w:val="22"/>
        </w:rPr>
      </w:pPr>
      <w:r>
        <w:rPr>
          <w:rFonts w:ascii="Arial" w:hAnsi="Arial" w:cs="Arial"/>
          <w:sz w:val="22"/>
          <w:szCs w:val="22"/>
        </w:rPr>
        <w:t>3.11</w:t>
      </w:r>
      <w:r>
        <w:rPr>
          <w:rFonts w:ascii="Arial" w:hAnsi="Arial" w:cs="Arial"/>
          <w:sz w:val="22"/>
          <w:szCs w:val="22"/>
        </w:rPr>
        <w:tab/>
      </w:r>
      <w:r w:rsidR="00BC566E" w:rsidRPr="00BC566E">
        <w:rPr>
          <w:rFonts w:ascii="Arial" w:hAnsi="Arial" w:cs="Arial"/>
          <w:sz w:val="22"/>
          <w:szCs w:val="22"/>
        </w:rPr>
        <w:t>Provide assurance to the Board that the Trust it is fulfilling its commitment to address inequal experiences of staff and improve representation across all groups in the Trust; including ensuring the Trust is compliant with its legal duties under the Equality Act 2010 and the Public Sector Equality Duty (PSED). This entails adhering to and effectively demonstrating mandatory reporting on equality, diversity, and inclusion (EDI), as well as implementing actions to enhance the experiences of our workforce. Specific areas of focus include, but are not limited to, the EDI High Impact Actions, Workforce Race Equality Standards, Workforce Disability Equality Standards, Equality Delivery System, and Gender Pay Gap initiatives.</w:t>
      </w:r>
      <w:r w:rsidR="00BC566E">
        <w:rPr>
          <w:rFonts w:ascii="Arial" w:hAnsi="Arial" w:cs="Arial"/>
          <w:sz w:val="22"/>
          <w:szCs w:val="22"/>
        </w:rPr>
        <w:t xml:space="preserve"> </w:t>
      </w:r>
    </w:p>
    <w:p w14:paraId="69ACA8CA" w14:textId="77777777" w:rsidR="00A83AEB" w:rsidRPr="00A83AEB" w:rsidRDefault="00A83AEB" w:rsidP="00A83AEB">
      <w:pPr>
        <w:rPr>
          <w:rFonts w:ascii="Arial" w:hAnsi="Arial" w:cs="Arial"/>
          <w:sz w:val="22"/>
          <w:szCs w:val="22"/>
        </w:rPr>
      </w:pPr>
    </w:p>
    <w:p w14:paraId="09EF4639" w14:textId="14869A9F" w:rsidR="00603539" w:rsidRDefault="0058355A" w:rsidP="00E221BB">
      <w:pPr>
        <w:pStyle w:val="ListParagraph"/>
        <w:numPr>
          <w:ilvl w:val="1"/>
          <w:numId w:val="27"/>
        </w:numPr>
        <w:ind w:left="720" w:hanging="720"/>
        <w:rPr>
          <w:rFonts w:ascii="Arial" w:hAnsi="Arial" w:cs="Arial"/>
          <w:sz w:val="22"/>
          <w:szCs w:val="22"/>
        </w:rPr>
      </w:pPr>
      <w:bookmarkStart w:id="1" w:name="_Hlk101439671"/>
      <w:r>
        <w:rPr>
          <w:rFonts w:ascii="Arial" w:hAnsi="Arial" w:cs="Arial"/>
          <w:sz w:val="22"/>
          <w:szCs w:val="22"/>
        </w:rPr>
        <w:t xml:space="preserve">Seek assurance regarding </w:t>
      </w:r>
      <w:r w:rsidR="005C378E">
        <w:rPr>
          <w:rFonts w:ascii="Arial" w:hAnsi="Arial" w:cs="Arial"/>
          <w:sz w:val="22"/>
          <w:szCs w:val="22"/>
        </w:rPr>
        <w:t>the appointment of staff and implementation of systems and services that support</w:t>
      </w:r>
      <w:r w:rsidR="002C4277">
        <w:rPr>
          <w:rFonts w:ascii="Arial" w:hAnsi="Arial" w:cs="Arial"/>
          <w:sz w:val="22"/>
          <w:szCs w:val="22"/>
        </w:rPr>
        <w:t xml:space="preserve"> </w:t>
      </w:r>
      <w:r w:rsidR="00331E61">
        <w:rPr>
          <w:rFonts w:ascii="Arial" w:hAnsi="Arial" w:cs="Arial"/>
          <w:sz w:val="22"/>
          <w:szCs w:val="22"/>
        </w:rPr>
        <w:t xml:space="preserve">the delivery of the </w:t>
      </w:r>
      <w:r w:rsidR="00603539">
        <w:rPr>
          <w:rFonts w:ascii="Arial" w:hAnsi="Arial" w:cs="Arial"/>
          <w:sz w:val="22"/>
          <w:szCs w:val="22"/>
        </w:rPr>
        <w:t>Kent and Medway Medical School</w:t>
      </w:r>
      <w:bookmarkEnd w:id="1"/>
      <w:r w:rsidR="00603539">
        <w:rPr>
          <w:rFonts w:ascii="Arial" w:hAnsi="Arial" w:cs="Arial"/>
          <w:sz w:val="22"/>
          <w:szCs w:val="22"/>
        </w:rPr>
        <w:t>.</w:t>
      </w:r>
    </w:p>
    <w:p w14:paraId="3B65AE0E" w14:textId="77777777" w:rsidR="00F42580" w:rsidRDefault="00F42580" w:rsidP="00B20FF7">
      <w:pPr>
        <w:ind w:hanging="709"/>
        <w:jc w:val="both"/>
        <w:rPr>
          <w:rFonts w:ascii="Arial" w:hAnsi="Arial" w:cs="Arial"/>
          <w:b/>
          <w:color w:val="FF0000"/>
          <w:sz w:val="22"/>
          <w:szCs w:val="22"/>
        </w:rPr>
      </w:pPr>
    </w:p>
    <w:p w14:paraId="46D33583" w14:textId="77777777" w:rsidR="00F42580" w:rsidRPr="003564E6" w:rsidRDefault="00F42580" w:rsidP="00247519">
      <w:pPr>
        <w:pStyle w:val="Heading1"/>
      </w:pPr>
      <w:r w:rsidRPr="003564E6">
        <w:t>MEMBERSHIP</w:t>
      </w:r>
      <w:r w:rsidR="00B20FF7">
        <w:t xml:space="preserve"> AND ATTENDANCE</w:t>
      </w:r>
    </w:p>
    <w:p w14:paraId="2FB8C80B" w14:textId="77777777" w:rsidR="00F42580" w:rsidRDefault="00F42580" w:rsidP="003859B9">
      <w:pPr>
        <w:pStyle w:val="ListParagraph"/>
        <w:ind w:left="0"/>
        <w:rPr>
          <w:rFonts w:ascii="Arial" w:hAnsi="Arial" w:cs="Arial"/>
          <w:b/>
          <w:sz w:val="22"/>
          <w:szCs w:val="22"/>
        </w:rPr>
      </w:pPr>
    </w:p>
    <w:p w14:paraId="5EDF2596" w14:textId="77777777" w:rsidR="00B20FF7" w:rsidRPr="00B20FF7" w:rsidRDefault="00B20FF7" w:rsidP="00247519">
      <w:pPr>
        <w:pStyle w:val="Heading2"/>
      </w:pPr>
      <w:r w:rsidRPr="00247519">
        <w:t>Members</w:t>
      </w:r>
    </w:p>
    <w:p w14:paraId="31B1D24C" w14:textId="77777777" w:rsidR="00B20FF7" w:rsidRPr="003564E6" w:rsidRDefault="00B20FF7" w:rsidP="003859B9">
      <w:pPr>
        <w:pStyle w:val="ListParagraph"/>
        <w:ind w:left="0"/>
        <w:rPr>
          <w:rFonts w:ascii="Arial" w:hAnsi="Arial" w:cs="Arial"/>
          <w:b/>
          <w:sz w:val="22"/>
          <w:szCs w:val="22"/>
        </w:rPr>
      </w:pPr>
    </w:p>
    <w:p w14:paraId="0DDD692E" w14:textId="71D8FF9D" w:rsidR="00F42580" w:rsidRDefault="00F42580" w:rsidP="003859B9">
      <w:pPr>
        <w:pStyle w:val="ListParagraph"/>
        <w:numPr>
          <w:ilvl w:val="1"/>
          <w:numId w:val="22"/>
        </w:numPr>
        <w:ind w:left="709" w:hanging="709"/>
        <w:rPr>
          <w:rFonts w:ascii="Arial" w:hAnsi="Arial" w:cs="Arial"/>
          <w:sz w:val="22"/>
          <w:szCs w:val="22"/>
        </w:rPr>
      </w:pPr>
      <w:r>
        <w:rPr>
          <w:rFonts w:ascii="Arial" w:hAnsi="Arial" w:cs="Arial"/>
          <w:sz w:val="22"/>
          <w:szCs w:val="22"/>
        </w:rPr>
        <w:tab/>
      </w:r>
      <w:r w:rsidRPr="00CA55B9">
        <w:rPr>
          <w:rFonts w:ascii="Arial" w:hAnsi="Arial" w:cs="Arial"/>
          <w:sz w:val="22"/>
          <w:szCs w:val="22"/>
        </w:rPr>
        <w:t xml:space="preserve">The </w:t>
      </w:r>
      <w:r w:rsidR="00670656">
        <w:rPr>
          <w:rFonts w:ascii="Arial" w:hAnsi="Arial" w:cs="Arial"/>
          <w:sz w:val="22"/>
          <w:szCs w:val="22"/>
        </w:rPr>
        <w:t>C</w:t>
      </w:r>
      <w:r w:rsidRPr="00CA55B9">
        <w:rPr>
          <w:rFonts w:ascii="Arial" w:hAnsi="Arial" w:cs="Arial"/>
          <w:sz w:val="22"/>
          <w:szCs w:val="22"/>
        </w:rPr>
        <w:t>ommittee shall be appointed by the Board of Directors and shall comprise:</w:t>
      </w:r>
    </w:p>
    <w:p w14:paraId="0218CCB3" w14:textId="77777777" w:rsidR="00F42580" w:rsidRPr="003564E6" w:rsidRDefault="00F42580" w:rsidP="003859B9">
      <w:pPr>
        <w:ind w:hanging="491"/>
        <w:rPr>
          <w:rFonts w:ascii="Arial" w:hAnsi="Arial" w:cs="Arial"/>
          <w:sz w:val="22"/>
          <w:szCs w:val="22"/>
        </w:rPr>
      </w:pPr>
    </w:p>
    <w:p w14:paraId="0C71B158" w14:textId="3415EC92" w:rsidR="00F42580" w:rsidRPr="003564E6" w:rsidRDefault="00F42580" w:rsidP="003859B9">
      <w:pPr>
        <w:pStyle w:val="ListParagraph"/>
        <w:numPr>
          <w:ilvl w:val="0"/>
          <w:numId w:val="2"/>
        </w:numPr>
        <w:ind w:left="1134" w:hanging="371"/>
        <w:rPr>
          <w:rFonts w:ascii="Arial" w:hAnsi="Arial" w:cs="Arial"/>
          <w:sz w:val="22"/>
          <w:szCs w:val="22"/>
        </w:rPr>
      </w:pPr>
      <w:r w:rsidRPr="003564E6">
        <w:rPr>
          <w:rFonts w:ascii="Arial" w:hAnsi="Arial" w:cs="Arial"/>
          <w:sz w:val="22"/>
          <w:szCs w:val="22"/>
        </w:rPr>
        <w:t>Non –</w:t>
      </w:r>
      <w:r w:rsidR="00F01BFD">
        <w:rPr>
          <w:rFonts w:ascii="Arial" w:hAnsi="Arial" w:cs="Arial"/>
          <w:sz w:val="22"/>
          <w:szCs w:val="22"/>
        </w:rPr>
        <w:t xml:space="preserve"> </w:t>
      </w:r>
      <w:r w:rsidRPr="003564E6">
        <w:rPr>
          <w:rFonts w:ascii="Arial" w:hAnsi="Arial" w:cs="Arial"/>
          <w:sz w:val="22"/>
          <w:szCs w:val="22"/>
        </w:rPr>
        <w:t>Executive Director (Chair)</w:t>
      </w:r>
    </w:p>
    <w:p w14:paraId="00AD26EF" w14:textId="77777777" w:rsidR="00F42580" w:rsidRPr="003564E6" w:rsidRDefault="00F42580" w:rsidP="003859B9">
      <w:pPr>
        <w:pStyle w:val="ListParagraph"/>
        <w:numPr>
          <w:ilvl w:val="0"/>
          <w:numId w:val="2"/>
        </w:numPr>
        <w:ind w:left="1134" w:hanging="371"/>
        <w:rPr>
          <w:rFonts w:ascii="Arial" w:hAnsi="Arial" w:cs="Arial"/>
          <w:sz w:val="22"/>
          <w:szCs w:val="22"/>
        </w:rPr>
      </w:pPr>
      <w:r w:rsidRPr="003564E6">
        <w:rPr>
          <w:rFonts w:ascii="Arial" w:hAnsi="Arial" w:cs="Arial"/>
          <w:sz w:val="22"/>
          <w:szCs w:val="22"/>
        </w:rPr>
        <w:t>Non – Executive Director (Deputy Chair)</w:t>
      </w:r>
    </w:p>
    <w:p w14:paraId="0DBB5E82" w14:textId="77777777" w:rsidR="00F42580" w:rsidRPr="003564E6" w:rsidRDefault="00F42580" w:rsidP="003859B9">
      <w:pPr>
        <w:pStyle w:val="ListParagraph"/>
        <w:numPr>
          <w:ilvl w:val="0"/>
          <w:numId w:val="2"/>
        </w:numPr>
        <w:ind w:left="1134" w:hanging="371"/>
        <w:rPr>
          <w:rFonts w:ascii="Arial" w:hAnsi="Arial" w:cs="Arial"/>
          <w:sz w:val="22"/>
          <w:szCs w:val="22"/>
        </w:rPr>
      </w:pPr>
      <w:r w:rsidRPr="003564E6">
        <w:rPr>
          <w:rFonts w:ascii="Arial" w:hAnsi="Arial" w:cs="Arial"/>
          <w:sz w:val="22"/>
          <w:szCs w:val="22"/>
        </w:rPr>
        <w:t>Non – Executive Director</w:t>
      </w:r>
    </w:p>
    <w:p w14:paraId="68255494" w14:textId="2CD310EA" w:rsidR="00F42580" w:rsidRDefault="00F01BFD" w:rsidP="003859B9">
      <w:pPr>
        <w:pStyle w:val="ListParagraph"/>
        <w:numPr>
          <w:ilvl w:val="0"/>
          <w:numId w:val="2"/>
        </w:numPr>
        <w:ind w:left="1134" w:hanging="371"/>
        <w:rPr>
          <w:rFonts w:ascii="Arial" w:hAnsi="Arial" w:cs="Arial"/>
          <w:sz w:val="22"/>
          <w:szCs w:val="22"/>
        </w:rPr>
      </w:pPr>
      <w:r>
        <w:rPr>
          <w:rFonts w:ascii="Arial" w:hAnsi="Arial" w:cs="Arial"/>
          <w:sz w:val="22"/>
          <w:szCs w:val="22"/>
        </w:rPr>
        <w:t>Chief People Officer</w:t>
      </w:r>
    </w:p>
    <w:p w14:paraId="591D0DA1" w14:textId="383CA39F" w:rsidR="0058355A" w:rsidRPr="003564E6" w:rsidRDefault="0058355A" w:rsidP="003859B9">
      <w:pPr>
        <w:pStyle w:val="ListParagraph"/>
        <w:numPr>
          <w:ilvl w:val="0"/>
          <w:numId w:val="2"/>
        </w:numPr>
        <w:ind w:left="1134" w:hanging="371"/>
        <w:rPr>
          <w:rFonts w:ascii="Arial" w:hAnsi="Arial" w:cs="Arial"/>
          <w:sz w:val="22"/>
          <w:szCs w:val="22"/>
        </w:rPr>
      </w:pPr>
      <w:r>
        <w:rPr>
          <w:rFonts w:ascii="Arial" w:hAnsi="Arial" w:cs="Arial"/>
          <w:sz w:val="22"/>
          <w:szCs w:val="22"/>
        </w:rPr>
        <w:t xml:space="preserve">Deputy </w:t>
      </w:r>
      <w:r w:rsidR="00E629C3">
        <w:rPr>
          <w:rFonts w:ascii="Arial" w:hAnsi="Arial" w:cs="Arial"/>
          <w:sz w:val="22"/>
          <w:szCs w:val="22"/>
        </w:rPr>
        <w:t>Chief People Officer</w:t>
      </w:r>
      <w:r>
        <w:rPr>
          <w:rFonts w:ascii="Arial" w:hAnsi="Arial" w:cs="Arial"/>
          <w:sz w:val="22"/>
          <w:szCs w:val="22"/>
        </w:rPr>
        <w:t xml:space="preserve"> </w:t>
      </w:r>
    </w:p>
    <w:p w14:paraId="04D39C61" w14:textId="2C745ACA" w:rsidR="0004033C" w:rsidRDefault="00F42580" w:rsidP="003859B9">
      <w:pPr>
        <w:pStyle w:val="ListParagraph"/>
        <w:numPr>
          <w:ilvl w:val="0"/>
          <w:numId w:val="2"/>
        </w:numPr>
        <w:ind w:left="1134" w:hanging="371"/>
        <w:rPr>
          <w:rFonts w:ascii="Arial" w:hAnsi="Arial" w:cs="Arial"/>
          <w:sz w:val="22"/>
          <w:szCs w:val="22"/>
        </w:rPr>
      </w:pPr>
      <w:r w:rsidRPr="003564E6">
        <w:rPr>
          <w:rFonts w:ascii="Arial" w:hAnsi="Arial" w:cs="Arial"/>
          <w:sz w:val="22"/>
          <w:szCs w:val="22"/>
        </w:rPr>
        <w:t>Chief Nurs</w:t>
      </w:r>
      <w:r w:rsidR="005C378E">
        <w:rPr>
          <w:rFonts w:ascii="Arial" w:hAnsi="Arial" w:cs="Arial"/>
          <w:sz w:val="22"/>
          <w:szCs w:val="22"/>
        </w:rPr>
        <w:t xml:space="preserve">ing </w:t>
      </w:r>
      <w:r w:rsidR="00E629C3">
        <w:rPr>
          <w:rFonts w:ascii="Arial" w:hAnsi="Arial" w:cs="Arial"/>
          <w:sz w:val="22"/>
          <w:szCs w:val="22"/>
        </w:rPr>
        <w:t xml:space="preserve">and Midwifery </w:t>
      </w:r>
      <w:r w:rsidR="005C378E">
        <w:rPr>
          <w:rFonts w:ascii="Arial" w:hAnsi="Arial" w:cs="Arial"/>
          <w:sz w:val="22"/>
          <w:szCs w:val="22"/>
        </w:rPr>
        <w:t>Officer</w:t>
      </w:r>
    </w:p>
    <w:p w14:paraId="2F7F6647" w14:textId="5BC15FA4" w:rsidR="00F42580" w:rsidRPr="003564E6" w:rsidRDefault="005C378E" w:rsidP="003859B9">
      <w:pPr>
        <w:pStyle w:val="ListParagraph"/>
        <w:numPr>
          <w:ilvl w:val="0"/>
          <w:numId w:val="2"/>
        </w:numPr>
        <w:ind w:left="1134" w:hanging="371"/>
        <w:rPr>
          <w:rFonts w:ascii="Arial" w:hAnsi="Arial" w:cs="Arial"/>
          <w:sz w:val="22"/>
          <w:szCs w:val="22"/>
        </w:rPr>
      </w:pPr>
      <w:r>
        <w:rPr>
          <w:rFonts w:ascii="Arial" w:hAnsi="Arial" w:cs="Arial"/>
          <w:sz w:val="22"/>
          <w:szCs w:val="22"/>
        </w:rPr>
        <w:t xml:space="preserve">Chief </w:t>
      </w:r>
      <w:r w:rsidR="00F42580" w:rsidRPr="003564E6">
        <w:rPr>
          <w:rFonts w:ascii="Arial" w:hAnsi="Arial" w:cs="Arial"/>
          <w:sz w:val="22"/>
          <w:szCs w:val="22"/>
        </w:rPr>
        <w:t xml:space="preserve">Medical </w:t>
      </w:r>
      <w:r>
        <w:rPr>
          <w:rFonts w:ascii="Arial" w:hAnsi="Arial" w:cs="Arial"/>
          <w:sz w:val="22"/>
          <w:szCs w:val="22"/>
        </w:rPr>
        <w:t xml:space="preserve">Officer </w:t>
      </w:r>
    </w:p>
    <w:p w14:paraId="458379F3" w14:textId="77777777" w:rsidR="00F42580" w:rsidRDefault="00F42580" w:rsidP="00D742BC">
      <w:pPr>
        <w:ind w:hanging="491"/>
        <w:jc w:val="both"/>
        <w:rPr>
          <w:rFonts w:ascii="Arial" w:hAnsi="Arial" w:cs="Arial"/>
          <w:sz w:val="22"/>
          <w:szCs w:val="22"/>
        </w:rPr>
      </w:pPr>
    </w:p>
    <w:p w14:paraId="5FEA360B" w14:textId="77777777" w:rsidR="00331E61" w:rsidRPr="002765E7" w:rsidRDefault="00331E61" w:rsidP="00247519">
      <w:pPr>
        <w:pStyle w:val="Heading2"/>
      </w:pPr>
      <w:r w:rsidRPr="002765E7">
        <w:t>Attendance by Officers</w:t>
      </w:r>
    </w:p>
    <w:p w14:paraId="37282AE0" w14:textId="77777777" w:rsidR="00331E61" w:rsidRDefault="00331E61" w:rsidP="00331E61">
      <w:pPr>
        <w:pStyle w:val="T2"/>
        <w:spacing w:before="0"/>
        <w:ind w:left="0"/>
        <w:rPr>
          <w:rFonts w:ascii="Arial" w:hAnsi="Arial" w:cs="Arial"/>
          <w:sz w:val="22"/>
          <w:szCs w:val="22"/>
        </w:rPr>
      </w:pPr>
    </w:p>
    <w:p w14:paraId="1B0195EA" w14:textId="1878238D" w:rsidR="003E699C" w:rsidRDefault="003E699C" w:rsidP="003E699C">
      <w:pPr>
        <w:pStyle w:val="ListParagraph"/>
        <w:numPr>
          <w:ilvl w:val="1"/>
          <w:numId w:val="22"/>
        </w:numPr>
        <w:ind w:hanging="720"/>
        <w:rPr>
          <w:rFonts w:ascii="Arial" w:hAnsi="Arial" w:cs="Arial"/>
          <w:sz w:val="22"/>
          <w:szCs w:val="22"/>
        </w:rPr>
      </w:pPr>
      <w:r w:rsidRPr="002765E7">
        <w:rPr>
          <w:rFonts w:ascii="Arial" w:hAnsi="Arial" w:cs="Arial"/>
          <w:sz w:val="22"/>
          <w:szCs w:val="22"/>
        </w:rPr>
        <w:lastRenderedPageBreak/>
        <w:t xml:space="preserve">The Committee will be open to the </w:t>
      </w:r>
      <w:r w:rsidR="00F8774A">
        <w:rPr>
          <w:rFonts w:ascii="Arial" w:hAnsi="Arial" w:cs="Arial"/>
          <w:sz w:val="22"/>
          <w:szCs w:val="22"/>
        </w:rPr>
        <w:t xml:space="preserve">Trust </w:t>
      </w:r>
      <w:r w:rsidRPr="002765E7">
        <w:rPr>
          <w:rFonts w:ascii="Arial" w:hAnsi="Arial" w:cs="Arial"/>
          <w:sz w:val="22"/>
          <w:szCs w:val="22"/>
        </w:rPr>
        <w:t>Chair, Chief Executive</w:t>
      </w:r>
      <w:r w:rsidR="0004033C">
        <w:rPr>
          <w:rFonts w:ascii="Arial" w:hAnsi="Arial" w:cs="Arial"/>
          <w:sz w:val="22"/>
          <w:szCs w:val="22"/>
        </w:rPr>
        <w:t>, Chief Finance Officer</w:t>
      </w:r>
      <w:r w:rsidR="00211DDB">
        <w:rPr>
          <w:rFonts w:ascii="Arial" w:hAnsi="Arial" w:cs="Arial"/>
          <w:sz w:val="22"/>
          <w:szCs w:val="22"/>
        </w:rPr>
        <w:t>,</w:t>
      </w:r>
      <w:r w:rsidR="005E505C">
        <w:rPr>
          <w:rFonts w:ascii="Arial" w:hAnsi="Arial" w:cs="Arial"/>
          <w:sz w:val="22"/>
          <w:szCs w:val="22"/>
        </w:rPr>
        <w:t xml:space="preserve"> Executive Director of Communications and Engagement,</w:t>
      </w:r>
      <w:r w:rsidR="00211DDB">
        <w:rPr>
          <w:rFonts w:ascii="Arial" w:hAnsi="Arial" w:cs="Arial"/>
          <w:sz w:val="22"/>
          <w:szCs w:val="22"/>
        </w:rPr>
        <w:t xml:space="preserve"> </w:t>
      </w:r>
      <w:r w:rsidR="00F8774A">
        <w:rPr>
          <w:rFonts w:ascii="Arial" w:hAnsi="Arial" w:cs="Arial"/>
          <w:sz w:val="22"/>
          <w:szCs w:val="22"/>
        </w:rPr>
        <w:t xml:space="preserve">Associate </w:t>
      </w:r>
      <w:r w:rsidR="00211DDB">
        <w:rPr>
          <w:rFonts w:ascii="Arial" w:hAnsi="Arial" w:cs="Arial"/>
          <w:sz w:val="22"/>
          <w:szCs w:val="22"/>
        </w:rPr>
        <w:t>Director of Medical Education</w:t>
      </w:r>
      <w:r w:rsidRPr="002765E7">
        <w:rPr>
          <w:rFonts w:ascii="Arial" w:hAnsi="Arial" w:cs="Arial"/>
          <w:sz w:val="22"/>
          <w:szCs w:val="22"/>
        </w:rPr>
        <w:t xml:space="preserve"> and </w:t>
      </w:r>
      <w:r w:rsidR="005E505C">
        <w:rPr>
          <w:rFonts w:ascii="Arial" w:hAnsi="Arial" w:cs="Arial"/>
          <w:sz w:val="22"/>
          <w:szCs w:val="22"/>
        </w:rPr>
        <w:t xml:space="preserve">Director of Corporate Governance </w:t>
      </w:r>
      <w:r w:rsidRPr="002765E7">
        <w:rPr>
          <w:rFonts w:ascii="Arial" w:hAnsi="Arial" w:cs="Arial"/>
          <w:sz w:val="22"/>
          <w:szCs w:val="22"/>
        </w:rPr>
        <w:t>to attend</w:t>
      </w:r>
      <w:r>
        <w:rPr>
          <w:rFonts w:ascii="Arial" w:hAnsi="Arial" w:cs="Arial"/>
          <w:sz w:val="22"/>
          <w:szCs w:val="22"/>
        </w:rPr>
        <w:t>.</w:t>
      </w:r>
    </w:p>
    <w:p w14:paraId="26E0F0E0" w14:textId="77777777" w:rsidR="003E699C" w:rsidRDefault="003E699C" w:rsidP="003E699C">
      <w:pPr>
        <w:pStyle w:val="ListParagraph"/>
        <w:rPr>
          <w:rFonts w:ascii="Arial" w:hAnsi="Arial" w:cs="Arial"/>
          <w:sz w:val="22"/>
          <w:szCs w:val="22"/>
        </w:rPr>
      </w:pPr>
    </w:p>
    <w:p w14:paraId="1E858410" w14:textId="77777777" w:rsidR="003E699C" w:rsidRDefault="003E699C" w:rsidP="003E699C">
      <w:pPr>
        <w:pStyle w:val="ListParagraph"/>
        <w:numPr>
          <w:ilvl w:val="1"/>
          <w:numId w:val="22"/>
        </w:numPr>
        <w:ind w:hanging="720"/>
        <w:rPr>
          <w:rFonts w:ascii="Arial" w:hAnsi="Arial" w:cs="Arial"/>
          <w:sz w:val="22"/>
          <w:szCs w:val="22"/>
        </w:rPr>
      </w:pPr>
      <w:r w:rsidRPr="002765E7">
        <w:rPr>
          <w:rFonts w:ascii="Arial" w:hAnsi="Arial" w:cs="Arial"/>
          <w:sz w:val="22"/>
          <w:szCs w:val="22"/>
        </w:rPr>
        <w:t>Other staff may be co-opted to attend meetings as considered appropriate by the Committee on an ad hoc basis</w:t>
      </w:r>
      <w:r>
        <w:rPr>
          <w:rFonts w:ascii="Arial" w:hAnsi="Arial" w:cs="Arial"/>
          <w:sz w:val="22"/>
          <w:szCs w:val="22"/>
        </w:rPr>
        <w:t>.</w:t>
      </w:r>
    </w:p>
    <w:p w14:paraId="0328269E" w14:textId="77777777" w:rsidR="003E699C" w:rsidRPr="003E699C" w:rsidRDefault="003E699C" w:rsidP="003E699C">
      <w:pPr>
        <w:pStyle w:val="ListParagraph"/>
        <w:rPr>
          <w:rFonts w:ascii="Arial" w:hAnsi="Arial" w:cs="Arial"/>
          <w:sz w:val="22"/>
          <w:szCs w:val="22"/>
        </w:rPr>
      </w:pPr>
    </w:p>
    <w:p w14:paraId="365E35D8" w14:textId="0FC84AFC" w:rsidR="003E699C" w:rsidRDefault="003E699C" w:rsidP="003E699C">
      <w:pPr>
        <w:pStyle w:val="ListParagraph"/>
        <w:numPr>
          <w:ilvl w:val="1"/>
          <w:numId w:val="22"/>
        </w:numPr>
        <w:ind w:hanging="720"/>
        <w:rPr>
          <w:rFonts w:ascii="Arial" w:hAnsi="Arial" w:cs="Arial"/>
          <w:sz w:val="22"/>
          <w:szCs w:val="22"/>
        </w:rPr>
      </w:pPr>
      <w:r w:rsidRPr="00CA55B9">
        <w:rPr>
          <w:rFonts w:ascii="Arial" w:hAnsi="Arial" w:cs="Arial"/>
          <w:sz w:val="22"/>
          <w:szCs w:val="22"/>
        </w:rPr>
        <w:t xml:space="preserve">The </w:t>
      </w:r>
      <w:r w:rsidR="00C76036">
        <w:rPr>
          <w:rFonts w:ascii="Arial" w:hAnsi="Arial" w:cs="Arial"/>
          <w:sz w:val="22"/>
          <w:szCs w:val="22"/>
        </w:rPr>
        <w:t>Chief People Officer</w:t>
      </w:r>
      <w:r w:rsidRPr="00CA55B9">
        <w:rPr>
          <w:rFonts w:ascii="Arial" w:hAnsi="Arial" w:cs="Arial"/>
          <w:sz w:val="22"/>
          <w:szCs w:val="22"/>
        </w:rPr>
        <w:t xml:space="preserve"> will act as lead </w:t>
      </w:r>
      <w:r w:rsidR="00C76036">
        <w:rPr>
          <w:rFonts w:ascii="Arial" w:hAnsi="Arial" w:cs="Arial"/>
          <w:sz w:val="22"/>
          <w:szCs w:val="22"/>
        </w:rPr>
        <w:t>E</w:t>
      </w:r>
      <w:r w:rsidRPr="00CA55B9">
        <w:rPr>
          <w:rFonts w:ascii="Arial" w:hAnsi="Arial" w:cs="Arial"/>
          <w:sz w:val="22"/>
          <w:szCs w:val="22"/>
        </w:rPr>
        <w:t xml:space="preserve">xecutive </w:t>
      </w:r>
      <w:r w:rsidR="00C76036">
        <w:rPr>
          <w:rFonts w:ascii="Arial" w:hAnsi="Arial" w:cs="Arial"/>
          <w:sz w:val="22"/>
          <w:szCs w:val="22"/>
        </w:rPr>
        <w:t>D</w:t>
      </w:r>
      <w:r w:rsidRPr="00CA55B9">
        <w:rPr>
          <w:rFonts w:ascii="Arial" w:hAnsi="Arial" w:cs="Arial"/>
          <w:sz w:val="22"/>
          <w:szCs w:val="22"/>
        </w:rPr>
        <w:t>irector for the Committee</w:t>
      </w:r>
      <w:r>
        <w:rPr>
          <w:rFonts w:ascii="Arial" w:hAnsi="Arial" w:cs="Arial"/>
          <w:sz w:val="22"/>
          <w:szCs w:val="22"/>
        </w:rPr>
        <w:t>.</w:t>
      </w:r>
    </w:p>
    <w:p w14:paraId="139CE391" w14:textId="77777777" w:rsidR="008E3F9D" w:rsidRDefault="008E3F9D" w:rsidP="008B66BE">
      <w:pPr>
        <w:pStyle w:val="ListParagraph"/>
        <w:rPr>
          <w:rFonts w:ascii="Arial" w:hAnsi="Arial" w:cs="Arial"/>
          <w:b/>
          <w:sz w:val="22"/>
          <w:szCs w:val="22"/>
        </w:rPr>
      </w:pPr>
    </w:p>
    <w:p w14:paraId="77174995" w14:textId="7BD60FB6" w:rsidR="00B5672A" w:rsidRPr="008B66BE" w:rsidRDefault="00B20FF7" w:rsidP="00247519">
      <w:pPr>
        <w:pStyle w:val="Heading2"/>
      </w:pPr>
      <w:r>
        <w:t>Attendees</w:t>
      </w:r>
    </w:p>
    <w:p w14:paraId="536EC121" w14:textId="77777777" w:rsidR="00F42580" w:rsidRDefault="00F42580" w:rsidP="003859B9">
      <w:pPr>
        <w:pStyle w:val="ListParagraph"/>
        <w:ind w:left="0"/>
        <w:rPr>
          <w:rFonts w:ascii="Arial" w:hAnsi="Arial" w:cs="Arial"/>
          <w:b/>
          <w:sz w:val="22"/>
          <w:szCs w:val="22"/>
        </w:rPr>
      </w:pPr>
    </w:p>
    <w:p w14:paraId="5AF3ED52" w14:textId="77777777" w:rsidR="007C4897" w:rsidRPr="007C4897" w:rsidRDefault="007C4897" w:rsidP="00247519">
      <w:pPr>
        <w:pStyle w:val="Heading3"/>
      </w:pPr>
      <w:r w:rsidRPr="007C4897">
        <w:tab/>
      </w:r>
      <w:r w:rsidRPr="00247519">
        <w:t>Quorum</w:t>
      </w:r>
    </w:p>
    <w:p w14:paraId="04E7B0C5" w14:textId="7E8DD59B" w:rsidR="003E699C" w:rsidRDefault="003E699C" w:rsidP="003E699C">
      <w:pPr>
        <w:pStyle w:val="ListParagraph"/>
        <w:numPr>
          <w:ilvl w:val="1"/>
          <w:numId w:val="22"/>
        </w:numPr>
        <w:ind w:hanging="720"/>
        <w:rPr>
          <w:rFonts w:ascii="Arial" w:hAnsi="Arial" w:cs="Arial"/>
          <w:sz w:val="22"/>
          <w:szCs w:val="22"/>
        </w:rPr>
      </w:pPr>
      <w:r w:rsidRPr="007C4897">
        <w:rPr>
          <w:rFonts w:ascii="Arial" w:eastAsia="Times New Roman" w:hAnsi="Arial" w:cs="Arial"/>
          <w:sz w:val="22"/>
          <w:szCs w:val="22"/>
          <w:lang w:eastAsia="en-GB"/>
        </w:rPr>
        <w:t xml:space="preserve">Business will only be conducted if the meeting is quorate.  The Committee will be quorate with </w:t>
      </w:r>
      <w:r>
        <w:rPr>
          <w:rFonts w:ascii="Arial" w:eastAsia="Times New Roman" w:hAnsi="Arial" w:cs="Arial"/>
          <w:sz w:val="22"/>
          <w:szCs w:val="22"/>
          <w:lang w:eastAsia="en-GB"/>
        </w:rPr>
        <w:t xml:space="preserve">at least two Non-Executive Directors and One Executive Director present.  </w:t>
      </w:r>
      <w:r>
        <w:rPr>
          <w:rFonts w:ascii="Arial" w:hAnsi="Arial" w:cs="Arial"/>
          <w:sz w:val="22"/>
          <w:szCs w:val="22"/>
        </w:rPr>
        <w:t>If the Trust Chair</w:t>
      </w:r>
      <w:r w:rsidR="00C76036">
        <w:rPr>
          <w:rFonts w:ascii="Arial" w:hAnsi="Arial" w:cs="Arial"/>
          <w:sz w:val="22"/>
          <w:szCs w:val="22"/>
        </w:rPr>
        <w:t>man</w:t>
      </w:r>
      <w:r>
        <w:rPr>
          <w:rFonts w:ascii="Arial" w:hAnsi="Arial" w:cs="Arial"/>
          <w:sz w:val="22"/>
          <w:szCs w:val="22"/>
        </w:rPr>
        <w:t xml:space="preserve"> is in attendance, this will count towards the quorum.</w:t>
      </w:r>
    </w:p>
    <w:p w14:paraId="477533E8" w14:textId="77777777" w:rsidR="003E699C" w:rsidRDefault="003E699C" w:rsidP="003E699C">
      <w:pPr>
        <w:pStyle w:val="ListParagraph"/>
        <w:rPr>
          <w:rFonts w:ascii="Arial" w:hAnsi="Arial" w:cs="Arial"/>
          <w:sz w:val="22"/>
          <w:szCs w:val="22"/>
        </w:rPr>
      </w:pPr>
    </w:p>
    <w:p w14:paraId="765529EA" w14:textId="5E25B56C" w:rsidR="003E699C" w:rsidRDefault="003E699C" w:rsidP="003E699C">
      <w:pPr>
        <w:pStyle w:val="ListParagraph"/>
        <w:numPr>
          <w:ilvl w:val="1"/>
          <w:numId w:val="22"/>
        </w:numPr>
        <w:ind w:hanging="720"/>
        <w:rPr>
          <w:rFonts w:ascii="Arial" w:hAnsi="Arial" w:cs="Arial"/>
          <w:sz w:val="22"/>
          <w:szCs w:val="22"/>
        </w:rPr>
      </w:pPr>
      <w:r w:rsidRPr="00CA55B9">
        <w:rPr>
          <w:rFonts w:ascii="Arial" w:hAnsi="Arial" w:cs="Arial"/>
          <w:sz w:val="22"/>
          <w:szCs w:val="22"/>
        </w:rPr>
        <w:t xml:space="preserve">If the meeting is not quorate the meeting can progress if those present determine.  However, no business shall be transacted and items requiring approval may be </w:t>
      </w:r>
      <w:r w:rsidR="001C42C9">
        <w:rPr>
          <w:rFonts w:ascii="Arial" w:hAnsi="Arial" w:cs="Arial"/>
          <w:sz w:val="22"/>
          <w:szCs w:val="22"/>
        </w:rPr>
        <w:t>approved virtually by members</w:t>
      </w:r>
      <w:r w:rsidR="00411F96">
        <w:rPr>
          <w:rFonts w:ascii="Arial" w:hAnsi="Arial" w:cs="Arial"/>
          <w:sz w:val="22"/>
          <w:szCs w:val="22"/>
        </w:rPr>
        <w:t xml:space="preserve"> and ratified at the subsequent meeting of the Committee</w:t>
      </w:r>
      <w:r w:rsidR="001C42C9">
        <w:rPr>
          <w:rFonts w:ascii="Arial" w:hAnsi="Arial" w:cs="Arial"/>
          <w:sz w:val="22"/>
          <w:szCs w:val="22"/>
        </w:rPr>
        <w:t>.</w:t>
      </w:r>
    </w:p>
    <w:p w14:paraId="3C35DFA8" w14:textId="77777777" w:rsidR="003E699C" w:rsidRDefault="003E699C" w:rsidP="003859B9">
      <w:pPr>
        <w:ind w:left="720" w:hanging="720"/>
        <w:rPr>
          <w:rFonts w:ascii="Arial" w:eastAsia="Times New Roman" w:hAnsi="Arial" w:cs="Arial"/>
          <w:sz w:val="22"/>
          <w:szCs w:val="22"/>
          <w:lang w:eastAsia="en-GB"/>
        </w:rPr>
      </w:pPr>
    </w:p>
    <w:p w14:paraId="79D20E5D" w14:textId="53F7FE27" w:rsidR="007C4897" w:rsidRPr="007C4897" w:rsidRDefault="007C4897" w:rsidP="00247519">
      <w:pPr>
        <w:pStyle w:val="Heading3"/>
      </w:pPr>
      <w:r w:rsidRPr="007C4897">
        <w:tab/>
        <w:t>Attendance</w:t>
      </w:r>
    </w:p>
    <w:p w14:paraId="0A7DF9ED" w14:textId="77777777" w:rsidR="003E699C" w:rsidRPr="003E699C" w:rsidRDefault="003E699C" w:rsidP="003E699C">
      <w:pPr>
        <w:pStyle w:val="ListParagraph"/>
        <w:rPr>
          <w:rFonts w:ascii="Arial" w:hAnsi="Arial" w:cs="Arial"/>
          <w:sz w:val="22"/>
          <w:szCs w:val="22"/>
        </w:rPr>
      </w:pPr>
    </w:p>
    <w:p w14:paraId="1DE9C18E" w14:textId="77777777" w:rsidR="003E699C" w:rsidRPr="003402C7" w:rsidRDefault="003E699C" w:rsidP="003E699C">
      <w:pPr>
        <w:pStyle w:val="ListParagraph"/>
        <w:numPr>
          <w:ilvl w:val="1"/>
          <w:numId w:val="22"/>
        </w:numPr>
        <w:ind w:hanging="720"/>
        <w:rPr>
          <w:rFonts w:ascii="Arial" w:hAnsi="Arial" w:cs="Arial"/>
          <w:sz w:val="22"/>
          <w:szCs w:val="22"/>
        </w:rPr>
      </w:pPr>
      <w:r w:rsidRPr="00952C44">
        <w:rPr>
          <w:rFonts w:ascii="Arial" w:eastAsia="Times New Roman" w:hAnsi="Arial" w:cs="Arial"/>
          <w:sz w:val="22"/>
          <w:szCs w:val="22"/>
          <w:lang w:eastAsia="en-GB"/>
        </w:rPr>
        <w:t>The Chair and Lead Executive, or their nominated deputy, of the Committee will be expected to attend 100% of the meetings. Other Committee members will be required to attend a minimum of 80% of all meetings and be allowed to send a Deputy to one meeting per annum</w:t>
      </w:r>
      <w:r>
        <w:rPr>
          <w:rFonts w:ascii="Arial" w:eastAsia="Times New Roman" w:hAnsi="Arial" w:cs="Arial"/>
          <w:sz w:val="22"/>
          <w:szCs w:val="22"/>
          <w:lang w:eastAsia="en-GB"/>
        </w:rPr>
        <w:t>.</w:t>
      </w:r>
    </w:p>
    <w:p w14:paraId="2BB330DD" w14:textId="77777777" w:rsidR="003402C7" w:rsidRPr="003402C7" w:rsidRDefault="003402C7" w:rsidP="003402C7">
      <w:pPr>
        <w:rPr>
          <w:rFonts w:ascii="Arial" w:hAnsi="Arial" w:cs="Arial"/>
          <w:sz w:val="22"/>
          <w:szCs w:val="22"/>
        </w:rPr>
      </w:pPr>
    </w:p>
    <w:p w14:paraId="37312B3F" w14:textId="77777777" w:rsidR="007C4897" w:rsidRPr="007C4897" w:rsidRDefault="007C4897" w:rsidP="00247519">
      <w:pPr>
        <w:pStyle w:val="Heading3"/>
      </w:pPr>
      <w:r w:rsidRPr="00952C44">
        <w:tab/>
        <w:t>Voting</w:t>
      </w:r>
    </w:p>
    <w:p w14:paraId="7454E707" w14:textId="77777777" w:rsidR="007C4897" w:rsidRDefault="007C4897" w:rsidP="007C4897">
      <w:pPr>
        <w:tabs>
          <w:tab w:val="left" w:pos="720"/>
        </w:tabs>
        <w:ind w:left="720" w:hanging="720"/>
        <w:jc w:val="both"/>
        <w:rPr>
          <w:rFonts w:ascii="Arial" w:eastAsia="Times New Roman" w:hAnsi="Arial" w:cs="Arial"/>
          <w:sz w:val="22"/>
          <w:szCs w:val="22"/>
          <w:lang w:eastAsia="en-GB"/>
        </w:rPr>
      </w:pPr>
    </w:p>
    <w:p w14:paraId="782FDAE5" w14:textId="589129A8" w:rsidR="003402C7" w:rsidRPr="003E699C" w:rsidRDefault="003402C7" w:rsidP="003402C7">
      <w:pPr>
        <w:pStyle w:val="ListParagraph"/>
        <w:numPr>
          <w:ilvl w:val="1"/>
          <w:numId w:val="22"/>
        </w:numPr>
        <w:ind w:hanging="720"/>
        <w:rPr>
          <w:rFonts w:ascii="Arial" w:hAnsi="Arial" w:cs="Arial"/>
          <w:sz w:val="22"/>
          <w:szCs w:val="22"/>
        </w:rPr>
      </w:pPr>
      <w:r w:rsidRPr="00952C44">
        <w:rPr>
          <w:rFonts w:ascii="Arial" w:eastAsia="Times New Roman" w:hAnsi="Arial" w:cs="Arial"/>
          <w:sz w:val="22"/>
          <w:szCs w:val="22"/>
          <w:lang w:eastAsia="en-GB"/>
        </w:rPr>
        <w:t>When a vote is requested, the question shall be determined by a majority of the votes of the members present.  In the event of an equality of votes, the person presiding shall have a second or casting vote</w:t>
      </w:r>
      <w:r w:rsidR="00757EE4">
        <w:rPr>
          <w:rFonts w:ascii="Arial" w:eastAsia="Times New Roman" w:hAnsi="Arial" w:cs="Arial"/>
          <w:sz w:val="22"/>
          <w:szCs w:val="22"/>
          <w:lang w:eastAsia="en-GB"/>
        </w:rPr>
        <w:t>.</w:t>
      </w:r>
    </w:p>
    <w:p w14:paraId="5EED7DFF" w14:textId="77777777" w:rsidR="007C4897" w:rsidRDefault="007C4897" w:rsidP="009E6C08">
      <w:pPr>
        <w:pStyle w:val="ListParagraph"/>
        <w:ind w:left="0"/>
        <w:rPr>
          <w:rFonts w:ascii="Arial" w:hAnsi="Arial" w:cs="Arial"/>
          <w:b/>
          <w:sz w:val="22"/>
          <w:szCs w:val="22"/>
        </w:rPr>
      </w:pPr>
    </w:p>
    <w:p w14:paraId="580794C0" w14:textId="77777777" w:rsidR="007C4897" w:rsidRDefault="007C4897" w:rsidP="00247519">
      <w:pPr>
        <w:pStyle w:val="Heading1"/>
      </w:pPr>
      <w:r w:rsidRPr="003564E6">
        <w:t>FREQUENCY</w:t>
      </w:r>
    </w:p>
    <w:p w14:paraId="35E25FEB" w14:textId="77777777" w:rsidR="007C4897" w:rsidRDefault="007C4897" w:rsidP="009E6C08">
      <w:pPr>
        <w:pStyle w:val="ListParagraph"/>
        <w:ind w:left="709"/>
        <w:rPr>
          <w:rFonts w:ascii="Arial" w:hAnsi="Arial" w:cs="Arial"/>
          <w:b/>
          <w:sz w:val="22"/>
          <w:szCs w:val="22"/>
        </w:rPr>
      </w:pPr>
    </w:p>
    <w:p w14:paraId="48868FDD" w14:textId="247F0373" w:rsidR="007C4897" w:rsidRDefault="007C4897" w:rsidP="009E6C08">
      <w:pPr>
        <w:pStyle w:val="ListParagraph"/>
        <w:ind w:left="709" w:hanging="709"/>
        <w:rPr>
          <w:rFonts w:ascii="Arial" w:hAnsi="Arial" w:cs="Arial"/>
          <w:sz w:val="22"/>
          <w:szCs w:val="22"/>
        </w:rPr>
      </w:pPr>
      <w:r w:rsidRPr="007C4897">
        <w:rPr>
          <w:rFonts w:ascii="Arial" w:hAnsi="Arial" w:cs="Arial"/>
          <w:sz w:val="22"/>
          <w:szCs w:val="22"/>
        </w:rPr>
        <w:t>5.1</w:t>
      </w:r>
      <w:r w:rsidRPr="007C4897">
        <w:rPr>
          <w:rFonts w:ascii="Arial" w:hAnsi="Arial" w:cs="Arial"/>
          <w:sz w:val="22"/>
          <w:szCs w:val="22"/>
        </w:rPr>
        <w:tab/>
        <w:t xml:space="preserve">Meetings of the Committee shall generally be held </w:t>
      </w:r>
      <w:r w:rsidR="00CF0B8D">
        <w:rPr>
          <w:rFonts w:ascii="Arial" w:hAnsi="Arial" w:cs="Arial"/>
          <w:sz w:val="22"/>
          <w:szCs w:val="22"/>
        </w:rPr>
        <w:t>monthly</w:t>
      </w:r>
      <w:r w:rsidRPr="007C4897">
        <w:rPr>
          <w:rFonts w:ascii="Arial" w:hAnsi="Arial" w:cs="Arial"/>
          <w:sz w:val="22"/>
          <w:szCs w:val="22"/>
        </w:rPr>
        <w:t xml:space="preserve">.  </w:t>
      </w:r>
      <w:r>
        <w:rPr>
          <w:rFonts w:ascii="Arial" w:hAnsi="Arial" w:cs="Arial"/>
          <w:sz w:val="22"/>
          <w:szCs w:val="22"/>
        </w:rPr>
        <w:t>The Chair may call additional meetings to ensure business is undertaken in a timely way.</w:t>
      </w:r>
    </w:p>
    <w:p w14:paraId="6D49F4CA" w14:textId="77777777" w:rsidR="0081688C" w:rsidRDefault="0081688C" w:rsidP="009E6C08">
      <w:pPr>
        <w:pStyle w:val="BodyText"/>
        <w:tabs>
          <w:tab w:val="left" w:pos="720"/>
          <w:tab w:val="left" w:pos="1080"/>
        </w:tabs>
        <w:ind w:left="720" w:hanging="720"/>
        <w:rPr>
          <w:rFonts w:ascii="Arial" w:hAnsi="Arial" w:cs="Arial"/>
          <w:b/>
          <w:sz w:val="22"/>
          <w:szCs w:val="22"/>
        </w:rPr>
      </w:pPr>
    </w:p>
    <w:p w14:paraId="4940CB9D" w14:textId="141C3899" w:rsidR="00B5672A" w:rsidRPr="00743E83" w:rsidRDefault="00B5672A" w:rsidP="00247519">
      <w:pPr>
        <w:pStyle w:val="Heading1"/>
      </w:pPr>
      <w:r w:rsidRPr="00743E83">
        <w:t>AUTHORITY</w:t>
      </w:r>
    </w:p>
    <w:p w14:paraId="55D024F8" w14:textId="77777777" w:rsidR="00B5672A" w:rsidRPr="00743E83" w:rsidRDefault="00B5672A" w:rsidP="009E6C08">
      <w:pPr>
        <w:pStyle w:val="BodyText"/>
        <w:tabs>
          <w:tab w:val="left" w:pos="720"/>
        </w:tabs>
        <w:rPr>
          <w:rFonts w:ascii="Arial" w:hAnsi="Arial" w:cs="Arial"/>
          <w:sz w:val="22"/>
          <w:szCs w:val="22"/>
        </w:rPr>
      </w:pPr>
    </w:p>
    <w:p w14:paraId="2D271D41" w14:textId="7F0E098C" w:rsidR="00B5672A" w:rsidRPr="00952C44" w:rsidRDefault="00B5672A" w:rsidP="009E6C08">
      <w:pPr>
        <w:pStyle w:val="BodyText"/>
        <w:tabs>
          <w:tab w:val="left" w:pos="720"/>
        </w:tabs>
        <w:ind w:left="720" w:hanging="720"/>
        <w:rPr>
          <w:rFonts w:ascii="Arial" w:hAnsi="Arial" w:cs="Arial"/>
          <w:sz w:val="22"/>
          <w:szCs w:val="22"/>
        </w:rPr>
      </w:pPr>
      <w:r w:rsidRPr="00952C44">
        <w:rPr>
          <w:rFonts w:ascii="Arial" w:hAnsi="Arial" w:cs="Arial"/>
          <w:sz w:val="22"/>
          <w:szCs w:val="22"/>
        </w:rPr>
        <w:t>6.1</w:t>
      </w:r>
      <w:r w:rsidRPr="00952C44">
        <w:rPr>
          <w:rFonts w:ascii="Arial" w:hAnsi="Arial" w:cs="Arial"/>
          <w:sz w:val="22"/>
          <w:szCs w:val="22"/>
        </w:rPr>
        <w:tab/>
        <w:t>The Committee is authorised by the Board to investigate any activity within its terms of reference.  It is authorised to seek any information it requires from any member of staff and all members of staff are directed to co-operate with any request made by the Committee.</w:t>
      </w:r>
    </w:p>
    <w:p w14:paraId="509A1450" w14:textId="77777777" w:rsidR="00B5672A" w:rsidRPr="00952C44" w:rsidRDefault="00B5672A" w:rsidP="009E6C08">
      <w:pPr>
        <w:pStyle w:val="BodyText"/>
        <w:tabs>
          <w:tab w:val="left" w:pos="720"/>
        </w:tabs>
        <w:ind w:left="720" w:hanging="720"/>
        <w:rPr>
          <w:rFonts w:ascii="Arial" w:hAnsi="Arial" w:cs="Arial"/>
          <w:sz w:val="22"/>
          <w:szCs w:val="22"/>
        </w:rPr>
      </w:pPr>
    </w:p>
    <w:p w14:paraId="420A28C3" w14:textId="77777777" w:rsidR="00B5672A" w:rsidRPr="00952C44" w:rsidRDefault="00B5672A" w:rsidP="009E6C08">
      <w:pPr>
        <w:pStyle w:val="BodyText"/>
        <w:tabs>
          <w:tab w:val="left" w:pos="720"/>
        </w:tabs>
        <w:ind w:left="720" w:hanging="720"/>
        <w:rPr>
          <w:rFonts w:ascii="Arial" w:hAnsi="Arial" w:cs="Arial"/>
          <w:sz w:val="22"/>
          <w:szCs w:val="22"/>
        </w:rPr>
      </w:pPr>
      <w:r w:rsidRPr="00952C44">
        <w:rPr>
          <w:rFonts w:ascii="Arial" w:hAnsi="Arial" w:cs="Arial"/>
          <w:sz w:val="22"/>
          <w:szCs w:val="22"/>
        </w:rPr>
        <w:lastRenderedPageBreak/>
        <w:t>6.2</w:t>
      </w:r>
      <w:r w:rsidRPr="00952C44">
        <w:rPr>
          <w:rFonts w:ascii="Arial" w:hAnsi="Arial" w:cs="Arial"/>
          <w:sz w:val="22"/>
          <w:szCs w:val="22"/>
        </w:rPr>
        <w:tab/>
        <w:t>Reference should be made as appropriate, to the Standing Orders and Standing Financial Instructions of the Trust.</w:t>
      </w:r>
    </w:p>
    <w:p w14:paraId="1ACAA9AB" w14:textId="77777777" w:rsidR="00B5672A" w:rsidRPr="00952C44" w:rsidRDefault="00B5672A" w:rsidP="009E6C08">
      <w:pPr>
        <w:pStyle w:val="BodyText"/>
        <w:tabs>
          <w:tab w:val="left" w:pos="720"/>
        </w:tabs>
        <w:ind w:left="720" w:hanging="720"/>
        <w:rPr>
          <w:rFonts w:ascii="Arial" w:hAnsi="Arial" w:cs="Arial"/>
          <w:sz w:val="22"/>
          <w:szCs w:val="22"/>
        </w:rPr>
      </w:pPr>
    </w:p>
    <w:p w14:paraId="6BDBBD04" w14:textId="531AA82E" w:rsidR="00B5672A" w:rsidRPr="00952C44" w:rsidRDefault="00B5672A" w:rsidP="009E6C08">
      <w:pPr>
        <w:pStyle w:val="BodyText"/>
        <w:tabs>
          <w:tab w:val="left" w:pos="720"/>
        </w:tabs>
        <w:ind w:left="720" w:hanging="720"/>
        <w:rPr>
          <w:rFonts w:ascii="Arial" w:hAnsi="Arial" w:cs="Arial"/>
          <w:sz w:val="22"/>
          <w:szCs w:val="22"/>
        </w:rPr>
      </w:pPr>
      <w:r w:rsidRPr="00952C44">
        <w:rPr>
          <w:rFonts w:ascii="Arial" w:hAnsi="Arial" w:cs="Arial"/>
          <w:sz w:val="22"/>
          <w:szCs w:val="22"/>
        </w:rPr>
        <w:t>6.3</w:t>
      </w:r>
      <w:r w:rsidRPr="00952C44">
        <w:rPr>
          <w:rFonts w:ascii="Arial" w:hAnsi="Arial" w:cs="Arial"/>
          <w:sz w:val="22"/>
          <w:szCs w:val="22"/>
        </w:rPr>
        <w:tab/>
        <w:t xml:space="preserve">The </w:t>
      </w:r>
      <w:r w:rsidR="00C76036">
        <w:rPr>
          <w:rFonts w:ascii="Arial" w:hAnsi="Arial" w:cs="Arial"/>
          <w:sz w:val="22"/>
          <w:szCs w:val="22"/>
        </w:rPr>
        <w:t>C</w:t>
      </w:r>
      <w:r w:rsidRPr="00952C44">
        <w:rPr>
          <w:rFonts w:ascii="Arial" w:hAnsi="Arial" w:cs="Arial"/>
          <w:sz w:val="22"/>
          <w:szCs w:val="22"/>
        </w:rPr>
        <w:t xml:space="preserve">ommittee may set up permanent groups or time limited working groups to deal with specific issues.  Precise terms of reference for these shall be determined by the </w:t>
      </w:r>
      <w:r w:rsidR="00C76036">
        <w:rPr>
          <w:rFonts w:ascii="Arial" w:hAnsi="Arial" w:cs="Arial"/>
          <w:sz w:val="22"/>
          <w:szCs w:val="22"/>
        </w:rPr>
        <w:t>C</w:t>
      </w:r>
      <w:r w:rsidRPr="00952C44">
        <w:rPr>
          <w:rFonts w:ascii="Arial" w:hAnsi="Arial" w:cs="Arial"/>
          <w:sz w:val="22"/>
          <w:szCs w:val="22"/>
        </w:rPr>
        <w:t>ommittee.  However, Board Committees are not entitled to further delegate their powers to other bodies, unless expressly authorised by the Trust Board (Standing Order 5.5 refers).</w:t>
      </w:r>
    </w:p>
    <w:p w14:paraId="67EF2F9F" w14:textId="77777777" w:rsidR="00FA00AB" w:rsidRPr="00952C44" w:rsidRDefault="00FA00AB" w:rsidP="009E6C08">
      <w:pPr>
        <w:pStyle w:val="BodyText"/>
        <w:tabs>
          <w:tab w:val="left" w:pos="720"/>
        </w:tabs>
        <w:ind w:left="720" w:hanging="720"/>
        <w:rPr>
          <w:rFonts w:ascii="Arial" w:hAnsi="Arial" w:cs="Arial"/>
          <w:sz w:val="22"/>
          <w:szCs w:val="22"/>
        </w:rPr>
      </w:pPr>
    </w:p>
    <w:p w14:paraId="5E02D9A0" w14:textId="77777777" w:rsidR="00FA00AB" w:rsidRPr="00743E83" w:rsidRDefault="00FA00AB" w:rsidP="009E6C08">
      <w:pPr>
        <w:pStyle w:val="BodyText"/>
        <w:tabs>
          <w:tab w:val="left" w:pos="720"/>
        </w:tabs>
        <w:ind w:left="720" w:hanging="720"/>
        <w:rPr>
          <w:rFonts w:ascii="Arial" w:hAnsi="Arial" w:cs="Arial"/>
          <w:sz w:val="22"/>
          <w:szCs w:val="22"/>
        </w:rPr>
      </w:pPr>
      <w:r w:rsidRPr="00952C44">
        <w:rPr>
          <w:rFonts w:ascii="Arial" w:hAnsi="Arial" w:cs="Arial"/>
          <w:sz w:val="22"/>
          <w:szCs w:val="22"/>
        </w:rPr>
        <w:t>6.4</w:t>
      </w:r>
      <w:r w:rsidRPr="00952C44">
        <w:rPr>
          <w:rFonts w:ascii="Arial" w:hAnsi="Arial" w:cs="Arial"/>
          <w:sz w:val="22"/>
          <w:szCs w:val="22"/>
        </w:rPr>
        <w:tab/>
        <w:t>The Committee is authorised by the Board to obtain outside legal or other independent professional advice and to secure the attendance of outsiders with relevant experience if it considers this necessary or advantageous to its work.</w:t>
      </w:r>
    </w:p>
    <w:p w14:paraId="2E63BA6C" w14:textId="77777777" w:rsidR="007C4897" w:rsidRDefault="007C4897" w:rsidP="009E6C08">
      <w:pPr>
        <w:pStyle w:val="ListParagraph"/>
        <w:ind w:left="0"/>
        <w:rPr>
          <w:rFonts w:ascii="Arial" w:hAnsi="Arial" w:cs="Arial"/>
          <w:b/>
          <w:sz w:val="22"/>
          <w:szCs w:val="22"/>
        </w:rPr>
      </w:pPr>
    </w:p>
    <w:p w14:paraId="42F39F45" w14:textId="4E5D4BDD" w:rsidR="00B5672A" w:rsidRPr="00E8530C" w:rsidRDefault="00B5672A" w:rsidP="00247519">
      <w:pPr>
        <w:pStyle w:val="Heading1"/>
      </w:pPr>
      <w:r w:rsidRPr="00E8530C">
        <w:t>SERVICING ARRANGEMENTS</w:t>
      </w:r>
    </w:p>
    <w:p w14:paraId="1731F256" w14:textId="77777777" w:rsidR="00B5672A" w:rsidRPr="00E8530C" w:rsidRDefault="00B5672A" w:rsidP="00BB650C">
      <w:pPr>
        <w:spacing w:line="226" w:lineRule="auto"/>
        <w:rPr>
          <w:rFonts w:ascii="Arial" w:hAnsi="Arial" w:cs="Arial"/>
          <w:sz w:val="22"/>
          <w:szCs w:val="22"/>
        </w:rPr>
      </w:pPr>
    </w:p>
    <w:p w14:paraId="722A7FAB" w14:textId="77777777" w:rsidR="00B5672A" w:rsidRPr="00952C44" w:rsidRDefault="00B5672A" w:rsidP="00BB650C">
      <w:pPr>
        <w:pStyle w:val="T2"/>
        <w:spacing w:before="0" w:line="226" w:lineRule="auto"/>
        <w:ind w:hanging="720"/>
        <w:jc w:val="left"/>
        <w:rPr>
          <w:rFonts w:ascii="Arial" w:hAnsi="Arial" w:cs="Arial"/>
          <w:sz w:val="22"/>
          <w:szCs w:val="22"/>
        </w:rPr>
      </w:pPr>
      <w:r w:rsidRPr="00952C44">
        <w:rPr>
          <w:rFonts w:ascii="Arial" w:hAnsi="Arial" w:cs="Arial"/>
          <w:sz w:val="22"/>
          <w:szCs w:val="22"/>
        </w:rPr>
        <w:t>7.1</w:t>
      </w:r>
      <w:r w:rsidRPr="00952C44">
        <w:rPr>
          <w:rFonts w:ascii="Arial" w:hAnsi="Arial" w:cs="Arial"/>
          <w:sz w:val="22"/>
          <w:szCs w:val="22"/>
        </w:rPr>
        <w:tab/>
        <w:t xml:space="preserve">A member of the Board Secretariat shall attend meetings and take minutes. </w:t>
      </w:r>
    </w:p>
    <w:p w14:paraId="6370A653" w14:textId="77777777" w:rsidR="00B5672A" w:rsidRPr="00952C44" w:rsidRDefault="00B5672A" w:rsidP="00BB650C">
      <w:pPr>
        <w:pStyle w:val="T2"/>
        <w:spacing w:before="0" w:line="226" w:lineRule="auto"/>
        <w:ind w:hanging="720"/>
        <w:jc w:val="left"/>
        <w:rPr>
          <w:rFonts w:ascii="Arial" w:hAnsi="Arial" w:cs="Arial"/>
          <w:sz w:val="22"/>
          <w:szCs w:val="22"/>
        </w:rPr>
      </w:pPr>
    </w:p>
    <w:p w14:paraId="73A9AADF" w14:textId="3E1E4F49" w:rsidR="00B5672A" w:rsidRPr="00952C44" w:rsidRDefault="00B5672A" w:rsidP="00BB650C">
      <w:pPr>
        <w:pStyle w:val="T2"/>
        <w:spacing w:before="0" w:line="226" w:lineRule="auto"/>
        <w:ind w:hanging="720"/>
        <w:jc w:val="left"/>
        <w:rPr>
          <w:rFonts w:ascii="Arial" w:hAnsi="Arial" w:cs="Arial"/>
          <w:sz w:val="22"/>
          <w:szCs w:val="22"/>
        </w:rPr>
      </w:pPr>
      <w:r w:rsidRPr="00952C44">
        <w:rPr>
          <w:rFonts w:ascii="Arial" w:hAnsi="Arial" w:cs="Arial"/>
          <w:sz w:val="22"/>
          <w:szCs w:val="22"/>
        </w:rPr>
        <w:t>7.2</w:t>
      </w:r>
      <w:r w:rsidRPr="00952C44">
        <w:rPr>
          <w:rFonts w:ascii="Arial" w:hAnsi="Arial" w:cs="Arial"/>
          <w:sz w:val="22"/>
          <w:szCs w:val="22"/>
        </w:rPr>
        <w:tab/>
        <w:t>Agendas and papers shall be distributed in accordance with deadlines agreed with the Committee Chair.</w:t>
      </w:r>
    </w:p>
    <w:p w14:paraId="4F0D1C5B" w14:textId="77777777" w:rsidR="00B5672A" w:rsidRPr="00952C44" w:rsidRDefault="00B5672A" w:rsidP="00BB650C">
      <w:pPr>
        <w:pStyle w:val="T2"/>
        <w:spacing w:before="0" w:line="226" w:lineRule="auto"/>
        <w:ind w:hanging="720"/>
        <w:jc w:val="left"/>
        <w:rPr>
          <w:rFonts w:ascii="Arial" w:hAnsi="Arial" w:cs="Arial"/>
          <w:sz w:val="22"/>
          <w:szCs w:val="22"/>
        </w:rPr>
      </w:pPr>
    </w:p>
    <w:p w14:paraId="4505A5E7" w14:textId="77777777" w:rsidR="00B5672A" w:rsidRPr="00952C44" w:rsidRDefault="00B5672A" w:rsidP="00BB650C">
      <w:pPr>
        <w:pStyle w:val="T2"/>
        <w:spacing w:before="0" w:line="226" w:lineRule="auto"/>
        <w:ind w:hanging="720"/>
        <w:jc w:val="left"/>
        <w:rPr>
          <w:rFonts w:ascii="Arial" w:hAnsi="Arial" w:cs="Arial"/>
          <w:sz w:val="22"/>
          <w:szCs w:val="22"/>
        </w:rPr>
      </w:pPr>
      <w:r w:rsidRPr="00952C44">
        <w:rPr>
          <w:rFonts w:ascii="Arial" w:hAnsi="Arial" w:cs="Arial"/>
          <w:sz w:val="22"/>
          <w:szCs w:val="22"/>
        </w:rPr>
        <w:t>7.3</w:t>
      </w:r>
      <w:r w:rsidRPr="00952C44">
        <w:rPr>
          <w:rFonts w:ascii="Arial" w:hAnsi="Arial" w:cs="Arial"/>
          <w:sz w:val="22"/>
          <w:szCs w:val="22"/>
        </w:rPr>
        <w:tab/>
        <w:t>Members will be encouraged to comment via correspondence between meetings as appropriate.</w:t>
      </w:r>
    </w:p>
    <w:p w14:paraId="04BA5667" w14:textId="77777777" w:rsidR="00B5672A" w:rsidRPr="00952C44" w:rsidRDefault="00B5672A" w:rsidP="00BB650C">
      <w:pPr>
        <w:pStyle w:val="T2"/>
        <w:spacing w:before="0" w:line="226" w:lineRule="auto"/>
        <w:jc w:val="left"/>
        <w:rPr>
          <w:rFonts w:ascii="Arial" w:hAnsi="Arial" w:cs="Arial"/>
          <w:sz w:val="22"/>
          <w:szCs w:val="22"/>
        </w:rPr>
      </w:pPr>
    </w:p>
    <w:p w14:paraId="14E2AFFC" w14:textId="39F1304A" w:rsidR="00B5672A" w:rsidRDefault="00B5672A" w:rsidP="0021679A">
      <w:pPr>
        <w:pStyle w:val="T2"/>
        <w:spacing w:before="0" w:line="226" w:lineRule="auto"/>
        <w:ind w:hanging="720"/>
        <w:jc w:val="left"/>
        <w:rPr>
          <w:rFonts w:ascii="Arial" w:hAnsi="Arial" w:cs="Arial"/>
          <w:sz w:val="22"/>
          <w:szCs w:val="22"/>
        </w:rPr>
      </w:pPr>
      <w:r w:rsidRPr="00952C44">
        <w:rPr>
          <w:rFonts w:ascii="Arial" w:hAnsi="Arial" w:cs="Arial"/>
          <w:sz w:val="22"/>
          <w:szCs w:val="22"/>
        </w:rPr>
        <w:t>7.4</w:t>
      </w:r>
      <w:r w:rsidRPr="00952C44">
        <w:rPr>
          <w:rFonts w:ascii="Arial" w:hAnsi="Arial" w:cs="Arial"/>
          <w:sz w:val="22"/>
          <w:szCs w:val="22"/>
        </w:rPr>
        <w:tab/>
        <w:t>The Committee will maintain a rolling annual work p</w:t>
      </w:r>
      <w:r w:rsidR="00C76036">
        <w:rPr>
          <w:rFonts w:ascii="Arial" w:hAnsi="Arial" w:cs="Arial"/>
          <w:sz w:val="22"/>
          <w:szCs w:val="22"/>
        </w:rPr>
        <w:t>rogramme</w:t>
      </w:r>
      <w:r w:rsidRPr="00952C44">
        <w:rPr>
          <w:rFonts w:ascii="Arial" w:hAnsi="Arial" w:cs="Arial"/>
          <w:sz w:val="22"/>
          <w:szCs w:val="22"/>
        </w:rPr>
        <w:t xml:space="preserve"> that will inform its agendas and seek to ensure that all duties are covered over the annual cycle.  The planning of the meetings is the responsibility of the Chair.</w:t>
      </w:r>
      <w:r w:rsidRPr="00E8530C">
        <w:rPr>
          <w:rFonts w:ascii="Arial" w:hAnsi="Arial" w:cs="Arial"/>
          <w:sz w:val="22"/>
          <w:szCs w:val="22"/>
        </w:rPr>
        <w:t xml:space="preserve"> </w:t>
      </w:r>
    </w:p>
    <w:p w14:paraId="74D6642A" w14:textId="77777777" w:rsidR="0021679A" w:rsidRPr="007C4897" w:rsidRDefault="0021679A" w:rsidP="0021679A">
      <w:pPr>
        <w:pStyle w:val="T2"/>
        <w:spacing w:before="0" w:line="226" w:lineRule="auto"/>
        <w:ind w:hanging="720"/>
        <w:jc w:val="left"/>
        <w:rPr>
          <w:rFonts w:ascii="Arial" w:hAnsi="Arial" w:cs="Arial"/>
          <w:b/>
          <w:sz w:val="22"/>
          <w:szCs w:val="22"/>
        </w:rPr>
      </w:pPr>
    </w:p>
    <w:p w14:paraId="578615B6" w14:textId="27CE2CFA" w:rsidR="007C4897" w:rsidRDefault="00B5672A" w:rsidP="00247519">
      <w:pPr>
        <w:pStyle w:val="Heading1"/>
      </w:pPr>
      <w:r>
        <w:t>ACCOUNTABILITY AND REPORTING</w:t>
      </w:r>
    </w:p>
    <w:p w14:paraId="4DFBC5AD" w14:textId="77777777" w:rsidR="00B5672A" w:rsidRDefault="00B5672A" w:rsidP="00BB650C">
      <w:pPr>
        <w:pStyle w:val="ListParagraph"/>
        <w:spacing w:line="226" w:lineRule="auto"/>
        <w:ind w:left="0"/>
        <w:rPr>
          <w:rFonts w:ascii="Arial" w:hAnsi="Arial" w:cs="Arial"/>
          <w:sz w:val="22"/>
          <w:szCs w:val="22"/>
        </w:rPr>
      </w:pPr>
    </w:p>
    <w:p w14:paraId="4EDB6087" w14:textId="77777777" w:rsidR="00B5672A" w:rsidRPr="00952C44" w:rsidRDefault="00B5672A" w:rsidP="00BB650C">
      <w:pPr>
        <w:pStyle w:val="T2"/>
        <w:spacing w:before="0" w:line="226" w:lineRule="auto"/>
        <w:ind w:hanging="720"/>
        <w:jc w:val="left"/>
        <w:rPr>
          <w:rFonts w:ascii="Arial" w:hAnsi="Arial" w:cs="Arial"/>
          <w:sz w:val="22"/>
          <w:szCs w:val="22"/>
        </w:rPr>
      </w:pPr>
      <w:r w:rsidRPr="00952C44">
        <w:rPr>
          <w:rFonts w:ascii="Arial" w:hAnsi="Arial" w:cs="Arial"/>
          <w:sz w:val="22"/>
          <w:szCs w:val="22"/>
        </w:rPr>
        <w:t>8.1</w:t>
      </w:r>
      <w:r w:rsidRPr="00952C44">
        <w:rPr>
          <w:rFonts w:ascii="Arial" w:hAnsi="Arial" w:cs="Arial"/>
          <w:sz w:val="22"/>
          <w:szCs w:val="22"/>
        </w:rPr>
        <w:tab/>
        <w:t>The Committee is accountable to the Board of Directors.</w:t>
      </w:r>
    </w:p>
    <w:p w14:paraId="5112FD59" w14:textId="77777777" w:rsidR="00B5672A" w:rsidRPr="00952C44" w:rsidRDefault="00B5672A" w:rsidP="00BB650C">
      <w:pPr>
        <w:pStyle w:val="T2"/>
        <w:spacing w:before="0" w:line="226" w:lineRule="auto"/>
        <w:ind w:hanging="720"/>
        <w:jc w:val="left"/>
        <w:rPr>
          <w:rFonts w:ascii="Arial" w:hAnsi="Arial" w:cs="Arial"/>
          <w:sz w:val="22"/>
          <w:szCs w:val="22"/>
        </w:rPr>
      </w:pPr>
    </w:p>
    <w:p w14:paraId="608E2528" w14:textId="6F3D1A18" w:rsidR="00B5672A" w:rsidRPr="00952C44" w:rsidRDefault="00B5672A" w:rsidP="00BB650C">
      <w:pPr>
        <w:pStyle w:val="T2"/>
        <w:spacing w:before="0" w:line="226" w:lineRule="auto"/>
        <w:ind w:hanging="720"/>
        <w:jc w:val="left"/>
        <w:rPr>
          <w:rFonts w:ascii="Arial" w:hAnsi="Arial" w:cs="Arial"/>
          <w:sz w:val="22"/>
          <w:szCs w:val="22"/>
        </w:rPr>
      </w:pPr>
      <w:r w:rsidRPr="00952C44">
        <w:rPr>
          <w:rFonts w:ascii="Arial" w:hAnsi="Arial" w:cs="Arial"/>
          <w:sz w:val="22"/>
          <w:szCs w:val="22"/>
        </w:rPr>
        <w:t>8.2</w:t>
      </w:r>
      <w:r w:rsidRPr="00952C44">
        <w:rPr>
          <w:rFonts w:ascii="Arial" w:hAnsi="Arial" w:cs="Arial"/>
          <w:sz w:val="22"/>
          <w:szCs w:val="22"/>
        </w:rPr>
        <w:tab/>
        <w:t xml:space="preserve">Chair reports will be provided to the Board of Directors to include:  </w:t>
      </w:r>
      <w:r w:rsidR="00C76036">
        <w:rPr>
          <w:rFonts w:ascii="Arial" w:hAnsi="Arial" w:cs="Arial"/>
          <w:sz w:val="22"/>
          <w:szCs w:val="22"/>
        </w:rPr>
        <w:t>C</w:t>
      </w:r>
      <w:r w:rsidRPr="00952C44">
        <w:rPr>
          <w:rFonts w:ascii="Arial" w:hAnsi="Arial" w:cs="Arial"/>
          <w:sz w:val="22"/>
          <w:szCs w:val="22"/>
        </w:rPr>
        <w:t>ommittee activity by exception; decisions made under its own delegated authority; any recommendations for decision; and any issues of significant concern.</w:t>
      </w:r>
    </w:p>
    <w:p w14:paraId="483469F7" w14:textId="77777777" w:rsidR="00B5672A" w:rsidRPr="00952C44" w:rsidRDefault="00B5672A" w:rsidP="00BB650C">
      <w:pPr>
        <w:pStyle w:val="T2"/>
        <w:spacing w:before="0" w:line="226" w:lineRule="auto"/>
        <w:ind w:hanging="720"/>
        <w:jc w:val="left"/>
        <w:rPr>
          <w:rFonts w:ascii="Arial" w:hAnsi="Arial" w:cs="Arial"/>
          <w:sz w:val="22"/>
          <w:szCs w:val="22"/>
        </w:rPr>
      </w:pPr>
    </w:p>
    <w:p w14:paraId="1DD1FAEE" w14:textId="609CB6E9" w:rsidR="005E75B0" w:rsidRPr="005E75B0" w:rsidRDefault="00B5672A" w:rsidP="00BB650C">
      <w:pPr>
        <w:spacing w:line="226" w:lineRule="auto"/>
        <w:ind w:left="720" w:hanging="720"/>
        <w:rPr>
          <w:rFonts w:ascii="Arial" w:hAnsi="Arial" w:cs="Arial"/>
          <w:b/>
          <w:sz w:val="22"/>
          <w:szCs w:val="22"/>
        </w:rPr>
      </w:pPr>
      <w:r w:rsidRPr="005E75B0">
        <w:rPr>
          <w:rFonts w:ascii="Arial" w:hAnsi="Arial" w:cs="Arial"/>
          <w:sz w:val="22"/>
          <w:szCs w:val="22"/>
        </w:rPr>
        <w:t>8.3</w:t>
      </w:r>
      <w:r w:rsidRPr="005E75B0">
        <w:rPr>
          <w:rFonts w:ascii="Arial" w:hAnsi="Arial" w:cs="Arial"/>
          <w:sz w:val="22"/>
          <w:szCs w:val="22"/>
        </w:rPr>
        <w:tab/>
        <w:t xml:space="preserve">Approved minutes will be </w:t>
      </w:r>
      <w:r w:rsidR="00043183">
        <w:rPr>
          <w:rFonts w:ascii="Arial" w:hAnsi="Arial" w:cs="Arial"/>
          <w:sz w:val="22"/>
          <w:szCs w:val="22"/>
        </w:rPr>
        <w:t xml:space="preserve">available </w:t>
      </w:r>
      <w:r w:rsidRPr="005E75B0">
        <w:rPr>
          <w:rFonts w:ascii="Arial" w:hAnsi="Arial" w:cs="Arial"/>
          <w:sz w:val="22"/>
          <w:szCs w:val="22"/>
        </w:rPr>
        <w:t>to the Board of Directors.  Requests for copies of the minutes by a member of public or member of staff outside of the Committee membership will be considered in line with the Freedom of Information Act 2000.</w:t>
      </w:r>
    </w:p>
    <w:p w14:paraId="1B9439E8" w14:textId="77777777" w:rsidR="005E75B0" w:rsidRPr="005E75B0" w:rsidRDefault="005E75B0" w:rsidP="00BB650C">
      <w:pPr>
        <w:pStyle w:val="ListParagraph"/>
        <w:spacing w:line="226" w:lineRule="auto"/>
        <w:ind w:left="709"/>
        <w:rPr>
          <w:rFonts w:ascii="Arial" w:hAnsi="Arial" w:cs="Arial"/>
          <w:b/>
          <w:sz w:val="22"/>
          <w:szCs w:val="22"/>
        </w:rPr>
      </w:pPr>
    </w:p>
    <w:p w14:paraId="207E2AA9" w14:textId="77777777" w:rsidR="00B5672A" w:rsidRPr="003564E6" w:rsidRDefault="00B5672A" w:rsidP="00247519">
      <w:pPr>
        <w:pStyle w:val="Heading1"/>
      </w:pPr>
      <w:r w:rsidRPr="003564E6">
        <w:t>RELATIONSHIPS WITH OTHER COMMITTEES</w:t>
      </w:r>
    </w:p>
    <w:p w14:paraId="233763C6" w14:textId="77777777" w:rsidR="00B5672A" w:rsidRPr="003564E6" w:rsidRDefault="00B5672A" w:rsidP="00BB650C">
      <w:pPr>
        <w:pStyle w:val="ListParagraph"/>
        <w:spacing w:line="226" w:lineRule="auto"/>
        <w:ind w:left="360"/>
        <w:rPr>
          <w:rFonts w:ascii="Arial" w:hAnsi="Arial" w:cs="Arial"/>
          <w:b/>
          <w:sz w:val="22"/>
          <w:szCs w:val="22"/>
        </w:rPr>
      </w:pPr>
    </w:p>
    <w:p w14:paraId="1EFB5642" w14:textId="6E728D3F" w:rsidR="00B5672A" w:rsidRDefault="00B5672A" w:rsidP="00BB650C">
      <w:pPr>
        <w:pStyle w:val="ListParagraph"/>
        <w:numPr>
          <w:ilvl w:val="1"/>
          <w:numId w:val="16"/>
        </w:numPr>
        <w:spacing w:line="226" w:lineRule="auto"/>
        <w:ind w:left="709" w:hanging="709"/>
        <w:rPr>
          <w:rFonts w:ascii="Arial" w:hAnsi="Arial" w:cs="Arial"/>
          <w:sz w:val="22"/>
          <w:szCs w:val="22"/>
        </w:rPr>
      </w:pPr>
      <w:r w:rsidRPr="00CA55B9">
        <w:rPr>
          <w:rFonts w:ascii="Arial" w:hAnsi="Arial" w:cs="Arial"/>
          <w:sz w:val="22"/>
          <w:szCs w:val="22"/>
        </w:rPr>
        <w:t xml:space="preserve">The </w:t>
      </w:r>
      <w:r w:rsidR="00C76036">
        <w:rPr>
          <w:rFonts w:ascii="Arial" w:hAnsi="Arial" w:cs="Arial"/>
          <w:sz w:val="22"/>
          <w:szCs w:val="22"/>
        </w:rPr>
        <w:t>C</w:t>
      </w:r>
      <w:r w:rsidRPr="00CA55B9">
        <w:rPr>
          <w:rFonts w:ascii="Arial" w:hAnsi="Arial" w:cs="Arial"/>
          <w:sz w:val="22"/>
          <w:szCs w:val="22"/>
        </w:rPr>
        <w:t xml:space="preserve">ommittee </w:t>
      </w:r>
      <w:r w:rsidR="00043183">
        <w:rPr>
          <w:rFonts w:ascii="Arial" w:hAnsi="Arial" w:cs="Arial"/>
          <w:sz w:val="22"/>
          <w:szCs w:val="22"/>
        </w:rPr>
        <w:t xml:space="preserve">can request </w:t>
      </w:r>
      <w:r w:rsidRPr="00CA55B9">
        <w:rPr>
          <w:rFonts w:ascii="Arial" w:hAnsi="Arial" w:cs="Arial"/>
          <w:sz w:val="22"/>
          <w:szCs w:val="22"/>
        </w:rPr>
        <w:t>minutes</w:t>
      </w:r>
      <w:r w:rsidR="00A70746">
        <w:rPr>
          <w:rFonts w:ascii="Arial" w:hAnsi="Arial" w:cs="Arial"/>
          <w:sz w:val="22"/>
          <w:szCs w:val="22"/>
        </w:rPr>
        <w:t xml:space="preserve"> and reports</w:t>
      </w:r>
      <w:r w:rsidRPr="00CA55B9">
        <w:rPr>
          <w:rFonts w:ascii="Arial" w:hAnsi="Arial" w:cs="Arial"/>
          <w:sz w:val="22"/>
          <w:szCs w:val="22"/>
        </w:rPr>
        <w:t xml:space="preserve"> for scrutiny from </w:t>
      </w:r>
      <w:r w:rsidR="00043183">
        <w:rPr>
          <w:rFonts w:ascii="Arial" w:hAnsi="Arial" w:cs="Arial"/>
          <w:sz w:val="22"/>
          <w:szCs w:val="22"/>
        </w:rPr>
        <w:t>any relevant Trust committee to inform and assist its ability to fulfil these Terms of Reference.</w:t>
      </w:r>
    </w:p>
    <w:p w14:paraId="3F0802DE" w14:textId="77777777" w:rsidR="00B5672A" w:rsidRDefault="00B5672A" w:rsidP="00BB650C">
      <w:pPr>
        <w:pStyle w:val="ListParagraph"/>
        <w:spacing w:line="226" w:lineRule="auto"/>
        <w:ind w:left="0"/>
        <w:rPr>
          <w:rFonts w:ascii="Arial" w:hAnsi="Arial" w:cs="Arial"/>
          <w:sz w:val="22"/>
          <w:szCs w:val="22"/>
        </w:rPr>
      </w:pPr>
    </w:p>
    <w:p w14:paraId="3162CD79" w14:textId="2A641932" w:rsidR="0018584A" w:rsidRPr="00A471F1" w:rsidRDefault="0018584A" w:rsidP="00BB650C">
      <w:pPr>
        <w:pStyle w:val="ListParagraph"/>
        <w:numPr>
          <w:ilvl w:val="1"/>
          <w:numId w:val="16"/>
        </w:numPr>
        <w:spacing w:line="226" w:lineRule="auto"/>
        <w:ind w:hanging="720"/>
        <w:rPr>
          <w:rFonts w:ascii="Arial" w:hAnsi="Arial" w:cs="Arial"/>
          <w:sz w:val="22"/>
          <w:szCs w:val="22"/>
        </w:rPr>
      </w:pPr>
      <w:r w:rsidRPr="009701AD">
        <w:rPr>
          <w:rFonts w:ascii="Arial" w:eastAsia="Times New Roman" w:hAnsi="Arial" w:cs="Arial"/>
          <w:sz w:val="22"/>
          <w:szCs w:val="22"/>
        </w:rPr>
        <w:t xml:space="preserve">The Committee will receive </w:t>
      </w:r>
      <w:r w:rsidR="00627FBE">
        <w:rPr>
          <w:rFonts w:ascii="Arial" w:eastAsia="Times New Roman" w:hAnsi="Arial" w:cs="Arial"/>
          <w:sz w:val="22"/>
          <w:szCs w:val="22"/>
        </w:rPr>
        <w:t xml:space="preserve">escalations </w:t>
      </w:r>
      <w:r w:rsidRPr="009701AD">
        <w:rPr>
          <w:rFonts w:ascii="Arial" w:eastAsia="Times New Roman" w:hAnsi="Arial" w:cs="Arial"/>
          <w:sz w:val="22"/>
          <w:szCs w:val="22"/>
        </w:rPr>
        <w:t>from the</w:t>
      </w:r>
      <w:r w:rsidRPr="00A471F1">
        <w:rPr>
          <w:rFonts w:ascii="Arial" w:eastAsia="Times New Roman" w:hAnsi="Arial" w:cs="Arial"/>
          <w:sz w:val="22"/>
          <w:szCs w:val="22"/>
        </w:rPr>
        <w:t xml:space="preserve"> </w:t>
      </w:r>
      <w:r w:rsidR="00A70746">
        <w:rPr>
          <w:rFonts w:ascii="Arial" w:eastAsia="Times New Roman" w:hAnsi="Arial" w:cs="Arial"/>
          <w:sz w:val="22"/>
          <w:szCs w:val="22"/>
        </w:rPr>
        <w:t xml:space="preserve">Quality </w:t>
      </w:r>
      <w:r w:rsidR="00627FBE">
        <w:rPr>
          <w:rFonts w:ascii="Arial" w:eastAsia="Times New Roman" w:hAnsi="Arial" w:cs="Arial"/>
          <w:sz w:val="22"/>
          <w:szCs w:val="22"/>
        </w:rPr>
        <w:t xml:space="preserve">and Safety </w:t>
      </w:r>
      <w:r w:rsidR="00A70746">
        <w:rPr>
          <w:rFonts w:ascii="Arial" w:eastAsia="Times New Roman" w:hAnsi="Arial" w:cs="Arial"/>
          <w:sz w:val="22"/>
          <w:szCs w:val="22"/>
        </w:rPr>
        <w:t>Committee</w:t>
      </w:r>
      <w:r w:rsidR="00A70746" w:rsidRPr="00A471F1">
        <w:rPr>
          <w:rFonts w:ascii="Arial" w:eastAsia="Times New Roman" w:hAnsi="Arial" w:cs="Arial"/>
          <w:sz w:val="22"/>
          <w:szCs w:val="22"/>
        </w:rPr>
        <w:t xml:space="preserve"> </w:t>
      </w:r>
      <w:r w:rsidRPr="00A471F1">
        <w:rPr>
          <w:rFonts w:ascii="Arial" w:eastAsia="Times New Roman" w:hAnsi="Arial" w:cs="Arial"/>
          <w:sz w:val="22"/>
          <w:szCs w:val="22"/>
        </w:rPr>
        <w:t xml:space="preserve">and </w:t>
      </w:r>
      <w:r w:rsidRPr="009701AD">
        <w:rPr>
          <w:rFonts w:ascii="Arial" w:eastAsia="Times New Roman" w:hAnsi="Arial" w:cs="Arial"/>
          <w:sz w:val="22"/>
          <w:szCs w:val="22"/>
        </w:rPr>
        <w:t xml:space="preserve">Finance and Performance Committee </w:t>
      </w:r>
      <w:r w:rsidR="00A70746">
        <w:rPr>
          <w:rFonts w:ascii="Arial" w:eastAsia="Times New Roman" w:hAnsi="Arial" w:cs="Arial"/>
          <w:sz w:val="22"/>
          <w:szCs w:val="22"/>
        </w:rPr>
        <w:t>as risks and issues relating to workforce may be identified at these meetings in respect of quality, safety and finances</w:t>
      </w:r>
      <w:r w:rsidRPr="00A471F1">
        <w:rPr>
          <w:rFonts w:ascii="Arial" w:eastAsia="Times New Roman" w:hAnsi="Arial" w:cs="Arial"/>
          <w:sz w:val="22"/>
          <w:szCs w:val="22"/>
        </w:rPr>
        <w:t>.</w:t>
      </w:r>
    </w:p>
    <w:p w14:paraId="36717818" w14:textId="77777777" w:rsidR="0018584A" w:rsidRDefault="0018584A" w:rsidP="00BB650C">
      <w:pPr>
        <w:pStyle w:val="ListParagraph"/>
        <w:spacing w:line="226" w:lineRule="auto"/>
        <w:ind w:left="0"/>
        <w:rPr>
          <w:rFonts w:ascii="Arial" w:hAnsi="Arial" w:cs="Arial"/>
          <w:sz w:val="22"/>
          <w:szCs w:val="22"/>
        </w:rPr>
      </w:pPr>
    </w:p>
    <w:p w14:paraId="3A190217" w14:textId="6DE6B1D9" w:rsidR="00380732" w:rsidRDefault="00380732" w:rsidP="00247519">
      <w:pPr>
        <w:pStyle w:val="Heading1"/>
      </w:pPr>
      <w:bookmarkStart w:id="2" w:name="_GoBack"/>
      <w:bookmarkEnd w:id="2"/>
      <w:r>
        <w:lastRenderedPageBreak/>
        <w:t>MONITORING EFFECTIVENESS AND REVIEW</w:t>
      </w:r>
    </w:p>
    <w:p w14:paraId="6C72103C" w14:textId="77777777" w:rsidR="00380732" w:rsidRPr="00952C44" w:rsidRDefault="00380732" w:rsidP="00BB650C">
      <w:pPr>
        <w:pStyle w:val="T2"/>
        <w:spacing w:before="0" w:line="226" w:lineRule="auto"/>
        <w:ind w:hanging="720"/>
        <w:jc w:val="left"/>
        <w:rPr>
          <w:rFonts w:ascii="Arial" w:hAnsi="Arial" w:cs="Arial"/>
          <w:sz w:val="22"/>
          <w:szCs w:val="22"/>
        </w:rPr>
      </w:pPr>
    </w:p>
    <w:p w14:paraId="366665D3" w14:textId="40CA67DB" w:rsidR="00380732" w:rsidRPr="00952C44" w:rsidRDefault="00380732" w:rsidP="00BB650C">
      <w:pPr>
        <w:pStyle w:val="T2"/>
        <w:spacing w:before="0" w:line="226" w:lineRule="auto"/>
        <w:ind w:hanging="720"/>
        <w:jc w:val="left"/>
        <w:rPr>
          <w:rFonts w:ascii="Arial" w:hAnsi="Arial" w:cs="Arial"/>
          <w:sz w:val="22"/>
          <w:szCs w:val="22"/>
        </w:rPr>
      </w:pPr>
      <w:r w:rsidRPr="00952C44">
        <w:rPr>
          <w:rFonts w:ascii="Arial" w:hAnsi="Arial" w:cs="Arial"/>
          <w:sz w:val="22"/>
          <w:szCs w:val="22"/>
        </w:rPr>
        <w:t>10.</w:t>
      </w:r>
      <w:r w:rsidR="00043183">
        <w:rPr>
          <w:rFonts w:ascii="Arial" w:hAnsi="Arial" w:cs="Arial"/>
          <w:sz w:val="22"/>
          <w:szCs w:val="22"/>
        </w:rPr>
        <w:t>1</w:t>
      </w:r>
      <w:r w:rsidRPr="00952C44">
        <w:rPr>
          <w:rFonts w:ascii="Arial" w:hAnsi="Arial" w:cs="Arial"/>
          <w:sz w:val="22"/>
          <w:szCs w:val="22"/>
        </w:rPr>
        <w:tab/>
        <w:t xml:space="preserve">A </w:t>
      </w:r>
      <w:r w:rsidR="00043183">
        <w:rPr>
          <w:rFonts w:ascii="Arial" w:hAnsi="Arial" w:cs="Arial"/>
          <w:sz w:val="22"/>
          <w:szCs w:val="22"/>
        </w:rPr>
        <w:t xml:space="preserve">review </w:t>
      </w:r>
      <w:r w:rsidRPr="00952C44">
        <w:rPr>
          <w:rFonts w:ascii="Arial" w:hAnsi="Arial" w:cs="Arial"/>
          <w:sz w:val="22"/>
          <w:szCs w:val="22"/>
        </w:rPr>
        <w:t>will be undertaken by the members on an annual basis to ensure that the terms of reference are being met and where they are not either; consideration and agreement to change the terms of reference is made or an action plan is put in place to ensure the terms of reference are met.</w:t>
      </w:r>
    </w:p>
    <w:p w14:paraId="115D16EA" w14:textId="77777777" w:rsidR="00380732" w:rsidRPr="00952C44" w:rsidRDefault="00380732" w:rsidP="00BB650C">
      <w:pPr>
        <w:pStyle w:val="T2"/>
        <w:spacing w:before="0" w:line="226" w:lineRule="auto"/>
        <w:ind w:hanging="720"/>
        <w:jc w:val="left"/>
        <w:rPr>
          <w:rFonts w:ascii="Arial" w:hAnsi="Arial" w:cs="Arial"/>
          <w:sz w:val="22"/>
          <w:szCs w:val="22"/>
        </w:rPr>
      </w:pPr>
    </w:p>
    <w:p w14:paraId="1C043D0E" w14:textId="3FA038CC" w:rsidR="00380732" w:rsidRDefault="00380732" w:rsidP="00BB650C">
      <w:pPr>
        <w:pStyle w:val="T2"/>
        <w:spacing w:before="0" w:line="226" w:lineRule="auto"/>
        <w:ind w:hanging="720"/>
        <w:jc w:val="left"/>
        <w:rPr>
          <w:rFonts w:ascii="Arial" w:hAnsi="Arial" w:cs="Arial"/>
          <w:sz w:val="22"/>
          <w:szCs w:val="22"/>
        </w:rPr>
      </w:pPr>
      <w:r w:rsidRPr="00952C44">
        <w:rPr>
          <w:rFonts w:ascii="Arial" w:hAnsi="Arial" w:cs="Arial"/>
          <w:sz w:val="22"/>
          <w:szCs w:val="22"/>
        </w:rPr>
        <w:t>10.</w:t>
      </w:r>
      <w:r w:rsidR="00A66F0A" w:rsidRPr="00952C44">
        <w:rPr>
          <w:rFonts w:ascii="Arial" w:hAnsi="Arial" w:cs="Arial"/>
          <w:sz w:val="22"/>
          <w:szCs w:val="22"/>
        </w:rPr>
        <w:t>3</w:t>
      </w:r>
      <w:r w:rsidRPr="00952C44">
        <w:rPr>
          <w:rFonts w:ascii="Arial" w:hAnsi="Arial" w:cs="Arial"/>
          <w:sz w:val="22"/>
          <w:szCs w:val="22"/>
        </w:rPr>
        <w:tab/>
        <w:t>The terms of reference will be reviewed and approved by the Board of Directors on an annual basis.</w:t>
      </w:r>
    </w:p>
    <w:p w14:paraId="3C32F1D0" w14:textId="6EFA6178" w:rsidR="00E90FB1" w:rsidRDefault="00E90FB1" w:rsidP="00BB650C">
      <w:pPr>
        <w:spacing w:line="226" w:lineRule="auto"/>
        <w:rPr>
          <w:rFonts w:ascii="Arial" w:hAnsi="Arial" w:cs="Arial"/>
          <w:sz w:val="22"/>
          <w:szCs w:val="22"/>
        </w:rPr>
      </w:pPr>
    </w:p>
    <w:p w14:paraId="7618F10A" w14:textId="77777777" w:rsidR="00BB650C" w:rsidRPr="003564E6" w:rsidRDefault="00BB650C" w:rsidP="00BB650C">
      <w:pPr>
        <w:spacing w:line="226" w:lineRule="auto"/>
        <w:rPr>
          <w:rFonts w:ascii="Arial" w:hAnsi="Arial" w:cs="Arial"/>
          <w:sz w:val="22"/>
          <w:szCs w:val="22"/>
        </w:rPr>
      </w:pPr>
    </w:p>
    <w:p w14:paraId="313A514C" w14:textId="2C98397F" w:rsidR="00180DD3" w:rsidRDefault="00252ACA" w:rsidP="00BB650C">
      <w:pPr>
        <w:spacing w:line="226" w:lineRule="auto"/>
        <w:rPr>
          <w:rFonts w:ascii="Arial" w:hAnsi="Arial" w:cs="Arial"/>
          <w:sz w:val="22"/>
          <w:szCs w:val="22"/>
        </w:rPr>
      </w:pPr>
      <w:r w:rsidRPr="00196C52">
        <w:rPr>
          <w:rFonts w:ascii="Arial" w:hAnsi="Arial" w:cs="Arial"/>
          <w:sz w:val="22"/>
          <w:szCs w:val="22"/>
        </w:rPr>
        <w:t>Approved by the Board of Directors:</w:t>
      </w:r>
      <w:r w:rsidR="00682A11">
        <w:rPr>
          <w:rFonts w:ascii="Arial" w:hAnsi="Arial" w:cs="Arial"/>
          <w:sz w:val="22"/>
          <w:szCs w:val="22"/>
        </w:rPr>
        <w:t xml:space="preserve">  </w:t>
      </w:r>
      <w:r w:rsidR="00F71C05">
        <w:rPr>
          <w:rFonts w:ascii="Arial" w:hAnsi="Arial" w:cs="Arial"/>
          <w:sz w:val="22"/>
          <w:szCs w:val="22"/>
        </w:rPr>
        <w:t>5 June 2025</w:t>
      </w:r>
    </w:p>
    <w:p w14:paraId="18F409B8" w14:textId="37A90A01" w:rsidR="00F71C05" w:rsidRDefault="008E3F9D" w:rsidP="00BB650C">
      <w:pPr>
        <w:spacing w:line="226" w:lineRule="auto"/>
        <w:rPr>
          <w:rFonts w:ascii="Arial" w:hAnsi="Arial" w:cs="Arial"/>
          <w:sz w:val="22"/>
          <w:szCs w:val="22"/>
        </w:rPr>
      </w:pPr>
      <w:r>
        <w:rPr>
          <w:rFonts w:ascii="Arial" w:hAnsi="Arial" w:cs="Arial"/>
          <w:sz w:val="22"/>
          <w:szCs w:val="22"/>
        </w:rPr>
        <w:t xml:space="preserve">Review Date: </w:t>
      </w:r>
      <w:r w:rsidR="00043183">
        <w:rPr>
          <w:rFonts w:ascii="Arial" w:hAnsi="Arial" w:cs="Arial"/>
          <w:sz w:val="22"/>
          <w:szCs w:val="22"/>
        </w:rPr>
        <w:t>February 202</w:t>
      </w:r>
      <w:r w:rsidR="00ED0B18">
        <w:rPr>
          <w:rFonts w:ascii="Arial" w:hAnsi="Arial" w:cs="Arial"/>
          <w:sz w:val="22"/>
          <w:szCs w:val="22"/>
        </w:rPr>
        <w:t>5</w:t>
      </w:r>
    </w:p>
    <w:sectPr w:rsidR="00F71C05" w:rsidSect="00B20FF7">
      <w:headerReference w:type="default" r:id="rId7"/>
      <w:footerReference w:type="even" r:id="rId8"/>
      <w:footerReference w:type="default" r:id="rId9"/>
      <w:pgSz w:w="11900" w:h="16840"/>
      <w:pgMar w:top="1276"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58A1B" w14:textId="77777777" w:rsidR="00233EF7" w:rsidRDefault="00233EF7" w:rsidP="00703873">
      <w:r>
        <w:separator/>
      </w:r>
    </w:p>
  </w:endnote>
  <w:endnote w:type="continuationSeparator" w:id="0">
    <w:p w14:paraId="2AF419B0" w14:textId="77777777" w:rsidR="00233EF7" w:rsidRDefault="00233EF7" w:rsidP="0070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1776" w14:textId="77777777" w:rsidR="00B5672A" w:rsidRDefault="00B5672A" w:rsidP="00D103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B5D072" w14:textId="77777777" w:rsidR="00B5672A" w:rsidRDefault="00B5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210602929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14:paraId="301BA92A" w14:textId="77777777" w:rsidR="00562688" w:rsidRPr="00562688" w:rsidRDefault="00562688" w:rsidP="00562688">
            <w:pPr>
              <w:pStyle w:val="Footer"/>
              <w:jc w:val="right"/>
              <w:rPr>
                <w:rFonts w:ascii="Arial" w:eastAsia="Times New Roman" w:hAnsi="Arial" w:cs="Arial"/>
                <w:sz w:val="22"/>
                <w:szCs w:val="22"/>
                <w:lang w:eastAsia="en-GB"/>
              </w:rPr>
            </w:pPr>
          </w:p>
          <w:p w14:paraId="303571E5" w14:textId="77777777" w:rsidR="00562688" w:rsidRPr="00562688" w:rsidRDefault="00562688" w:rsidP="00562688">
            <w:pPr>
              <w:tabs>
                <w:tab w:val="center" w:pos="4153"/>
                <w:tab w:val="right" w:pos="8306"/>
              </w:tabs>
              <w:jc w:val="right"/>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2D4EBF5F" wp14:editId="411062CC">
                  <wp:extent cx="971550" cy="723900"/>
                  <wp:effectExtent l="0" t="0" r="0" b="0"/>
                  <wp:docPr id="1" name="Picture 1" descr="We Care master logo 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Care master logo PN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23900"/>
                          </a:xfrm>
                          <a:prstGeom prst="rect">
                            <a:avLst/>
                          </a:prstGeom>
                          <a:noFill/>
                          <a:ln>
                            <a:noFill/>
                          </a:ln>
                        </pic:spPr>
                      </pic:pic>
                    </a:graphicData>
                  </a:graphic>
                </wp:inline>
              </w:drawing>
            </w:r>
          </w:p>
          <w:p w14:paraId="0D5F3C88" w14:textId="7929539C" w:rsidR="00562688" w:rsidRPr="00562688" w:rsidRDefault="00043183" w:rsidP="00562688">
            <w:pPr>
              <w:tabs>
                <w:tab w:val="center" w:pos="4153"/>
                <w:tab w:val="right" w:pos="8306"/>
              </w:tabs>
              <w:rPr>
                <w:rFonts w:ascii="Arial" w:eastAsia="Times New Roman" w:hAnsi="Arial" w:cs="Arial"/>
                <w:sz w:val="22"/>
                <w:szCs w:val="22"/>
                <w:lang w:eastAsia="en-GB"/>
              </w:rPr>
            </w:pPr>
            <w:r>
              <w:rPr>
                <w:rFonts w:ascii="Arial" w:eastAsia="Times New Roman" w:hAnsi="Arial" w:cs="Arial"/>
                <w:sz w:val="22"/>
                <w:szCs w:val="22"/>
                <w:lang w:eastAsia="en-GB"/>
              </w:rPr>
              <w:t>February 2025</w:t>
            </w:r>
          </w:p>
          <w:p w14:paraId="19A1D4D2" w14:textId="77777777" w:rsidR="00BC00F2" w:rsidRDefault="00562688" w:rsidP="00562688">
            <w:pPr>
              <w:tabs>
                <w:tab w:val="center" w:pos="4153"/>
                <w:tab w:val="right" w:pos="8306"/>
              </w:tabs>
              <w:jc w:val="right"/>
            </w:pPr>
            <w:r w:rsidRPr="00562688">
              <w:rPr>
                <w:rFonts w:ascii="Arial" w:eastAsia="Times New Roman" w:hAnsi="Arial" w:cs="Arial"/>
                <w:sz w:val="22"/>
                <w:szCs w:val="22"/>
                <w:lang w:eastAsia="en-GB"/>
              </w:rPr>
              <w:t xml:space="preserve">Page </w:t>
            </w:r>
            <w:r w:rsidRPr="00562688">
              <w:rPr>
                <w:rFonts w:ascii="Arial" w:eastAsia="Times New Roman" w:hAnsi="Arial" w:cs="Arial"/>
                <w:bCs/>
                <w:sz w:val="22"/>
                <w:szCs w:val="22"/>
                <w:lang w:eastAsia="en-GB"/>
              </w:rPr>
              <w:fldChar w:fldCharType="begin"/>
            </w:r>
            <w:r w:rsidRPr="00562688">
              <w:rPr>
                <w:rFonts w:ascii="Arial" w:eastAsia="Times New Roman" w:hAnsi="Arial" w:cs="Arial"/>
                <w:bCs/>
                <w:sz w:val="22"/>
                <w:szCs w:val="22"/>
                <w:lang w:eastAsia="en-GB"/>
              </w:rPr>
              <w:instrText xml:space="preserve"> PAGE </w:instrText>
            </w:r>
            <w:r w:rsidRPr="00562688">
              <w:rPr>
                <w:rFonts w:ascii="Arial" w:eastAsia="Times New Roman" w:hAnsi="Arial" w:cs="Arial"/>
                <w:bCs/>
                <w:sz w:val="22"/>
                <w:szCs w:val="22"/>
                <w:lang w:eastAsia="en-GB"/>
              </w:rPr>
              <w:fldChar w:fldCharType="separate"/>
            </w:r>
            <w:r w:rsidR="00545A22">
              <w:rPr>
                <w:rFonts w:ascii="Arial" w:eastAsia="Times New Roman" w:hAnsi="Arial" w:cs="Arial"/>
                <w:bCs/>
                <w:noProof/>
                <w:sz w:val="22"/>
                <w:szCs w:val="22"/>
                <w:lang w:eastAsia="en-GB"/>
              </w:rPr>
              <w:t>2</w:t>
            </w:r>
            <w:r w:rsidRPr="00562688">
              <w:rPr>
                <w:rFonts w:ascii="Arial" w:eastAsia="Times New Roman" w:hAnsi="Arial" w:cs="Arial"/>
                <w:bCs/>
                <w:sz w:val="22"/>
                <w:szCs w:val="22"/>
                <w:lang w:eastAsia="en-GB"/>
              </w:rPr>
              <w:fldChar w:fldCharType="end"/>
            </w:r>
            <w:r w:rsidRPr="00562688">
              <w:rPr>
                <w:rFonts w:ascii="Arial" w:eastAsia="Times New Roman" w:hAnsi="Arial" w:cs="Arial"/>
                <w:sz w:val="22"/>
                <w:szCs w:val="22"/>
                <w:lang w:eastAsia="en-GB"/>
              </w:rPr>
              <w:t xml:space="preserve"> of </w:t>
            </w:r>
            <w:r w:rsidRPr="00562688">
              <w:rPr>
                <w:rFonts w:ascii="Arial" w:eastAsia="Times New Roman" w:hAnsi="Arial" w:cs="Arial"/>
                <w:bCs/>
                <w:sz w:val="22"/>
                <w:szCs w:val="22"/>
                <w:lang w:eastAsia="en-GB"/>
              </w:rPr>
              <w:fldChar w:fldCharType="begin"/>
            </w:r>
            <w:r w:rsidRPr="00562688">
              <w:rPr>
                <w:rFonts w:ascii="Arial" w:eastAsia="Times New Roman" w:hAnsi="Arial" w:cs="Arial"/>
                <w:bCs/>
                <w:sz w:val="22"/>
                <w:szCs w:val="22"/>
                <w:lang w:eastAsia="en-GB"/>
              </w:rPr>
              <w:instrText xml:space="preserve"> NUMPAGES  </w:instrText>
            </w:r>
            <w:r w:rsidRPr="00562688">
              <w:rPr>
                <w:rFonts w:ascii="Arial" w:eastAsia="Times New Roman" w:hAnsi="Arial" w:cs="Arial"/>
                <w:bCs/>
                <w:sz w:val="22"/>
                <w:szCs w:val="22"/>
                <w:lang w:eastAsia="en-GB"/>
              </w:rPr>
              <w:fldChar w:fldCharType="separate"/>
            </w:r>
            <w:r w:rsidR="00545A22">
              <w:rPr>
                <w:rFonts w:ascii="Arial" w:eastAsia="Times New Roman" w:hAnsi="Arial" w:cs="Arial"/>
                <w:bCs/>
                <w:noProof/>
                <w:sz w:val="22"/>
                <w:szCs w:val="22"/>
                <w:lang w:eastAsia="en-GB"/>
              </w:rPr>
              <w:t>4</w:t>
            </w:r>
            <w:r w:rsidRPr="00562688">
              <w:rPr>
                <w:rFonts w:ascii="Arial" w:eastAsia="Times New Roman" w:hAnsi="Arial" w:cs="Arial"/>
                <w:bCs/>
                <w:sz w:val="22"/>
                <w:szCs w:val="22"/>
                <w:lang w:eastAsia="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D898A" w14:textId="77777777" w:rsidR="00233EF7" w:rsidRDefault="00233EF7" w:rsidP="00703873">
      <w:r>
        <w:separator/>
      </w:r>
    </w:p>
  </w:footnote>
  <w:footnote w:type="continuationSeparator" w:id="0">
    <w:p w14:paraId="447A0EF1" w14:textId="77777777" w:rsidR="00233EF7" w:rsidRDefault="00233EF7" w:rsidP="0070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6402" w14:textId="54D010B5" w:rsidR="00ED0B18" w:rsidRDefault="00ED0B18" w:rsidP="00247519">
    <w:pPr>
      <w:pStyle w:val="Header"/>
      <w:jc w:val="right"/>
    </w:pPr>
    <w:r>
      <w:rPr>
        <w:rFonts w:ascii="Arial" w:hAnsi="Arial" w:cs="Arial"/>
        <w:b/>
        <w:noProof/>
        <w:sz w:val="22"/>
        <w:szCs w:val="22"/>
        <w:lang w:eastAsia="en-GB"/>
      </w:rPr>
      <w:drawing>
        <wp:inline distT="0" distB="0" distL="0" distR="0" wp14:anchorId="2B7779D2" wp14:editId="09D763BE">
          <wp:extent cx="1943100" cy="717550"/>
          <wp:effectExtent l="0" t="0" r="0" b="6350"/>
          <wp:docPr id="2" name="Picture 2" descr="East Kent Hospitals Universit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Kent Hospitals University NHS Foundation Trust RGB BLUE"/>
                  <pic:cNvPicPr>
                    <a:picLocks noChangeAspect="1" noChangeArrowheads="1"/>
                  </pic:cNvPicPr>
                </pic:nvPicPr>
                <pic:blipFill rotWithShape="1">
                  <a:blip r:embed="rId1">
                    <a:extLst>
                      <a:ext uri="{28A0092B-C50C-407E-A947-70E740481C1C}">
                        <a14:useLocalDpi xmlns:a14="http://schemas.microsoft.com/office/drawing/2010/main" val="0"/>
                      </a:ext>
                    </a:extLst>
                  </a:blip>
                  <a:srcRect l="11814" t="17781" r="7850" b="19429"/>
                  <a:stretch/>
                </pic:blipFill>
                <pic:spPr bwMode="auto">
                  <a:xfrm>
                    <a:off x="0" y="0"/>
                    <a:ext cx="1945780" cy="718540"/>
                  </a:xfrm>
                  <a:prstGeom prst="rect">
                    <a:avLst/>
                  </a:prstGeom>
                  <a:noFill/>
                  <a:ln>
                    <a:noFill/>
                  </a:ln>
                  <a:extLst>
                    <a:ext uri="{53640926-AAD7-44D8-BBD7-CCE9431645EC}">
                      <a14:shadowObscured xmlns:a14="http://schemas.microsoft.com/office/drawing/2010/main"/>
                    </a:ext>
                  </a:extLst>
                </pic:spPr>
              </pic:pic>
            </a:graphicData>
          </a:graphic>
        </wp:inline>
      </w:drawing>
    </w:r>
  </w:p>
  <w:p w14:paraId="7AC95E37" w14:textId="1A3070C6" w:rsidR="00ED0B18" w:rsidRDefault="00ED0B18">
    <w:pPr>
      <w:pStyle w:val="Header"/>
    </w:pPr>
  </w:p>
  <w:p w14:paraId="4F631B18" w14:textId="77777777" w:rsidR="00ED0B18" w:rsidRDefault="00ED0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EF3"/>
    <w:multiLevelType w:val="hybridMultilevel"/>
    <w:tmpl w:val="A90CC7D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BF31487"/>
    <w:multiLevelType w:val="multilevel"/>
    <w:tmpl w:val="DEF054D8"/>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2E33084"/>
    <w:multiLevelType w:val="multilevel"/>
    <w:tmpl w:val="D5220178"/>
    <w:lvl w:ilvl="0">
      <w:start w:val="12"/>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5F87AF5"/>
    <w:multiLevelType w:val="multilevel"/>
    <w:tmpl w:val="52F26050"/>
    <w:lvl w:ilvl="0">
      <w:start w:val="3"/>
      <w:numFmt w:val="decimal"/>
      <w:lvlText w:val="%1"/>
      <w:lvlJc w:val="left"/>
      <w:pPr>
        <w:ind w:left="360" w:hanging="360"/>
      </w:pPr>
      <w:rPr>
        <w:rFonts w:cs="Times New Roman" w:hint="default"/>
      </w:rPr>
    </w:lvl>
    <w:lvl w:ilvl="1">
      <w:start w:val="3"/>
      <w:numFmt w:val="decimal"/>
      <w:lvlText w:val="%1.%2"/>
      <w:lvlJc w:val="left"/>
      <w:pPr>
        <w:ind w:left="9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1D4B780D"/>
    <w:multiLevelType w:val="hybridMultilevel"/>
    <w:tmpl w:val="A3125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892F94"/>
    <w:multiLevelType w:val="multilevel"/>
    <w:tmpl w:val="DE88A264"/>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27C0217A"/>
    <w:multiLevelType w:val="multilevel"/>
    <w:tmpl w:val="04129070"/>
    <w:lvl w:ilvl="0">
      <w:start w:val="1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29654F05"/>
    <w:multiLevelType w:val="hybridMultilevel"/>
    <w:tmpl w:val="5C4AD6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09D3E60"/>
    <w:multiLevelType w:val="multilevel"/>
    <w:tmpl w:val="32DA2CB8"/>
    <w:lvl w:ilvl="0">
      <w:start w:val="1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3F5139BF"/>
    <w:multiLevelType w:val="multilevel"/>
    <w:tmpl w:val="237EFBC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41396E19"/>
    <w:multiLevelType w:val="hybridMultilevel"/>
    <w:tmpl w:val="EAF2C9D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8E52A27"/>
    <w:multiLevelType w:val="multilevel"/>
    <w:tmpl w:val="A87C284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4AF26355"/>
    <w:multiLevelType w:val="multilevel"/>
    <w:tmpl w:val="F84866A8"/>
    <w:lvl w:ilvl="0">
      <w:start w:val="11"/>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4DB6004C"/>
    <w:multiLevelType w:val="hybridMultilevel"/>
    <w:tmpl w:val="3BCEB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BD5169"/>
    <w:multiLevelType w:val="multilevel"/>
    <w:tmpl w:val="C17E9270"/>
    <w:lvl w:ilvl="0">
      <w:start w:val="1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50882EA4"/>
    <w:multiLevelType w:val="multilevel"/>
    <w:tmpl w:val="F55A2B8A"/>
    <w:lvl w:ilvl="0">
      <w:start w:val="1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524D11AC"/>
    <w:multiLevelType w:val="multilevel"/>
    <w:tmpl w:val="3F888E54"/>
    <w:lvl w:ilvl="0">
      <w:start w:val="3"/>
      <w:numFmt w:val="decimal"/>
      <w:lvlText w:val="%1"/>
      <w:lvlJc w:val="left"/>
      <w:pPr>
        <w:ind w:left="360" w:hanging="360"/>
      </w:pPr>
      <w:rPr>
        <w:rFonts w:cs="Times New Roman" w:hint="default"/>
      </w:rPr>
    </w:lvl>
    <w:lvl w:ilvl="1">
      <w:start w:val="12"/>
      <w:numFmt w:val="decimal"/>
      <w:lvlText w:val="%1.%2"/>
      <w:lvlJc w:val="left"/>
      <w:pPr>
        <w:ind w:left="9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5C7C41D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FEE7770"/>
    <w:multiLevelType w:val="multilevel"/>
    <w:tmpl w:val="35D6D09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67550081"/>
    <w:multiLevelType w:val="multilevel"/>
    <w:tmpl w:val="2C448698"/>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6D191832"/>
    <w:multiLevelType w:val="multilevel"/>
    <w:tmpl w:val="C4E29C2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6E3002AD"/>
    <w:multiLevelType w:val="multilevel"/>
    <w:tmpl w:val="1CFA19A4"/>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48C62CE"/>
    <w:multiLevelType w:val="hybridMultilevel"/>
    <w:tmpl w:val="67F6D2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69D27DF"/>
    <w:multiLevelType w:val="multilevel"/>
    <w:tmpl w:val="A636DA8E"/>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77960C4F"/>
    <w:multiLevelType w:val="multilevel"/>
    <w:tmpl w:val="AC969FB2"/>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781040D2"/>
    <w:multiLevelType w:val="hybridMultilevel"/>
    <w:tmpl w:val="063EF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EB4B3A"/>
    <w:multiLevelType w:val="multilevel"/>
    <w:tmpl w:val="4E3267F0"/>
    <w:lvl w:ilvl="0">
      <w:start w:val="1"/>
      <w:numFmt w:val="decimal"/>
      <w:pStyle w:val="Heading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6"/>
  </w:num>
  <w:num w:numId="2">
    <w:abstractNumId w:val="13"/>
  </w:num>
  <w:num w:numId="3">
    <w:abstractNumId w:val="17"/>
  </w:num>
  <w:num w:numId="4">
    <w:abstractNumId w:val="22"/>
  </w:num>
  <w:num w:numId="5">
    <w:abstractNumId w:val="4"/>
  </w:num>
  <w:num w:numId="6">
    <w:abstractNumId w:val="25"/>
  </w:num>
  <w:num w:numId="7">
    <w:abstractNumId w:val="0"/>
  </w:num>
  <w:num w:numId="8">
    <w:abstractNumId w:val="7"/>
  </w:num>
  <w:num w:numId="9">
    <w:abstractNumId w:val="10"/>
  </w:num>
  <w:num w:numId="10">
    <w:abstractNumId w:val="14"/>
  </w:num>
  <w:num w:numId="11">
    <w:abstractNumId w:val="6"/>
  </w:num>
  <w:num w:numId="12">
    <w:abstractNumId w:val="15"/>
  </w:num>
  <w:num w:numId="13">
    <w:abstractNumId w:val="8"/>
  </w:num>
  <w:num w:numId="14">
    <w:abstractNumId w:val="12"/>
  </w:num>
  <w:num w:numId="15">
    <w:abstractNumId w:val="2"/>
  </w:num>
  <w:num w:numId="16">
    <w:abstractNumId w:val="23"/>
  </w:num>
  <w:num w:numId="17">
    <w:abstractNumId w:val="19"/>
  </w:num>
  <w:num w:numId="18">
    <w:abstractNumId w:val="5"/>
  </w:num>
  <w:num w:numId="19">
    <w:abstractNumId w:val="1"/>
  </w:num>
  <w:num w:numId="20">
    <w:abstractNumId w:val="24"/>
  </w:num>
  <w:num w:numId="21">
    <w:abstractNumId w:val="21"/>
  </w:num>
  <w:num w:numId="22">
    <w:abstractNumId w:val="20"/>
  </w:num>
  <w:num w:numId="23">
    <w:abstractNumId w:val="3"/>
  </w:num>
  <w:num w:numId="24">
    <w:abstractNumId w:val="18"/>
  </w:num>
  <w:num w:numId="25">
    <w:abstractNumId w:val="1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E2"/>
    <w:rsid w:val="0000538E"/>
    <w:rsid w:val="00007B3D"/>
    <w:rsid w:val="00014D3E"/>
    <w:rsid w:val="00021975"/>
    <w:rsid w:val="00024A35"/>
    <w:rsid w:val="00024FBA"/>
    <w:rsid w:val="00025818"/>
    <w:rsid w:val="00037B55"/>
    <w:rsid w:val="0004033C"/>
    <w:rsid w:val="00043183"/>
    <w:rsid w:val="000527F3"/>
    <w:rsid w:val="000938F3"/>
    <w:rsid w:val="000C6BFB"/>
    <w:rsid w:val="000D7633"/>
    <w:rsid w:val="000E4C70"/>
    <w:rsid w:val="000F635C"/>
    <w:rsid w:val="00102399"/>
    <w:rsid w:val="00122565"/>
    <w:rsid w:val="0012497E"/>
    <w:rsid w:val="001524EC"/>
    <w:rsid w:val="00180DD3"/>
    <w:rsid w:val="00181794"/>
    <w:rsid w:val="0018584A"/>
    <w:rsid w:val="001947A5"/>
    <w:rsid w:val="00197A4A"/>
    <w:rsid w:val="001C42C9"/>
    <w:rsid w:val="001F0818"/>
    <w:rsid w:val="001F0AD4"/>
    <w:rsid w:val="001F215B"/>
    <w:rsid w:val="001F2E38"/>
    <w:rsid w:val="00210928"/>
    <w:rsid w:val="00211DDB"/>
    <w:rsid w:val="00214740"/>
    <w:rsid w:val="0021679A"/>
    <w:rsid w:val="00224E29"/>
    <w:rsid w:val="002323D9"/>
    <w:rsid w:val="00233EF7"/>
    <w:rsid w:val="00241F04"/>
    <w:rsid w:val="00243A92"/>
    <w:rsid w:val="00243E5C"/>
    <w:rsid w:val="00247519"/>
    <w:rsid w:val="00252ACA"/>
    <w:rsid w:val="00257F34"/>
    <w:rsid w:val="00271181"/>
    <w:rsid w:val="00274A6B"/>
    <w:rsid w:val="00290457"/>
    <w:rsid w:val="002A454E"/>
    <w:rsid w:val="002A6897"/>
    <w:rsid w:val="002B58BE"/>
    <w:rsid w:val="002C4277"/>
    <w:rsid w:val="002C75DC"/>
    <w:rsid w:val="002D06C7"/>
    <w:rsid w:val="002D2BC7"/>
    <w:rsid w:val="002D73B4"/>
    <w:rsid w:val="0031048D"/>
    <w:rsid w:val="00331E61"/>
    <w:rsid w:val="003402C7"/>
    <w:rsid w:val="00352524"/>
    <w:rsid w:val="003564E6"/>
    <w:rsid w:val="003621A9"/>
    <w:rsid w:val="003759F2"/>
    <w:rsid w:val="00380732"/>
    <w:rsid w:val="00380D0A"/>
    <w:rsid w:val="003859B9"/>
    <w:rsid w:val="003938BA"/>
    <w:rsid w:val="003B11E3"/>
    <w:rsid w:val="003E3D0D"/>
    <w:rsid w:val="003E4818"/>
    <w:rsid w:val="003E699C"/>
    <w:rsid w:val="0040054F"/>
    <w:rsid w:val="00411F96"/>
    <w:rsid w:val="004243A9"/>
    <w:rsid w:val="00455D7A"/>
    <w:rsid w:val="00483FBD"/>
    <w:rsid w:val="00485F6A"/>
    <w:rsid w:val="00496396"/>
    <w:rsid w:val="004C4D82"/>
    <w:rsid w:val="004F6676"/>
    <w:rsid w:val="00500F13"/>
    <w:rsid w:val="0050356E"/>
    <w:rsid w:val="00515A55"/>
    <w:rsid w:val="005231C6"/>
    <w:rsid w:val="00530959"/>
    <w:rsid w:val="005358E2"/>
    <w:rsid w:val="005404D5"/>
    <w:rsid w:val="00544DAC"/>
    <w:rsid w:val="00545A22"/>
    <w:rsid w:val="00551425"/>
    <w:rsid w:val="005623CA"/>
    <w:rsid w:val="00562688"/>
    <w:rsid w:val="0058345E"/>
    <w:rsid w:val="0058355A"/>
    <w:rsid w:val="00586AE4"/>
    <w:rsid w:val="005A27C4"/>
    <w:rsid w:val="005B36D7"/>
    <w:rsid w:val="005C378E"/>
    <w:rsid w:val="005E402B"/>
    <w:rsid w:val="005E505C"/>
    <w:rsid w:val="005E75B0"/>
    <w:rsid w:val="00601BAA"/>
    <w:rsid w:val="00603539"/>
    <w:rsid w:val="006160AB"/>
    <w:rsid w:val="0061793B"/>
    <w:rsid w:val="00627FBE"/>
    <w:rsid w:val="006323D1"/>
    <w:rsid w:val="00641451"/>
    <w:rsid w:val="00642ED6"/>
    <w:rsid w:val="0065406A"/>
    <w:rsid w:val="00670656"/>
    <w:rsid w:val="006710D4"/>
    <w:rsid w:val="00682A11"/>
    <w:rsid w:val="0069080B"/>
    <w:rsid w:val="00693F8D"/>
    <w:rsid w:val="006C6565"/>
    <w:rsid w:val="006D5935"/>
    <w:rsid w:val="006E1152"/>
    <w:rsid w:val="006E3CAA"/>
    <w:rsid w:val="006E5CD3"/>
    <w:rsid w:val="006E6C5F"/>
    <w:rsid w:val="00703873"/>
    <w:rsid w:val="00723FEB"/>
    <w:rsid w:val="007276BA"/>
    <w:rsid w:val="007313F6"/>
    <w:rsid w:val="007320CD"/>
    <w:rsid w:val="00757EE4"/>
    <w:rsid w:val="00770C31"/>
    <w:rsid w:val="00771686"/>
    <w:rsid w:val="00777406"/>
    <w:rsid w:val="00796C8D"/>
    <w:rsid w:val="007A7D15"/>
    <w:rsid w:val="007B41E6"/>
    <w:rsid w:val="007C4897"/>
    <w:rsid w:val="007C5F94"/>
    <w:rsid w:val="007D7C07"/>
    <w:rsid w:val="007F696B"/>
    <w:rsid w:val="0081688C"/>
    <w:rsid w:val="00831C78"/>
    <w:rsid w:val="00834C9F"/>
    <w:rsid w:val="00847A04"/>
    <w:rsid w:val="00863B9C"/>
    <w:rsid w:val="00870971"/>
    <w:rsid w:val="0087412B"/>
    <w:rsid w:val="00882BDF"/>
    <w:rsid w:val="008942AA"/>
    <w:rsid w:val="008A3FCF"/>
    <w:rsid w:val="008B66BE"/>
    <w:rsid w:val="008C7493"/>
    <w:rsid w:val="008C75F7"/>
    <w:rsid w:val="008D4C65"/>
    <w:rsid w:val="008E3F9D"/>
    <w:rsid w:val="00917626"/>
    <w:rsid w:val="00952C44"/>
    <w:rsid w:val="0096735B"/>
    <w:rsid w:val="009811D3"/>
    <w:rsid w:val="009B0414"/>
    <w:rsid w:val="009D2FA9"/>
    <w:rsid w:val="009E54E9"/>
    <w:rsid w:val="009E6C08"/>
    <w:rsid w:val="00A20C3D"/>
    <w:rsid w:val="00A22787"/>
    <w:rsid w:val="00A35BD4"/>
    <w:rsid w:val="00A468C3"/>
    <w:rsid w:val="00A471F1"/>
    <w:rsid w:val="00A51D95"/>
    <w:rsid w:val="00A66F0A"/>
    <w:rsid w:val="00A70746"/>
    <w:rsid w:val="00A721AD"/>
    <w:rsid w:val="00A83AEB"/>
    <w:rsid w:val="00A949C0"/>
    <w:rsid w:val="00AA215A"/>
    <w:rsid w:val="00AA5CB8"/>
    <w:rsid w:val="00AA5CC7"/>
    <w:rsid w:val="00AB178A"/>
    <w:rsid w:val="00AC031A"/>
    <w:rsid w:val="00AD6F80"/>
    <w:rsid w:val="00AE65D2"/>
    <w:rsid w:val="00AE675B"/>
    <w:rsid w:val="00AE6D60"/>
    <w:rsid w:val="00AE6D96"/>
    <w:rsid w:val="00AF3C37"/>
    <w:rsid w:val="00AF5C76"/>
    <w:rsid w:val="00B07977"/>
    <w:rsid w:val="00B1659A"/>
    <w:rsid w:val="00B20FF7"/>
    <w:rsid w:val="00B327DB"/>
    <w:rsid w:val="00B34E05"/>
    <w:rsid w:val="00B4615B"/>
    <w:rsid w:val="00B5672A"/>
    <w:rsid w:val="00B652B1"/>
    <w:rsid w:val="00B7312A"/>
    <w:rsid w:val="00B847BC"/>
    <w:rsid w:val="00BB018A"/>
    <w:rsid w:val="00BB17CD"/>
    <w:rsid w:val="00BB650C"/>
    <w:rsid w:val="00BC00F2"/>
    <w:rsid w:val="00BC566E"/>
    <w:rsid w:val="00BD5564"/>
    <w:rsid w:val="00BD7498"/>
    <w:rsid w:val="00BE3260"/>
    <w:rsid w:val="00BF05D1"/>
    <w:rsid w:val="00BF3DC3"/>
    <w:rsid w:val="00C032EE"/>
    <w:rsid w:val="00C05B45"/>
    <w:rsid w:val="00C2585F"/>
    <w:rsid w:val="00C42378"/>
    <w:rsid w:val="00C522B1"/>
    <w:rsid w:val="00C76036"/>
    <w:rsid w:val="00C76062"/>
    <w:rsid w:val="00C8358A"/>
    <w:rsid w:val="00C8426A"/>
    <w:rsid w:val="00C9540C"/>
    <w:rsid w:val="00CA55B9"/>
    <w:rsid w:val="00CC2DF9"/>
    <w:rsid w:val="00CF0B8D"/>
    <w:rsid w:val="00D103EF"/>
    <w:rsid w:val="00D35A90"/>
    <w:rsid w:val="00D742BC"/>
    <w:rsid w:val="00D774C9"/>
    <w:rsid w:val="00DC249F"/>
    <w:rsid w:val="00DD4BBF"/>
    <w:rsid w:val="00DD6B3C"/>
    <w:rsid w:val="00DD776C"/>
    <w:rsid w:val="00DF1680"/>
    <w:rsid w:val="00DF352C"/>
    <w:rsid w:val="00DF5276"/>
    <w:rsid w:val="00DF62FF"/>
    <w:rsid w:val="00E221BB"/>
    <w:rsid w:val="00E305D8"/>
    <w:rsid w:val="00E404C8"/>
    <w:rsid w:val="00E42470"/>
    <w:rsid w:val="00E4280D"/>
    <w:rsid w:val="00E4795E"/>
    <w:rsid w:val="00E629C3"/>
    <w:rsid w:val="00E90FB1"/>
    <w:rsid w:val="00EC032A"/>
    <w:rsid w:val="00ED0B18"/>
    <w:rsid w:val="00ED663B"/>
    <w:rsid w:val="00EE42BD"/>
    <w:rsid w:val="00EE45AA"/>
    <w:rsid w:val="00EE4F04"/>
    <w:rsid w:val="00EF13E8"/>
    <w:rsid w:val="00EF4A6B"/>
    <w:rsid w:val="00EF6C06"/>
    <w:rsid w:val="00F01BFD"/>
    <w:rsid w:val="00F20B0D"/>
    <w:rsid w:val="00F40D16"/>
    <w:rsid w:val="00F4124F"/>
    <w:rsid w:val="00F42580"/>
    <w:rsid w:val="00F5451A"/>
    <w:rsid w:val="00F56AC0"/>
    <w:rsid w:val="00F61D22"/>
    <w:rsid w:val="00F65076"/>
    <w:rsid w:val="00F71C05"/>
    <w:rsid w:val="00F830D5"/>
    <w:rsid w:val="00F86013"/>
    <w:rsid w:val="00F8774A"/>
    <w:rsid w:val="00F91439"/>
    <w:rsid w:val="00F947D7"/>
    <w:rsid w:val="00FA00AB"/>
    <w:rsid w:val="00FA576C"/>
    <w:rsid w:val="00FB27A2"/>
    <w:rsid w:val="00FC4FE2"/>
    <w:rsid w:val="00FD678C"/>
    <w:rsid w:val="00FE6638"/>
    <w:rsid w:val="00FF5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6C573"/>
  <w14:defaultImageDpi w14:val="96"/>
  <w15:docId w15:val="{D3F6773B-C677-9D4F-91CB-4FAA90F9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ListParagraph"/>
    <w:next w:val="Normal"/>
    <w:link w:val="Heading1Char"/>
    <w:qFormat/>
    <w:locked/>
    <w:rsid w:val="00247519"/>
    <w:pPr>
      <w:numPr>
        <w:numId w:val="1"/>
      </w:numPr>
      <w:spacing w:line="230" w:lineRule="auto"/>
      <w:ind w:left="709" w:hanging="709"/>
      <w:outlineLvl w:val="0"/>
    </w:pPr>
    <w:rPr>
      <w:rFonts w:ascii="Arial" w:hAnsi="Arial" w:cs="Arial"/>
      <w:b/>
      <w:sz w:val="22"/>
      <w:szCs w:val="22"/>
    </w:rPr>
  </w:style>
  <w:style w:type="paragraph" w:styleId="Heading2">
    <w:name w:val="heading 2"/>
    <w:basedOn w:val="ListParagraph"/>
    <w:next w:val="Normal"/>
    <w:link w:val="Heading2Char"/>
    <w:unhideWhenUsed/>
    <w:qFormat/>
    <w:locked/>
    <w:rsid w:val="00247519"/>
    <w:pPr>
      <w:ind w:left="709"/>
      <w:outlineLvl w:val="1"/>
    </w:pPr>
    <w:rPr>
      <w:rFonts w:ascii="Arial" w:hAnsi="Arial" w:cs="Arial"/>
      <w:b/>
      <w:sz w:val="22"/>
      <w:szCs w:val="22"/>
    </w:rPr>
  </w:style>
  <w:style w:type="paragraph" w:styleId="Heading3">
    <w:name w:val="heading 3"/>
    <w:basedOn w:val="Normal"/>
    <w:next w:val="Normal"/>
    <w:link w:val="Heading3Char"/>
    <w:unhideWhenUsed/>
    <w:qFormat/>
    <w:locked/>
    <w:rsid w:val="00247519"/>
    <w:pPr>
      <w:ind w:left="720" w:hanging="720"/>
      <w:outlineLvl w:val="2"/>
    </w:pPr>
    <w:rPr>
      <w:rFonts w:ascii="Arial" w:eastAsia="Times New Roman" w:hAnsi="Arial" w:cs="Arial"/>
      <w:b/>
      <w:sz w:val="22"/>
      <w:szCs w:val="22"/>
      <w:lang w:eastAsia="en-GB"/>
    </w:rPr>
  </w:style>
  <w:style w:type="paragraph" w:styleId="Heading4">
    <w:name w:val="heading 4"/>
    <w:basedOn w:val="Normal"/>
    <w:next w:val="Normal"/>
    <w:link w:val="Heading4Char"/>
    <w:semiHidden/>
    <w:unhideWhenUsed/>
    <w:qFormat/>
    <w:locked/>
    <w:rsid w:val="006E3CA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locked/>
    <w:rsid w:val="006E3CA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locked/>
    <w:rsid w:val="006E3CA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locked/>
    <w:rsid w:val="006E3CA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locked/>
    <w:rsid w:val="006E3CA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locked/>
    <w:rsid w:val="006E3CA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5CD3"/>
    <w:pPr>
      <w:ind w:left="720"/>
      <w:contextualSpacing/>
    </w:pPr>
  </w:style>
  <w:style w:type="paragraph" w:styleId="Footer">
    <w:name w:val="footer"/>
    <w:basedOn w:val="Normal"/>
    <w:link w:val="FooterChar"/>
    <w:uiPriority w:val="99"/>
    <w:rsid w:val="00703873"/>
    <w:pPr>
      <w:tabs>
        <w:tab w:val="center" w:pos="4320"/>
        <w:tab w:val="right" w:pos="8640"/>
      </w:tabs>
    </w:pPr>
  </w:style>
  <w:style w:type="character" w:customStyle="1" w:styleId="FooterChar">
    <w:name w:val="Footer Char"/>
    <w:basedOn w:val="DefaultParagraphFont"/>
    <w:link w:val="Footer"/>
    <w:uiPriority w:val="99"/>
    <w:locked/>
    <w:rsid w:val="00703873"/>
    <w:rPr>
      <w:rFonts w:cs="Times New Roman"/>
    </w:rPr>
  </w:style>
  <w:style w:type="character" w:styleId="PageNumber">
    <w:name w:val="page number"/>
    <w:basedOn w:val="DefaultParagraphFont"/>
    <w:uiPriority w:val="99"/>
    <w:semiHidden/>
    <w:rsid w:val="00703873"/>
    <w:rPr>
      <w:rFonts w:cs="Times New Roman"/>
    </w:rPr>
  </w:style>
  <w:style w:type="paragraph" w:styleId="Header">
    <w:name w:val="header"/>
    <w:basedOn w:val="Normal"/>
    <w:link w:val="HeaderChar"/>
    <w:rsid w:val="003564E6"/>
    <w:pPr>
      <w:tabs>
        <w:tab w:val="center" w:pos="4513"/>
        <w:tab w:val="right" w:pos="9026"/>
      </w:tabs>
    </w:pPr>
  </w:style>
  <w:style w:type="character" w:customStyle="1" w:styleId="HeaderChar">
    <w:name w:val="Header Char"/>
    <w:basedOn w:val="DefaultParagraphFont"/>
    <w:link w:val="Header"/>
    <w:locked/>
    <w:rsid w:val="003564E6"/>
    <w:rPr>
      <w:rFonts w:cs="Times New Roman"/>
    </w:rPr>
  </w:style>
  <w:style w:type="paragraph" w:styleId="BalloonText">
    <w:name w:val="Balloon Text"/>
    <w:basedOn w:val="Normal"/>
    <w:link w:val="BalloonTextChar"/>
    <w:uiPriority w:val="99"/>
    <w:semiHidden/>
    <w:rsid w:val="00AE65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65D2"/>
    <w:rPr>
      <w:rFonts w:ascii="Tahoma" w:hAnsi="Tahoma"/>
      <w:sz w:val="16"/>
    </w:rPr>
  </w:style>
  <w:style w:type="character" w:styleId="CommentReference">
    <w:name w:val="annotation reference"/>
    <w:basedOn w:val="DefaultParagraphFont"/>
    <w:unhideWhenUsed/>
    <w:rsid w:val="007C4897"/>
    <w:rPr>
      <w:sz w:val="16"/>
      <w:szCs w:val="16"/>
    </w:rPr>
  </w:style>
  <w:style w:type="paragraph" w:styleId="CommentText">
    <w:name w:val="annotation text"/>
    <w:basedOn w:val="Normal"/>
    <w:link w:val="CommentTextChar"/>
    <w:unhideWhenUsed/>
    <w:rsid w:val="007C4897"/>
    <w:rPr>
      <w:sz w:val="20"/>
      <w:szCs w:val="20"/>
    </w:rPr>
  </w:style>
  <w:style w:type="character" w:customStyle="1" w:styleId="CommentTextChar">
    <w:name w:val="Comment Text Char"/>
    <w:basedOn w:val="DefaultParagraphFont"/>
    <w:link w:val="CommentText"/>
    <w:rsid w:val="007C4897"/>
    <w:rPr>
      <w:sz w:val="20"/>
      <w:szCs w:val="20"/>
      <w:lang w:eastAsia="en-US"/>
    </w:rPr>
  </w:style>
  <w:style w:type="paragraph" w:styleId="CommentSubject">
    <w:name w:val="annotation subject"/>
    <w:basedOn w:val="CommentText"/>
    <w:next w:val="CommentText"/>
    <w:link w:val="CommentSubjectChar"/>
    <w:uiPriority w:val="99"/>
    <w:semiHidden/>
    <w:unhideWhenUsed/>
    <w:rsid w:val="007C4897"/>
    <w:rPr>
      <w:b/>
      <w:bCs/>
    </w:rPr>
  </w:style>
  <w:style w:type="character" w:customStyle="1" w:styleId="CommentSubjectChar">
    <w:name w:val="Comment Subject Char"/>
    <w:basedOn w:val="CommentTextChar"/>
    <w:link w:val="CommentSubject"/>
    <w:uiPriority w:val="99"/>
    <w:semiHidden/>
    <w:rsid w:val="007C4897"/>
    <w:rPr>
      <w:b/>
      <w:bCs/>
      <w:sz w:val="20"/>
      <w:szCs w:val="20"/>
      <w:lang w:eastAsia="en-US"/>
    </w:rPr>
  </w:style>
  <w:style w:type="paragraph" w:styleId="BodyText">
    <w:name w:val="Body Text"/>
    <w:basedOn w:val="Normal"/>
    <w:link w:val="BodyTextChar"/>
    <w:rsid w:val="00B5672A"/>
    <w:rPr>
      <w:rFonts w:ascii="Times New Roman" w:eastAsia="Times New Roman" w:hAnsi="Times New Roman"/>
      <w:szCs w:val="20"/>
      <w:lang w:eastAsia="en-GB"/>
    </w:rPr>
  </w:style>
  <w:style w:type="character" w:customStyle="1" w:styleId="BodyTextChar">
    <w:name w:val="Body Text Char"/>
    <w:basedOn w:val="DefaultParagraphFont"/>
    <w:link w:val="BodyText"/>
    <w:rsid w:val="00B5672A"/>
    <w:rPr>
      <w:rFonts w:ascii="Times New Roman" w:eastAsia="Times New Roman" w:hAnsi="Times New Roman"/>
      <w:sz w:val="24"/>
      <w:szCs w:val="20"/>
    </w:rPr>
  </w:style>
  <w:style w:type="paragraph" w:customStyle="1" w:styleId="T2">
    <w:name w:val="T2"/>
    <w:basedOn w:val="Normal"/>
    <w:rsid w:val="00B5672A"/>
    <w:pPr>
      <w:spacing w:before="240"/>
      <w:ind w:left="720"/>
      <w:jc w:val="both"/>
    </w:pPr>
    <w:rPr>
      <w:rFonts w:ascii="Times New Roman" w:eastAsia="Times New Roman" w:hAnsi="Times New Roman"/>
      <w:sz w:val="20"/>
      <w:szCs w:val="20"/>
    </w:rPr>
  </w:style>
  <w:style w:type="paragraph" w:styleId="BodyText2">
    <w:name w:val="Body Text 2"/>
    <w:basedOn w:val="Normal"/>
    <w:link w:val="BodyText2Char"/>
    <w:uiPriority w:val="99"/>
    <w:semiHidden/>
    <w:unhideWhenUsed/>
    <w:rsid w:val="00380732"/>
    <w:pPr>
      <w:spacing w:after="120" w:line="480" w:lineRule="auto"/>
    </w:pPr>
  </w:style>
  <w:style w:type="character" w:customStyle="1" w:styleId="BodyText2Char">
    <w:name w:val="Body Text 2 Char"/>
    <w:basedOn w:val="DefaultParagraphFont"/>
    <w:link w:val="BodyText2"/>
    <w:uiPriority w:val="99"/>
    <w:semiHidden/>
    <w:rsid w:val="00380732"/>
    <w:rPr>
      <w:sz w:val="24"/>
      <w:szCs w:val="24"/>
      <w:lang w:eastAsia="en-US"/>
    </w:rPr>
  </w:style>
  <w:style w:type="character" w:customStyle="1" w:styleId="Heading1Char">
    <w:name w:val="Heading 1 Char"/>
    <w:basedOn w:val="DefaultParagraphFont"/>
    <w:link w:val="Heading1"/>
    <w:rsid w:val="00247519"/>
    <w:rPr>
      <w:rFonts w:ascii="Arial" w:hAnsi="Arial" w:cs="Arial"/>
      <w:b/>
      <w:lang w:eastAsia="en-US"/>
    </w:rPr>
  </w:style>
  <w:style w:type="character" w:customStyle="1" w:styleId="Heading2Char">
    <w:name w:val="Heading 2 Char"/>
    <w:basedOn w:val="DefaultParagraphFont"/>
    <w:link w:val="Heading2"/>
    <w:rsid w:val="00247519"/>
    <w:rPr>
      <w:rFonts w:ascii="Arial" w:hAnsi="Arial" w:cs="Arial"/>
      <w:b/>
      <w:lang w:eastAsia="en-US"/>
    </w:rPr>
  </w:style>
  <w:style w:type="character" w:customStyle="1" w:styleId="Heading3Char">
    <w:name w:val="Heading 3 Char"/>
    <w:basedOn w:val="DefaultParagraphFont"/>
    <w:link w:val="Heading3"/>
    <w:rsid w:val="00247519"/>
    <w:rPr>
      <w:rFonts w:ascii="Arial" w:eastAsia="Times New Roman" w:hAnsi="Arial" w:cs="Arial"/>
      <w:b/>
    </w:rPr>
  </w:style>
  <w:style w:type="character" w:customStyle="1" w:styleId="Heading4Char">
    <w:name w:val="Heading 4 Char"/>
    <w:basedOn w:val="DefaultParagraphFont"/>
    <w:link w:val="Heading4"/>
    <w:semiHidden/>
    <w:rsid w:val="006E3CA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semiHidden/>
    <w:rsid w:val="006E3CAA"/>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semiHidden/>
    <w:rsid w:val="006E3CAA"/>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semiHidden/>
    <w:rsid w:val="006E3CAA"/>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semiHidden/>
    <w:rsid w:val="006E3CAA"/>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semiHidden/>
    <w:rsid w:val="006E3CAA"/>
    <w:rPr>
      <w:rFonts w:asciiTheme="majorHAnsi" w:eastAsiaTheme="majorEastAsia" w:hAnsiTheme="majorHAnsi" w:cstheme="majorBidi"/>
      <w:lang w:eastAsia="en-US"/>
    </w:rPr>
  </w:style>
  <w:style w:type="paragraph" w:styleId="Revision">
    <w:name w:val="Revision"/>
    <w:hidden/>
    <w:uiPriority w:val="99"/>
    <w:semiHidden/>
    <w:rsid w:val="00241F04"/>
    <w:rPr>
      <w:sz w:val="24"/>
      <w:szCs w:val="24"/>
      <w:lang w:eastAsia="en-US"/>
    </w:rPr>
  </w:style>
  <w:style w:type="paragraph" w:styleId="Title">
    <w:name w:val="Title"/>
    <w:basedOn w:val="Normal"/>
    <w:next w:val="Normal"/>
    <w:link w:val="TitleChar"/>
    <w:qFormat/>
    <w:locked/>
    <w:rsid w:val="00247519"/>
    <w:pPr>
      <w:spacing w:line="216" w:lineRule="auto"/>
      <w:jc w:val="center"/>
    </w:pPr>
    <w:rPr>
      <w:rFonts w:ascii="Arial" w:hAnsi="Arial" w:cs="Arial"/>
      <w:b/>
      <w:sz w:val="22"/>
      <w:szCs w:val="22"/>
    </w:rPr>
  </w:style>
  <w:style w:type="character" w:customStyle="1" w:styleId="TitleChar">
    <w:name w:val="Title Char"/>
    <w:basedOn w:val="DefaultParagraphFont"/>
    <w:link w:val="Title"/>
    <w:rsid w:val="00247519"/>
    <w:rPr>
      <w:rFonts w:ascii="Arial"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484">
      <w:marLeft w:val="0"/>
      <w:marRight w:val="0"/>
      <w:marTop w:val="0"/>
      <w:marBottom w:val="0"/>
      <w:divBdr>
        <w:top w:val="none" w:sz="0" w:space="0" w:color="auto"/>
        <w:left w:val="none" w:sz="0" w:space="0" w:color="auto"/>
        <w:bottom w:val="none" w:sz="0" w:space="0" w:color="auto"/>
        <w:right w:val="none" w:sz="0" w:space="0" w:color="auto"/>
      </w:divBdr>
    </w:div>
    <w:div w:id="199468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EAST KENT HOSPITALS UNIVERSITY NHS FOUNDATION TRUST</vt:lpstr>
    </vt:vector>
  </TitlesOfParts>
  <Company>East Kent Hospital University Foundation Trust</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HOSPITALS UNIVERSITY NHS FOUNDATION TRUST</dc:title>
  <dc:creator>Sandra Le Blanc</dc:creator>
  <cp:lastModifiedBy>Hollie Godwin</cp:lastModifiedBy>
  <cp:revision>16</cp:revision>
  <cp:lastPrinted>2025-07-10T16:03:00Z</cp:lastPrinted>
  <dcterms:created xsi:type="dcterms:W3CDTF">2025-04-23T10:27:00Z</dcterms:created>
  <dcterms:modified xsi:type="dcterms:W3CDTF">2025-07-11T11:06:00Z</dcterms:modified>
</cp:coreProperties>
</file>