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21A5" w14:textId="044432DC" w:rsidR="00961DAE" w:rsidRDefault="00CE1527" w:rsidP="00CE1527">
      <w:pPr>
        <w:jc w:val="center"/>
        <w:rPr>
          <w:rFonts w:ascii="Arial" w:hAnsi="Arial" w:cs="Arial"/>
          <w:b/>
          <w:bCs/>
          <w:sz w:val="22"/>
          <w:szCs w:val="22"/>
        </w:rPr>
      </w:pPr>
      <w:r w:rsidRPr="00F81A83">
        <w:rPr>
          <w:rFonts w:ascii="Arial" w:hAnsi="Arial" w:cs="Arial"/>
          <w:b/>
          <w:bCs/>
          <w:sz w:val="22"/>
          <w:szCs w:val="22"/>
        </w:rPr>
        <w:t xml:space="preserve">UNCONFIRMED </w:t>
      </w:r>
      <w:r w:rsidR="004529AF">
        <w:rPr>
          <w:rFonts w:ascii="Arial" w:hAnsi="Arial" w:cs="Arial"/>
          <w:b/>
          <w:bCs/>
          <w:sz w:val="22"/>
          <w:szCs w:val="22"/>
        </w:rPr>
        <w:t>NOT</w:t>
      </w:r>
      <w:r w:rsidR="00837861">
        <w:rPr>
          <w:rFonts w:ascii="Arial" w:hAnsi="Arial" w:cs="Arial"/>
          <w:b/>
          <w:bCs/>
          <w:sz w:val="22"/>
          <w:szCs w:val="22"/>
        </w:rPr>
        <w:t>ES</w:t>
      </w:r>
      <w:r w:rsidRPr="00F81A83">
        <w:rPr>
          <w:rFonts w:ascii="Arial" w:hAnsi="Arial" w:cs="Arial"/>
          <w:b/>
          <w:bCs/>
          <w:sz w:val="22"/>
          <w:szCs w:val="22"/>
        </w:rPr>
        <w:t xml:space="preserve"> OF THE COUNCIL OF </w:t>
      </w:r>
      <w:r w:rsidR="00C870D9">
        <w:rPr>
          <w:rFonts w:ascii="Arial" w:hAnsi="Arial" w:cs="Arial"/>
          <w:b/>
          <w:bCs/>
          <w:sz w:val="22"/>
          <w:szCs w:val="22"/>
        </w:rPr>
        <w:t>GOVE</w:t>
      </w:r>
      <w:bookmarkStart w:id="0" w:name="_GoBack"/>
      <w:bookmarkEnd w:id="0"/>
      <w:r w:rsidR="00C870D9">
        <w:rPr>
          <w:rFonts w:ascii="Arial" w:hAnsi="Arial" w:cs="Arial"/>
          <w:b/>
          <w:bCs/>
          <w:sz w:val="22"/>
          <w:szCs w:val="22"/>
        </w:rPr>
        <w:t>RNOR</w:t>
      </w:r>
      <w:r w:rsidRPr="00F81A83">
        <w:rPr>
          <w:rFonts w:ascii="Arial" w:hAnsi="Arial" w:cs="Arial"/>
          <w:b/>
          <w:bCs/>
          <w:sz w:val="22"/>
          <w:szCs w:val="22"/>
        </w:rPr>
        <w:t>S</w:t>
      </w:r>
      <w:r w:rsidR="00961DAE">
        <w:rPr>
          <w:rFonts w:ascii="Arial" w:hAnsi="Arial" w:cs="Arial"/>
          <w:b/>
          <w:bCs/>
          <w:sz w:val="22"/>
          <w:szCs w:val="22"/>
        </w:rPr>
        <w:t xml:space="preserve"> </w:t>
      </w:r>
    </w:p>
    <w:p w14:paraId="749F8C39" w14:textId="17AE9B93" w:rsidR="00874D95" w:rsidRDefault="00961DAE" w:rsidP="00CE1527">
      <w:pPr>
        <w:jc w:val="center"/>
        <w:rPr>
          <w:rFonts w:ascii="Arial" w:hAnsi="Arial" w:cs="Arial"/>
          <w:b/>
          <w:bCs/>
          <w:sz w:val="22"/>
          <w:szCs w:val="22"/>
        </w:rPr>
      </w:pPr>
      <w:r>
        <w:rPr>
          <w:rFonts w:ascii="Arial" w:hAnsi="Arial" w:cs="Arial"/>
          <w:b/>
          <w:bCs/>
          <w:sz w:val="22"/>
          <w:szCs w:val="22"/>
        </w:rPr>
        <w:t>ANNUAL MEMBERS MEETING</w:t>
      </w:r>
      <w:r w:rsidR="00E10531">
        <w:rPr>
          <w:rFonts w:ascii="Arial" w:hAnsi="Arial" w:cs="Arial"/>
          <w:b/>
          <w:bCs/>
          <w:sz w:val="22"/>
          <w:szCs w:val="22"/>
        </w:rPr>
        <w:t xml:space="preserve"> </w:t>
      </w:r>
    </w:p>
    <w:p w14:paraId="27D34DBC" w14:textId="2F6FB319" w:rsidR="00CE1527" w:rsidRPr="00F81A83" w:rsidRDefault="006A77E8" w:rsidP="00CE1527">
      <w:pPr>
        <w:jc w:val="center"/>
        <w:rPr>
          <w:rFonts w:ascii="Arial" w:hAnsi="Arial" w:cs="Arial"/>
          <w:b/>
          <w:bCs/>
          <w:sz w:val="22"/>
          <w:szCs w:val="22"/>
        </w:rPr>
      </w:pPr>
      <w:r>
        <w:rPr>
          <w:rFonts w:ascii="Arial" w:hAnsi="Arial" w:cs="Arial"/>
          <w:b/>
          <w:bCs/>
          <w:sz w:val="22"/>
          <w:szCs w:val="22"/>
        </w:rPr>
        <w:t>T</w:t>
      </w:r>
      <w:r w:rsidR="00961DAE">
        <w:rPr>
          <w:rFonts w:ascii="Arial" w:hAnsi="Arial" w:cs="Arial"/>
          <w:b/>
          <w:bCs/>
          <w:sz w:val="22"/>
          <w:szCs w:val="22"/>
        </w:rPr>
        <w:t>HURSDAY</w:t>
      </w:r>
      <w:r w:rsidR="00565F03">
        <w:rPr>
          <w:rFonts w:ascii="Arial" w:hAnsi="Arial" w:cs="Arial"/>
          <w:b/>
          <w:bCs/>
          <w:sz w:val="22"/>
          <w:szCs w:val="22"/>
        </w:rPr>
        <w:t xml:space="preserve"> 5</w:t>
      </w:r>
      <w:r w:rsidR="004529AF" w:rsidRPr="004529AF">
        <w:rPr>
          <w:rFonts w:ascii="Arial" w:hAnsi="Arial" w:cs="Arial"/>
          <w:b/>
          <w:bCs/>
          <w:sz w:val="22"/>
          <w:szCs w:val="22"/>
          <w:vertAlign w:val="superscript"/>
        </w:rPr>
        <w:t>TH</w:t>
      </w:r>
      <w:r w:rsidR="004529AF">
        <w:rPr>
          <w:rFonts w:ascii="Arial" w:hAnsi="Arial" w:cs="Arial"/>
          <w:b/>
          <w:bCs/>
          <w:sz w:val="22"/>
          <w:szCs w:val="22"/>
        </w:rPr>
        <w:t xml:space="preserve"> </w:t>
      </w:r>
      <w:r w:rsidR="00961DAE">
        <w:rPr>
          <w:rFonts w:ascii="Arial" w:hAnsi="Arial" w:cs="Arial"/>
          <w:b/>
          <w:bCs/>
          <w:sz w:val="22"/>
          <w:szCs w:val="22"/>
          <w:vertAlign w:val="superscript"/>
        </w:rPr>
        <w:t xml:space="preserve"> </w:t>
      </w:r>
      <w:r w:rsidR="00961DAE">
        <w:rPr>
          <w:rFonts w:ascii="Arial" w:hAnsi="Arial" w:cs="Arial"/>
          <w:b/>
          <w:bCs/>
          <w:sz w:val="22"/>
          <w:szCs w:val="22"/>
        </w:rPr>
        <w:t>SEPTEMBER 202</w:t>
      </w:r>
      <w:r w:rsidR="00565F03">
        <w:rPr>
          <w:rFonts w:ascii="Arial" w:hAnsi="Arial" w:cs="Arial"/>
          <w:b/>
          <w:bCs/>
          <w:sz w:val="22"/>
          <w:szCs w:val="22"/>
        </w:rPr>
        <w:t>4</w:t>
      </w:r>
    </w:p>
    <w:p w14:paraId="7059F5D8" w14:textId="77777777" w:rsidR="00AA7F0D" w:rsidRPr="00F81A83" w:rsidRDefault="00AA7F0D" w:rsidP="0071392A">
      <w:pPr>
        <w:rPr>
          <w:rFonts w:ascii="Arial" w:hAnsi="Arial" w:cs="Arial"/>
          <w:b/>
        </w:rPr>
      </w:pPr>
    </w:p>
    <w:p w14:paraId="4639436C" w14:textId="099EBE47" w:rsidR="0025543F" w:rsidRPr="00434630" w:rsidRDefault="0025543F" w:rsidP="0025543F">
      <w:pPr>
        <w:rPr>
          <w:rFonts w:ascii="Arial" w:hAnsi="Arial" w:cs="Arial"/>
          <w:b/>
          <w:sz w:val="22"/>
          <w:szCs w:val="22"/>
        </w:rPr>
      </w:pPr>
      <w:r w:rsidRPr="00434630">
        <w:rPr>
          <w:rFonts w:ascii="Arial" w:hAnsi="Arial" w:cs="Arial"/>
          <w:b/>
          <w:sz w:val="22"/>
          <w:szCs w:val="22"/>
        </w:rPr>
        <w:t>P</w:t>
      </w:r>
      <w:r w:rsidR="004529AF">
        <w:rPr>
          <w:rFonts w:ascii="Arial" w:hAnsi="Arial" w:cs="Arial"/>
          <w:b/>
          <w:sz w:val="22"/>
          <w:szCs w:val="22"/>
        </w:rPr>
        <w:t>ANELISTS</w:t>
      </w:r>
      <w:r w:rsidRPr="00434630">
        <w:rPr>
          <w:rFonts w:ascii="Arial" w:hAnsi="Arial" w:cs="Arial"/>
          <w:b/>
          <w:sz w:val="22"/>
          <w:szCs w:val="22"/>
        </w:rPr>
        <w:t>:</w:t>
      </w:r>
    </w:p>
    <w:p w14:paraId="1DDC6C10" w14:textId="0555D042" w:rsidR="00A01888" w:rsidRDefault="00565F03" w:rsidP="00707263">
      <w:pPr>
        <w:rPr>
          <w:rFonts w:ascii="Arial" w:hAnsi="Arial" w:cs="Arial"/>
          <w:sz w:val="22"/>
          <w:szCs w:val="22"/>
        </w:rPr>
      </w:pPr>
      <w:r>
        <w:rPr>
          <w:rFonts w:ascii="Arial" w:hAnsi="Arial" w:cs="Arial"/>
          <w:sz w:val="22"/>
          <w:szCs w:val="22"/>
        </w:rPr>
        <w:t>Stewart Baird</w:t>
      </w:r>
      <w:r w:rsidR="00453796">
        <w:rPr>
          <w:rFonts w:ascii="Arial" w:hAnsi="Arial" w:cs="Arial"/>
          <w:sz w:val="22"/>
          <w:szCs w:val="22"/>
        </w:rPr>
        <w:t xml:space="preserve">, </w:t>
      </w:r>
      <w:r>
        <w:rPr>
          <w:rFonts w:ascii="Arial" w:hAnsi="Arial" w:cs="Arial"/>
          <w:sz w:val="22"/>
          <w:szCs w:val="22"/>
        </w:rPr>
        <w:t>Acting Chair</w:t>
      </w:r>
      <w:r w:rsidR="00453796">
        <w:rPr>
          <w:rFonts w:ascii="Arial" w:hAnsi="Arial" w:cs="Arial"/>
          <w:sz w:val="22"/>
          <w:szCs w:val="22"/>
        </w:rPr>
        <w:t xml:space="preserve"> (S</w:t>
      </w:r>
      <w:r>
        <w:rPr>
          <w:rFonts w:ascii="Arial" w:hAnsi="Arial" w:cs="Arial"/>
          <w:sz w:val="22"/>
          <w:szCs w:val="22"/>
        </w:rPr>
        <w:t>B</w:t>
      </w:r>
      <w:r w:rsidR="00453796">
        <w:rPr>
          <w:rFonts w:ascii="Arial" w:hAnsi="Arial" w:cs="Arial"/>
          <w:sz w:val="22"/>
          <w:szCs w:val="22"/>
        </w:rPr>
        <w:t>)</w:t>
      </w:r>
    </w:p>
    <w:p w14:paraId="431FF500" w14:textId="47175875" w:rsidR="00837861" w:rsidRDefault="00A01888" w:rsidP="00707263">
      <w:pPr>
        <w:rPr>
          <w:rFonts w:ascii="Arial" w:hAnsi="Arial" w:cs="Arial"/>
          <w:sz w:val="22"/>
          <w:szCs w:val="22"/>
        </w:rPr>
      </w:pPr>
      <w:r>
        <w:rPr>
          <w:rFonts w:ascii="Arial" w:hAnsi="Arial" w:cs="Arial"/>
          <w:sz w:val="22"/>
          <w:szCs w:val="22"/>
        </w:rPr>
        <w:t>Tracey Fletcher</w:t>
      </w:r>
      <w:r w:rsidR="00453796">
        <w:rPr>
          <w:rFonts w:ascii="Arial" w:hAnsi="Arial" w:cs="Arial"/>
          <w:sz w:val="22"/>
          <w:szCs w:val="22"/>
        </w:rPr>
        <w:t xml:space="preserve">, </w:t>
      </w:r>
      <w:r>
        <w:rPr>
          <w:rFonts w:ascii="Arial" w:hAnsi="Arial" w:cs="Arial"/>
          <w:sz w:val="22"/>
          <w:szCs w:val="22"/>
        </w:rPr>
        <w:t>C</w:t>
      </w:r>
      <w:r w:rsidR="004564EB">
        <w:rPr>
          <w:rFonts w:ascii="Arial" w:hAnsi="Arial" w:cs="Arial"/>
          <w:sz w:val="22"/>
          <w:szCs w:val="22"/>
        </w:rPr>
        <w:t xml:space="preserve">hief </w:t>
      </w:r>
      <w:r>
        <w:rPr>
          <w:rFonts w:ascii="Arial" w:hAnsi="Arial" w:cs="Arial"/>
          <w:sz w:val="22"/>
          <w:szCs w:val="22"/>
        </w:rPr>
        <w:t>E</w:t>
      </w:r>
      <w:r w:rsidR="004564EB">
        <w:rPr>
          <w:rFonts w:ascii="Arial" w:hAnsi="Arial" w:cs="Arial"/>
          <w:sz w:val="22"/>
          <w:szCs w:val="22"/>
        </w:rPr>
        <w:t xml:space="preserve">xecutive </w:t>
      </w:r>
      <w:r>
        <w:rPr>
          <w:rFonts w:ascii="Arial" w:hAnsi="Arial" w:cs="Arial"/>
          <w:sz w:val="22"/>
          <w:szCs w:val="22"/>
        </w:rPr>
        <w:t>O</w:t>
      </w:r>
      <w:r w:rsidR="004564EB">
        <w:rPr>
          <w:rFonts w:ascii="Arial" w:hAnsi="Arial" w:cs="Arial"/>
          <w:sz w:val="22"/>
          <w:szCs w:val="22"/>
        </w:rPr>
        <w:t>fficer</w:t>
      </w:r>
      <w:r w:rsidR="00453796">
        <w:rPr>
          <w:rFonts w:ascii="Arial" w:hAnsi="Arial" w:cs="Arial"/>
          <w:sz w:val="22"/>
          <w:szCs w:val="22"/>
        </w:rPr>
        <w:t xml:space="preserve"> (</w:t>
      </w:r>
      <w:r>
        <w:rPr>
          <w:rFonts w:ascii="Arial" w:hAnsi="Arial" w:cs="Arial"/>
          <w:sz w:val="22"/>
          <w:szCs w:val="22"/>
        </w:rPr>
        <w:t>TF</w:t>
      </w:r>
      <w:r w:rsidR="00453796">
        <w:rPr>
          <w:rFonts w:ascii="Arial" w:hAnsi="Arial" w:cs="Arial"/>
          <w:sz w:val="22"/>
          <w:szCs w:val="22"/>
        </w:rPr>
        <w:t>)</w:t>
      </w:r>
    </w:p>
    <w:p w14:paraId="3F92E263" w14:textId="24BE6370" w:rsidR="00837861" w:rsidRDefault="00565F03" w:rsidP="00707263">
      <w:pPr>
        <w:rPr>
          <w:rFonts w:ascii="Arial" w:hAnsi="Arial" w:cs="Arial"/>
          <w:sz w:val="22"/>
          <w:szCs w:val="22"/>
        </w:rPr>
      </w:pPr>
      <w:r>
        <w:rPr>
          <w:rFonts w:ascii="Arial" w:hAnsi="Arial" w:cs="Arial"/>
          <w:sz w:val="22"/>
          <w:szCs w:val="22"/>
        </w:rPr>
        <w:t>Tim Glenn</w:t>
      </w:r>
      <w:r w:rsidR="00453796">
        <w:rPr>
          <w:rFonts w:ascii="Arial" w:hAnsi="Arial" w:cs="Arial"/>
          <w:sz w:val="22"/>
          <w:szCs w:val="22"/>
        </w:rPr>
        <w:t xml:space="preserve">, </w:t>
      </w:r>
      <w:r w:rsidR="002C7C9C">
        <w:rPr>
          <w:rFonts w:ascii="Arial" w:hAnsi="Arial" w:cs="Arial"/>
          <w:sz w:val="22"/>
          <w:szCs w:val="22"/>
        </w:rPr>
        <w:t>Interim Chief</w:t>
      </w:r>
      <w:r w:rsidR="00837861">
        <w:rPr>
          <w:rFonts w:ascii="Arial" w:hAnsi="Arial" w:cs="Arial"/>
          <w:sz w:val="22"/>
          <w:szCs w:val="22"/>
        </w:rPr>
        <w:t xml:space="preserve"> Finance</w:t>
      </w:r>
      <w:r w:rsidR="002C7C9C">
        <w:rPr>
          <w:rFonts w:ascii="Arial" w:hAnsi="Arial" w:cs="Arial"/>
          <w:sz w:val="22"/>
          <w:szCs w:val="22"/>
        </w:rPr>
        <w:t xml:space="preserve"> Officer</w:t>
      </w:r>
      <w:r w:rsidR="00837861">
        <w:rPr>
          <w:rFonts w:ascii="Arial" w:hAnsi="Arial" w:cs="Arial"/>
          <w:sz w:val="22"/>
          <w:szCs w:val="22"/>
        </w:rPr>
        <w:t xml:space="preserve"> </w:t>
      </w:r>
      <w:r w:rsidR="00453796">
        <w:rPr>
          <w:rFonts w:ascii="Arial" w:hAnsi="Arial" w:cs="Arial"/>
          <w:sz w:val="22"/>
          <w:szCs w:val="22"/>
        </w:rPr>
        <w:t>(</w:t>
      </w:r>
      <w:r>
        <w:rPr>
          <w:rFonts w:ascii="Arial" w:hAnsi="Arial" w:cs="Arial"/>
          <w:sz w:val="22"/>
          <w:szCs w:val="22"/>
        </w:rPr>
        <w:t>T</w:t>
      </w:r>
      <w:r w:rsidR="006456CA">
        <w:rPr>
          <w:rFonts w:ascii="Arial" w:hAnsi="Arial" w:cs="Arial"/>
          <w:sz w:val="22"/>
          <w:szCs w:val="22"/>
        </w:rPr>
        <w:t>G</w:t>
      </w:r>
      <w:r w:rsidR="00453796">
        <w:rPr>
          <w:rFonts w:ascii="Arial" w:hAnsi="Arial" w:cs="Arial"/>
          <w:sz w:val="22"/>
          <w:szCs w:val="22"/>
        </w:rPr>
        <w:t>)</w:t>
      </w:r>
    </w:p>
    <w:p w14:paraId="2F1754F7" w14:textId="28A3E5ED" w:rsidR="00837861" w:rsidRDefault="00565F03" w:rsidP="00707263">
      <w:pPr>
        <w:rPr>
          <w:rFonts w:ascii="Arial" w:hAnsi="Arial" w:cs="Arial"/>
          <w:sz w:val="22"/>
          <w:szCs w:val="22"/>
        </w:rPr>
      </w:pPr>
      <w:r>
        <w:rPr>
          <w:rFonts w:ascii="Arial" w:hAnsi="Arial" w:cs="Arial"/>
          <w:sz w:val="22"/>
          <w:szCs w:val="22"/>
        </w:rPr>
        <w:t xml:space="preserve">Bernie </w:t>
      </w:r>
      <w:proofErr w:type="spellStart"/>
      <w:r>
        <w:rPr>
          <w:rFonts w:ascii="Arial" w:hAnsi="Arial" w:cs="Arial"/>
          <w:sz w:val="22"/>
          <w:szCs w:val="22"/>
        </w:rPr>
        <w:t>Mayall</w:t>
      </w:r>
      <w:proofErr w:type="spellEnd"/>
      <w:r w:rsidR="00453796">
        <w:rPr>
          <w:rFonts w:ascii="Arial" w:hAnsi="Arial" w:cs="Arial"/>
          <w:sz w:val="22"/>
          <w:szCs w:val="22"/>
        </w:rPr>
        <w:t xml:space="preserve">, </w:t>
      </w:r>
      <w:r>
        <w:rPr>
          <w:rFonts w:ascii="Arial" w:hAnsi="Arial" w:cs="Arial"/>
          <w:sz w:val="22"/>
          <w:szCs w:val="22"/>
        </w:rPr>
        <w:t>Lead Governor</w:t>
      </w:r>
      <w:r w:rsidR="00453796">
        <w:rPr>
          <w:rFonts w:ascii="Arial" w:hAnsi="Arial" w:cs="Arial"/>
          <w:sz w:val="22"/>
          <w:szCs w:val="22"/>
        </w:rPr>
        <w:t xml:space="preserve"> (</w:t>
      </w:r>
      <w:r w:rsidR="00837861">
        <w:rPr>
          <w:rFonts w:ascii="Arial" w:hAnsi="Arial" w:cs="Arial"/>
          <w:sz w:val="22"/>
          <w:szCs w:val="22"/>
        </w:rPr>
        <w:t>B</w:t>
      </w:r>
      <w:r>
        <w:rPr>
          <w:rFonts w:ascii="Arial" w:hAnsi="Arial" w:cs="Arial"/>
          <w:sz w:val="22"/>
          <w:szCs w:val="22"/>
        </w:rPr>
        <w:t>M</w:t>
      </w:r>
      <w:r w:rsidR="00453796">
        <w:rPr>
          <w:rFonts w:ascii="Arial" w:hAnsi="Arial" w:cs="Arial"/>
          <w:sz w:val="22"/>
          <w:szCs w:val="22"/>
        </w:rPr>
        <w:t>)</w:t>
      </w:r>
    </w:p>
    <w:p w14:paraId="73064872" w14:textId="06608B1C" w:rsidR="00837861" w:rsidRDefault="00837861" w:rsidP="00E10531">
      <w:pPr>
        <w:rPr>
          <w:rFonts w:ascii="Arial" w:hAnsi="Arial" w:cs="Arial"/>
        </w:rPr>
      </w:pPr>
      <w:r>
        <w:rPr>
          <w:rFonts w:ascii="Arial" w:hAnsi="Arial" w:cs="Arial"/>
          <w:sz w:val="22"/>
          <w:szCs w:val="22"/>
        </w:rPr>
        <w:t>Andrea Ashman</w:t>
      </w:r>
      <w:r w:rsidR="00453796">
        <w:rPr>
          <w:rFonts w:ascii="Arial" w:hAnsi="Arial" w:cs="Arial"/>
          <w:sz w:val="22"/>
          <w:szCs w:val="22"/>
        </w:rPr>
        <w:t xml:space="preserve">, </w:t>
      </w:r>
      <w:r>
        <w:rPr>
          <w:rFonts w:ascii="Arial" w:hAnsi="Arial" w:cs="Arial"/>
          <w:sz w:val="22"/>
          <w:szCs w:val="22"/>
        </w:rPr>
        <w:t>Chief People Officer, People and Culture</w:t>
      </w:r>
      <w:r w:rsidR="00453796">
        <w:rPr>
          <w:rFonts w:ascii="Arial" w:hAnsi="Arial" w:cs="Arial"/>
          <w:sz w:val="22"/>
          <w:szCs w:val="22"/>
        </w:rPr>
        <w:t xml:space="preserve"> (</w:t>
      </w:r>
      <w:r>
        <w:rPr>
          <w:rFonts w:ascii="Arial" w:hAnsi="Arial" w:cs="Arial"/>
          <w:sz w:val="22"/>
          <w:szCs w:val="22"/>
        </w:rPr>
        <w:t>AS</w:t>
      </w:r>
      <w:r w:rsidR="00453796">
        <w:rPr>
          <w:rFonts w:ascii="Arial" w:hAnsi="Arial" w:cs="Arial"/>
          <w:sz w:val="22"/>
          <w:szCs w:val="22"/>
        </w:rPr>
        <w:t>)</w:t>
      </w:r>
    </w:p>
    <w:p w14:paraId="1CCD84D9" w14:textId="77777777" w:rsidR="00F32B57" w:rsidRPr="00F81A83" w:rsidRDefault="00F32B57" w:rsidP="00F32B57">
      <w:pPr>
        <w:tabs>
          <w:tab w:val="left" w:pos="1800"/>
          <w:tab w:val="left" w:pos="2520"/>
          <w:tab w:val="left" w:pos="9180"/>
        </w:tabs>
        <w:ind w:left="-720" w:right="-540"/>
        <w:jc w:val="both"/>
        <w:rPr>
          <w:rFonts w:ascii="Arial" w:hAnsi="Arial" w:cs="Arial"/>
          <w:color w:val="000000"/>
          <w:sz w:val="22"/>
          <w:szCs w:val="22"/>
        </w:rPr>
      </w:pP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CD5B5E" w:rsidRPr="00F81A83" w14:paraId="2692A1EB" w14:textId="77777777" w:rsidTr="00CD5B5E">
        <w:tc>
          <w:tcPr>
            <w:tcW w:w="9963" w:type="dxa"/>
          </w:tcPr>
          <w:p w14:paraId="0AE8306C" w14:textId="7E603C63" w:rsidR="00CD5B5E" w:rsidRPr="00837861" w:rsidRDefault="00CD5B5E" w:rsidP="00F32B57">
            <w:pPr>
              <w:pStyle w:val="Footer"/>
              <w:jc w:val="both"/>
              <w:rPr>
                <w:rFonts w:ascii="Arial" w:hAnsi="Arial" w:cs="Arial"/>
                <w:b/>
                <w:sz w:val="22"/>
                <w:szCs w:val="22"/>
                <w:lang w:val="en-GB"/>
              </w:rPr>
            </w:pPr>
            <w:r w:rsidRPr="00CD5B5E">
              <w:rPr>
                <w:rFonts w:ascii="Arial" w:hAnsi="Arial" w:cs="Arial"/>
                <w:b/>
                <w:sz w:val="22"/>
                <w:szCs w:val="22"/>
              </w:rPr>
              <w:t>CHAIR’S WELCOME AND APPROVAL OF THE MINUTES OF THE MEETING HELD</w:t>
            </w:r>
            <w:r w:rsidR="00453796">
              <w:rPr>
                <w:rFonts w:ascii="Arial" w:hAnsi="Arial" w:cs="Arial"/>
                <w:b/>
                <w:sz w:val="22"/>
                <w:szCs w:val="22"/>
                <w:lang w:val="en-GB"/>
              </w:rPr>
              <w:t xml:space="preserve"> </w:t>
            </w:r>
            <w:r w:rsidR="00565F03">
              <w:rPr>
                <w:rFonts w:ascii="Arial" w:hAnsi="Arial" w:cs="Arial"/>
                <w:b/>
                <w:sz w:val="22"/>
                <w:szCs w:val="22"/>
                <w:lang w:val="en-GB"/>
              </w:rPr>
              <w:t>5</w:t>
            </w:r>
            <w:r w:rsidR="00565F03" w:rsidRPr="00565F03">
              <w:rPr>
                <w:rFonts w:ascii="Arial" w:hAnsi="Arial" w:cs="Arial"/>
                <w:b/>
                <w:sz w:val="22"/>
                <w:szCs w:val="22"/>
                <w:vertAlign w:val="superscript"/>
                <w:lang w:val="en-GB"/>
              </w:rPr>
              <w:t>th</w:t>
            </w:r>
            <w:r w:rsidR="00565F03">
              <w:rPr>
                <w:rFonts w:ascii="Arial" w:hAnsi="Arial" w:cs="Arial"/>
                <w:b/>
                <w:sz w:val="22"/>
                <w:szCs w:val="22"/>
                <w:lang w:val="en-GB"/>
              </w:rPr>
              <w:t xml:space="preserve"> </w:t>
            </w:r>
            <w:r w:rsidR="00893303">
              <w:rPr>
                <w:rFonts w:ascii="Arial" w:hAnsi="Arial" w:cs="Arial"/>
                <w:b/>
                <w:sz w:val="22"/>
                <w:szCs w:val="22"/>
                <w:lang w:val="en-GB"/>
              </w:rPr>
              <w:t xml:space="preserve"> </w:t>
            </w:r>
            <w:r w:rsidR="00837861">
              <w:rPr>
                <w:rFonts w:ascii="Arial" w:hAnsi="Arial" w:cs="Arial"/>
                <w:b/>
                <w:sz w:val="22"/>
                <w:szCs w:val="22"/>
                <w:lang w:val="en-GB"/>
              </w:rPr>
              <w:t xml:space="preserve"> </w:t>
            </w:r>
            <w:r w:rsidRPr="00CD5B5E">
              <w:rPr>
                <w:rFonts w:ascii="Arial" w:hAnsi="Arial" w:cs="Arial"/>
                <w:b/>
                <w:sz w:val="22"/>
                <w:szCs w:val="22"/>
              </w:rPr>
              <w:t>SEPTEMBER 202</w:t>
            </w:r>
            <w:r w:rsidR="00565F03">
              <w:rPr>
                <w:rFonts w:ascii="Arial" w:hAnsi="Arial" w:cs="Arial"/>
                <w:b/>
                <w:sz w:val="22"/>
                <w:szCs w:val="22"/>
                <w:lang w:val="en-GB"/>
              </w:rPr>
              <w:t>4</w:t>
            </w:r>
          </w:p>
          <w:p w14:paraId="0B0F54DC" w14:textId="6578F5C1" w:rsidR="00CD5B5E" w:rsidRPr="00093735" w:rsidRDefault="00093735" w:rsidP="00093735">
            <w:pPr>
              <w:pStyle w:val="Footer"/>
              <w:tabs>
                <w:tab w:val="clear" w:pos="4153"/>
                <w:tab w:val="clear" w:pos="8306"/>
                <w:tab w:val="left" w:pos="1180"/>
              </w:tabs>
              <w:jc w:val="both"/>
              <w:rPr>
                <w:rFonts w:ascii="Arial" w:hAnsi="Arial" w:cs="Arial"/>
                <w:sz w:val="22"/>
                <w:szCs w:val="22"/>
                <w:lang w:val="en-GB"/>
              </w:rPr>
            </w:pPr>
            <w:r>
              <w:rPr>
                <w:rFonts w:ascii="Arial" w:hAnsi="Arial" w:cs="Arial"/>
                <w:b/>
                <w:sz w:val="22"/>
                <w:szCs w:val="22"/>
                <w:lang w:val="en-GB"/>
              </w:rPr>
              <w:tab/>
            </w:r>
          </w:p>
          <w:p w14:paraId="507342CF" w14:textId="2C112C98" w:rsidR="00CD5B5E" w:rsidRDefault="00565F03" w:rsidP="00796FDA">
            <w:pPr>
              <w:rPr>
                <w:rFonts w:ascii="Arial" w:hAnsi="Arial" w:cs="Arial"/>
                <w:sz w:val="22"/>
                <w:szCs w:val="22"/>
              </w:rPr>
            </w:pPr>
            <w:r>
              <w:rPr>
                <w:rFonts w:ascii="Arial" w:hAnsi="Arial" w:cs="Arial"/>
                <w:sz w:val="22"/>
                <w:szCs w:val="22"/>
              </w:rPr>
              <w:t>Stewart Baird as acting Chair welcomed everybody and thanked them for their time.</w:t>
            </w:r>
          </w:p>
          <w:p w14:paraId="29E89DE2" w14:textId="5BFDB8B2" w:rsidR="00565F03" w:rsidRDefault="00565F03" w:rsidP="00796FDA">
            <w:pPr>
              <w:rPr>
                <w:rFonts w:ascii="Arial" w:hAnsi="Arial" w:cs="Arial"/>
                <w:sz w:val="22"/>
                <w:szCs w:val="22"/>
              </w:rPr>
            </w:pPr>
          </w:p>
          <w:p w14:paraId="2FA37D73" w14:textId="2C977FB7" w:rsidR="00565F03" w:rsidRDefault="00565F03" w:rsidP="00796FDA">
            <w:pPr>
              <w:rPr>
                <w:rFonts w:ascii="Arial" w:hAnsi="Arial" w:cs="Arial"/>
                <w:sz w:val="22"/>
                <w:szCs w:val="22"/>
              </w:rPr>
            </w:pPr>
            <w:r>
              <w:rPr>
                <w:rFonts w:ascii="Arial" w:hAnsi="Arial" w:cs="Arial"/>
                <w:sz w:val="22"/>
                <w:szCs w:val="22"/>
              </w:rPr>
              <w:t>SB asked BM if in her role as Lead Governor if she was happy to approve the minutes of the last meeting.</w:t>
            </w:r>
            <w:r w:rsidR="003D1C97">
              <w:rPr>
                <w:rFonts w:ascii="Arial" w:hAnsi="Arial" w:cs="Arial"/>
                <w:sz w:val="22"/>
                <w:szCs w:val="22"/>
              </w:rPr>
              <w:t xml:space="preserve"> BM stated she was happy to approve.</w:t>
            </w:r>
          </w:p>
          <w:p w14:paraId="58C69DF5" w14:textId="56A69472" w:rsidR="00565F03" w:rsidRDefault="00565F03" w:rsidP="00796FDA">
            <w:pPr>
              <w:rPr>
                <w:rFonts w:ascii="Arial" w:hAnsi="Arial" w:cs="Arial"/>
                <w:sz w:val="22"/>
                <w:szCs w:val="22"/>
              </w:rPr>
            </w:pPr>
          </w:p>
          <w:p w14:paraId="4EE0C232" w14:textId="77777777" w:rsidR="00BC21BF" w:rsidRDefault="00565F03" w:rsidP="00796FDA">
            <w:pPr>
              <w:rPr>
                <w:rFonts w:ascii="Arial" w:hAnsi="Arial" w:cs="Arial"/>
                <w:sz w:val="22"/>
                <w:szCs w:val="22"/>
              </w:rPr>
            </w:pPr>
            <w:r>
              <w:rPr>
                <w:rFonts w:ascii="Arial" w:hAnsi="Arial" w:cs="Arial"/>
                <w:sz w:val="22"/>
                <w:szCs w:val="22"/>
              </w:rPr>
              <w:t>SB asked BM to forme</w:t>
            </w:r>
            <w:r w:rsidR="00615A84">
              <w:rPr>
                <w:rFonts w:ascii="Arial" w:hAnsi="Arial" w:cs="Arial"/>
                <w:sz w:val="22"/>
                <w:szCs w:val="22"/>
              </w:rPr>
              <w:t>r</w:t>
            </w:r>
            <w:r>
              <w:rPr>
                <w:rFonts w:ascii="Arial" w:hAnsi="Arial" w:cs="Arial"/>
                <w:sz w:val="22"/>
                <w:szCs w:val="22"/>
              </w:rPr>
              <w:t xml:space="preserve">ly receive the annual </w:t>
            </w:r>
            <w:r w:rsidR="00F9485C">
              <w:rPr>
                <w:rFonts w:ascii="Arial" w:hAnsi="Arial" w:cs="Arial"/>
                <w:sz w:val="22"/>
                <w:szCs w:val="22"/>
              </w:rPr>
              <w:t xml:space="preserve">report and </w:t>
            </w:r>
            <w:r>
              <w:rPr>
                <w:rFonts w:ascii="Arial" w:hAnsi="Arial" w:cs="Arial"/>
                <w:sz w:val="22"/>
                <w:szCs w:val="22"/>
              </w:rPr>
              <w:t xml:space="preserve">accounts </w:t>
            </w:r>
            <w:r w:rsidR="00615A84">
              <w:rPr>
                <w:rFonts w:ascii="Arial" w:hAnsi="Arial" w:cs="Arial"/>
                <w:sz w:val="22"/>
                <w:szCs w:val="22"/>
              </w:rPr>
              <w:t>on behalf of the Membership. BM acknowledge receipt.</w:t>
            </w:r>
          </w:p>
          <w:p w14:paraId="1294FDA4" w14:textId="77777777" w:rsidR="00BC21BF" w:rsidRDefault="00BC21BF" w:rsidP="00796FDA">
            <w:pPr>
              <w:rPr>
                <w:rFonts w:ascii="Arial" w:hAnsi="Arial" w:cs="Arial"/>
                <w:sz w:val="22"/>
                <w:szCs w:val="22"/>
              </w:rPr>
            </w:pPr>
          </w:p>
          <w:p w14:paraId="601017C5" w14:textId="5F9B099A" w:rsidR="00BC21BF" w:rsidRDefault="00BC21BF" w:rsidP="00796FDA">
            <w:pPr>
              <w:rPr>
                <w:rFonts w:ascii="Arial" w:hAnsi="Arial" w:cs="Arial"/>
                <w:sz w:val="22"/>
                <w:szCs w:val="22"/>
              </w:rPr>
            </w:pPr>
            <w:r>
              <w:rPr>
                <w:rFonts w:ascii="Arial" w:hAnsi="Arial" w:cs="Arial"/>
                <w:sz w:val="22"/>
                <w:szCs w:val="22"/>
              </w:rPr>
              <w:t xml:space="preserve">SB appreciated that the Trust had been through some tough times both financially and operationally, but he hoped that the Board and Council of Governors shared a cautious </w:t>
            </w:r>
            <w:r w:rsidR="003E57D4">
              <w:rPr>
                <w:rFonts w:ascii="Arial" w:hAnsi="Arial" w:cs="Arial"/>
                <w:sz w:val="22"/>
                <w:szCs w:val="22"/>
              </w:rPr>
              <w:t>optimism</w:t>
            </w:r>
            <w:r>
              <w:rPr>
                <w:rFonts w:ascii="Arial" w:hAnsi="Arial" w:cs="Arial"/>
                <w:sz w:val="22"/>
                <w:szCs w:val="22"/>
              </w:rPr>
              <w:t xml:space="preserve"> that improvements were being made.</w:t>
            </w:r>
          </w:p>
          <w:p w14:paraId="57C5A7D1" w14:textId="54C3D4F7" w:rsidR="00BC21BF" w:rsidRDefault="00BC21BF" w:rsidP="00796FDA">
            <w:pPr>
              <w:rPr>
                <w:rFonts w:ascii="Arial" w:hAnsi="Arial" w:cs="Arial"/>
                <w:sz w:val="22"/>
                <w:szCs w:val="22"/>
              </w:rPr>
            </w:pPr>
          </w:p>
          <w:p w14:paraId="77CDF1FA" w14:textId="083DF37A" w:rsidR="00BC21BF" w:rsidRDefault="00BC21BF" w:rsidP="00796FDA">
            <w:pPr>
              <w:rPr>
                <w:rFonts w:ascii="Arial" w:hAnsi="Arial" w:cs="Arial"/>
                <w:sz w:val="22"/>
                <w:szCs w:val="22"/>
              </w:rPr>
            </w:pPr>
            <w:r>
              <w:rPr>
                <w:rFonts w:ascii="Arial" w:hAnsi="Arial" w:cs="Arial"/>
                <w:sz w:val="22"/>
                <w:szCs w:val="22"/>
              </w:rPr>
              <w:t>SB thanked all the staff who have contributed to improvement</w:t>
            </w:r>
            <w:r w:rsidR="00944A7C">
              <w:rPr>
                <w:rFonts w:ascii="Arial" w:hAnsi="Arial" w:cs="Arial"/>
                <w:sz w:val="22"/>
                <w:szCs w:val="22"/>
              </w:rPr>
              <w:t>s</w:t>
            </w:r>
            <w:r w:rsidR="00585E64">
              <w:rPr>
                <w:rFonts w:ascii="Arial" w:hAnsi="Arial" w:cs="Arial"/>
                <w:sz w:val="22"/>
                <w:szCs w:val="22"/>
              </w:rPr>
              <w:t xml:space="preserve"> made in the Trust and who continue to work towards a better patient experience</w:t>
            </w:r>
            <w:r>
              <w:rPr>
                <w:rFonts w:ascii="Arial" w:hAnsi="Arial" w:cs="Arial"/>
                <w:sz w:val="22"/>
                <w:szCs w:val="22"/>
              </w:rPr>
              <w:t xml:space="preserve">. Looking ahead this will be another tough year with our cost improvement plans looking to </w:t>
            </w:r>
            <w:r w:rsidR="00106963">
              <w:rPr>
                <w:rFonts w:ascii="Arial" w:hAnsi="Arial" w:cs="Arial"/>
                <w:sz w:val="22"/>
                <w:szCs w:val="22"/>
              </w:rPr>
              <w:t>make savings of around £49m.</w:t>
            </w:r>
          </w:p>
          <w:p w14:paraId="646A6093" w14:textId="283C3DF0" w:rsidR="004207FE" w:rsidRPr="00796FDA" w:rsidRDefault="008E7494" w:rsidP="00796FDA">
            <w:pPr>
              <w:rPr>
                <w:rFonts w:ascii="Arial" w:hAnsi="Arial" w:cs="Arial"/>
                <w:sz w:val="22"/>
                <w:szCs w:val="22"/>
              </w:rPr>
            </w:pPr>
            <w:r>
              <w:rPr>
                <w:rFonts w:ascii="Arial" w:hAnsi="Arial" w:cs="Arial"/>
                <w:sz w:val="22"/>
                <w:szCs w:val="22"/>
              </w:rPr>
              <w:t xml:space="preserve"> </w:t>
            </w:r>
          </w:p>
        </w:tc>
      </w:tr>
      <w:tr w:rsidR="00CD5B5E" w:rsidRPr="00F81A83" w14:paraId="28B41132" w14:textId="77777777" w:rsidTr="00CD5B5E">
        <w:trPr>
          <w:trHeight w:val="1790"/>
        </w:trPr>
        <w:tc>
          <w:tcPr>
            <w:tcW w:w="9963" w:type="dxa"/>
          </w:tcPr>
          <w:p w14:paraId="453C71C8" w14:textId="240E3356" w:rsidR="00CD5B5E" w:rsidRDefault="00D12C34" w:rsidP="00796FDA">
            <w:pPr>
              <w:rPr>
                <w:rFonts w:ascii="Arial" w:hAnsi="Arial" w:cs="Arial"/>
                <w:b/>
                <w:sz w:val="22"/>
                <w:szCs w:val="22"/>
              </w:rPr>
            </w:pPr>
            <w:r>
              <w:rPr>
                <w:rFonts w:ascii="Arial" w:hAnsi="Arial" w:cs="Arial"/>
                <w:b/>
                <w:sz w:val="22"/>
                <w:szCs w:val="22"/>
              </w:rPr>
              <w:t>Summary of 2023-24</w:t>
            </w:r>
          </w:p>
          <w:p w14:paraId="218AA7FD" w14:textId="77777777" w:rsidR="00796FDA" w:rsidRDefault="00796FDA" w:rsidP="00796FDA">
            <w:pPr>
              <w:rPr>
                <w:rFonts w:ascii="Arial" w:hAnsi="Arial" w:cs="Arial"/>
                <w:b/>
                <w:sz w:val="22"/>
                <w:szCs w:val="22"/>
              </w:rPr>
            </w:pPr>
          </w:p>
          <w:p w14:paraId="71AAEF2D" w14:textId="0F99BBCB" w:rsidR="00B6748E" w:rsidRDefault="00796FDA" w:rsidP="00D12C34">
            <w:pPr>
              <w:rPr>
                <w:rFonts w:ascii="Arial" w:hAnsi="Arial" w:cs="Arial"/>
                <w:sz w:val="22"/>
                <w:szCs w:val="22"/>
              </w:rPr>
            </w:pPr>
            <w:r>
              <w:rPr>
                <w:rFonts w:ascii="Arial" w:hAnsi="Arial" w:cs="Arial"/>
                <w:sz w:val="22"/>
                <w:szCs w:val="22"/>
              </w:rPr>
              <w:t xml:space="preserve">TF introduced herself to the meeting and commented it was a privilege to work for her local Trust. There were still a number of challenges that needed to be addressed </w:t>
            </w:r>
            <w:r w:rsidR="003A0F88">
              <w:rPr>
                <w:rFonts w:ascii="Arial" w:hAnsi="Arial" w:cs="Arial"/>
                <w:sz w:val="22"/>
                <w:szCs w:val="22"/>
              </w:rPr>
              <w:t xml:space="preserve">but there is </w:t>
            </w:r>
            <w:r>
              <w:rPr>
                <w:rFonts w:ascii="Arial" w:hAnsi="Arial" w:cs="Arial"/>
                <w:sz w:val="22"/>
                <w:szCs w:val="22"/>
              </w:rPr>
              <w:t xml:space="preserve">enthusiasm </w:t>
            </w:r>
            <w:r w:rsidR="003A0F88">
              <w:rPr>
                <w:rFonts w:ascii="Arial" w:hAnsi="Arial" w:cs="Arial"/>
                <w:sz w:val="22"/>
                <w:szCs w:val="22"/>
              </w:rPr>
              <w:t xml:space="preserve">and drive in the Trust </w:t>
            </w:r>
            <w:r>
              <w:rPr>
                <w:rFonts w:ascii="Arial" w:hAnsi="Arial" w:cs="Arial"/>
                <w:sz w:val="22"/>
                <w:szCs w:val="22"/>
              </w:rPr>
              <w:t>to</w:t>
            </w:r>
            <w:r w:rsidR="004207FE">
              <w:rPr>
                <w:rFonts w:ascii="Arial" w:hAnsi="Arial" w:cs="Arial"/>
                <w:sz w:val="22"/>
                <w:szCs w:val="22"/>
              </w:rPr>
              <w:t xml:space="preserve"> help</w:t>
            </w:r>
            <w:r>
              <w:rPr>
                <w:rFonts w:ascii="Arial" w:hAnsi="Arial" w:cs="Arial"/>
                <w:sz w:val="22"/>
                <w:szCs w:val="22"/>
              </w:rPr>
              <w:t xml:space="preserve"> achieve this. TF presented slides </w:t>
            </w:r>
            <w:r w:rsidR="003A0F88">
              <w:rPr>
                <w:rFonts w:ascii="Arial" w:hAnsi="Arial" w:cs="Arial"/>
                <w:sz w:val="22"/>
                <w:szCs w:val="22"/>
              </w:rPr>
              <w:t xml:space="preserve">highlighting </w:t>
            </w:r>
            <w:r>
              <w:rPr>
                <w:rFonts w:ascii="Arial" w:hAnsi="Arial" w:cs="Arial"/>
                <w:sz w:val="22"/>
                <w:szCs w:val="22"/>
              </w:rPr>
              <w:t>the 2</w:t>
            </w:r>
            <w:r w:rsidR="00D12C34">
              <w:rPr>
                <w:rFonts w:ascii="Arial" w:hAnsi="Arial" w:cs="Arial"/>
                <w:sz w:val="22"/>
                <w:szCs w:val="22"/>
              </w:rPr>
              <w:t>3</w:t>
            </w:r>
            <w:r>
              <w:rPr>
                <w:rFonts w:ascii="Arial" w:hAnsi="Arial" w:cs="Arial"/>
                <w:sz w:val="22"/>
                <w:szCs w:val="22"/>
              </w:rPr>
              <w:t>/2</w:t>
            </w:r>
            <w:r w:rsidR="00D12C34">
              <w:rPr>
                <w:rFonts w:ascii="Arial" w:hAnsi="Arial" w:cs="Arial"/>
                <w:sz w:val="22"/>
                <w:szCs w:val="22"/>
              </w:rPr>
              <w:t>4</w:t>
            </w:r>
            <w:r>
              <w:rPr>
                <w:rFonts w:ascii="Arial" w:hAnsi="Arial" w:cs="Arial"/>
                <w:sz w:val="22"/>
                <w:szCs w:val="22"/>
              </w:rPr>
              <w:t xml:space="preserve"> </w:t>
            </w:r>
            <w:r w:rsidR="003A0F88">
              <w:rPr>
                <w:rFonts w:ascii="Arial" w:hAnsi="Arial" w:cs="Arial"/>
                <w:sz w:val="22"/>
                <w:szCs w:val="22"/>
              </w:rPr>
              <w:t xml:space="preserve">achievements and </w:t>
            </w:r>
            <w:r>
              <w:rPr>
                <w:rFonts w:ascii="Arial" w:hAnsi="Arial" w:cs="Arial"/>
                <w:sz w:val="22"/>
                <w:szCs w:val="22"/>
              </w:rPr>
              <w:t>challenges and the following was noted:</w:t>
            </w:r>
          </w:p>
          <w:p w14:paraId="1CC9CC9D" w14:textId="33EB59D3" w:rsidR="00D12C34" w:rsidRDefault="002735FA" w:rsidP="00D12C34">
            <w:pPr>
              <w:pStyle w:val="ListParagraph"/>
              <w:numPr>
                <w:ilvl w:val="0"/>
                <w:numId w:val="4"/>
              </w:numPr>
              <w:rPr>
                <w:rFonts w:ascii="Arial" w:hAnsi="Arial" w:cs="Arial"/>
                <w:sz w:val="22"/>
                <w:szCs w:val="22"/>
              </w:rPr>
            </w:pPr>
            <w:r>
              <w:rPr>
                <w:rFonts w:ascii="Arial" w:hAnsi="Arial" w:cs="Arial"/>
                <w:sz w:val="22"/>
                <w:szCs w:val="22"/>
              </w:rPr>
              <w:t>The Trust had performed over 100,000 operations, 6,000 births and 13m pathology tests across all our sites.</w:t>
            </w:r>
          </w:p>
          <w:p w14:paraId="48100479" w14:textId="17C602B0" w:rsidR="002735FA" w:rsidRDefault="002735FA" w:rsidP="00D12C34">
            <w:pPr>
              <w:pStyle w:val="ListParagraph"/>
              <w:numPr>
                <w:ilvl w:val="0"/>
                <w:numId w:val="4"/>
              </w:numPr>
              <w:rPr>
                <w:rFonts w:ascii="Arial" w:hAnsi="Arial" w:cs="Arial"/>
                <w:sz w:val="22"/>
                <w:szCs w:val="22"/>
              </w:rPr>
            </w:pPr>
            <w:r>
              <w:rPr>
                <w:rFonts w:ascii="Arial" w:hAnsi="Arial" w:cs="Arial"/>
                <w:sz w:val="22"/>
                <w:szCs w:val="22"/>
              </w:rPr>
              <w:t xml:space="preserve">A new interventional radiology </w:t>
            </w:r>
            <w:r w:rsidR="003E57D4">
              <w:rPr>
                <w:rFonts w:ascii="Arial" w:hAnsi="Arial" w:cs="Arial"/>
                <w:sz w:val="22"/>
                <w:szCs w:val="22"/>
              </w:rPr>
              <w:t>centre</w:t>
            </w:r>
            <w:r>
              <w:rPr>
                <w:rFonts w:ascii="Arial" w:hAnsi="Arial" w:cs="Arial"/>
                <w:sz w:val="22"/>
                <w:szCs w:val="22"/>
              </w:rPr>
              <w:t xml:space="preserve"> </w:t>
            </w:r>
            <w:r w:rsidR="003A0F88">
              <w:rPr>
                <w:rFonts w:ascii="Arial" w:hAnsi="Arial" w:cs="Arial"/>
                <w:sz w:val="22"/>
                <w:szCs w:val="22"/>
              </w:rPr>
              <w:t xml:space="preserve">had been </w:t>
            </w:r>
            <w:r>
              <w:rPr>
                <w:rFonts w:ascii="Arial" w:hAnsi="Arial" w:cs="Arial"/>
                <w:sz w:val="22"/>
                <w:szCs w:val="22"/>
              </w:rPr>
              <w:t>opened at Kent and Canterbury</w:t>
            </w:r>
          </w:p>
          <w:p w14:paraId="2A22408D" w14:textId="1C011978" w:rsidR="002735FA" w:rsidRDefault="003A0F88" w:rsidP="00D12C34">
            <w:pPr>
              <w:pStyle w:val="ListParagraph"/>
              <w:numPr>
                <w:ilvl w:val="0"/>
                <w:numId w:val="4"/>
              </w:numPr>
              <w:rPr>
                <w:rFonts w:ascii="Arial" w:hAnsi="Arial" w:cs="Arial"/>
                <w:sz w:val="22"/>
                <w:szCs w:val="22"/>
              </w:rPr>
            </w:pPr>
            <w:r>
              <w:rPr>
                <w:rFonts w:ascii="Arial" w:hAnsi="Arial" w:cs="Arial"/>
                <w:sz w:val="22"/>
                <w:szCs w:val="22"/>
              </w:rPr>
              <w:t xml:space="preserve">The great work of </w:t>
            </w:r>
            <w:r w:rsidR="002735FA">
              <w:rPr>
                <w:rFonts w:ascii="Arial" w:hAnsi="Arial" w:cs="Arial"/>
                <w:sz w:val="22"/>
                <w:szCs w:val="22"/>
              </w:rPr>
              <w:t xml:space="preserve">the </w:t>
            </w:r>
            <w:r w:rsidR="003E57D4">
              <w:rPr>
                <w:rFonts w:ascii="Arial" w:hAnsi="Arial" w:cs="Arial"/>
                <w:sz w:val="22"/>
                <w:szCs w:val="22"/>
              </w:rPr>
              <w:t>pastoral</w:t>
            </w:r>
            <w:r w:rsidR="002735FA">
              <w:rPr>
                <w:rFonts w:ascii="Arial" w:hAnsi="Arial" w:cs="Arial"/>
                <w:sz w:val="22"/>
                <w:szCs w:val="22"/>
              </w:rPr>
              <w:t xml:space="preserve"> team that looks after our overseas nurses and how we support the</w:t>
            </w:r>
            <w:r>
              <w:rPr>
                <w:rFonts w:ascii="Arial" w:hAnsi="Arial" w:cs="Arial"/>
                <w:sz w:val="22"/>
                <w:szCs w:val="22"/>
              </w:rPr>
              <w:t xml:space="preserve">ir vital contribution to our </w:t>
            </w:r>
            <w:r w:rsidR="002735FA">
              <w:rPr>
                <w:rFonts w:ascii="Arial" w:hAnsi="Arial" w:cs="Arial"/>
                <w:sz w:val="22"/>
                <w:szCs w:val="22"/>
              </w:rPr>
              <w:t>teams.</w:t>
            </w:r>
          </w:p>
          <w:p w14:paraId="6DC6B149" w14:textId="713ACB7C" w:rsidR="002735FA" w:rsidRDefault="003A0F88" w:rsidP="00D12C34">
            <w:pPr>
              <w:pStyle w:val="ListParagraph"/>
              <w:numPr>
                <w:ilvl w:val="0"/>
                <w:numId w:val="4"/>
              </w:numPr>
              <w:rPr>
                <w:rFonts w:ascii="Arial" w:hAnsi="Arial" w:cs="Arial"/>
                <w:sz w:val="22"/>
                <w:szCs w:val="22"/>
              </w:rPr>
            </w:pPr>
            <w:r>
              <w:rPr>
                <w:rFonts w:ascii="Arial" w:hAnsi="Arial" w:cs="Arial"/>
                <w:sz w:val="22"/>
                <w:szCs w:val="22"/>
              </w:rPr>
              <w:t>The use of the i</w:t>
            </w:r>
            <w:r w:rsidR="002735FA">
              <w:rPr>
                <w:rFonts w:ascii="Arial" w:hAnsi="Arial" w:cs="Arial"/>
                <w:sz w:val="22"/>
                <w:szCs w:val="22"/>
              </w:rPr>
              <w:t>nvestment received to build new ED departments at both William Harvey and QEQM.</w:t>
            </w:r>
          </w:p>
          <w:p w14:paraId="704406E1" w14:textId="77777777" w:rsidR="003A0F88" w:rsidRDefault="002735FA" w:rsidP="00D12C34">
            <w:pPr>
              <w:pStyle w:val="ListParagraph"/>
              <w:numPr>
                <w:ilvl w:val="0"/>
                <w:numId w:val="4"/>
              </w:numPr>
              <w:rPr>
                <w:rFonts w:ascii="Arial" w:hAnsi="Arial" w:cs="Arial"/>
                <w:sz w:val="22"/>
                <w:szCs w:val="22"/>
              </w:rPr>
            </w:pPr>
            <w:r>
              <w:rPr>
                <w:rFonts w:ascii="Arial" w:hAnsi="Arial" w:cs="Arial"/>
                <w:sz w:val="22"/>
                <w:szCs w:val="22"/>
              </w:rPr>
              <w:t xml:space="preserve">The </w:t>
            </w:r>
            <w:r w:rsidR="003A0F88">
              <w:rPr>
                <w:rFonts w:ascii="Arial" w:hAnsi="Arial" w:cs="Arial"/>
                <w:sz w:val="22"/>
                <w:szCs w:val="22"/>
              </w:rPr>
              <w:t xml:space="preserve">emphasis on the </w:t>
            </w:r>
            <w:r>
              <w:rPr>
                <w:rFonts w:ascii="Arial" w:hAnsi="Arial" w:cs="Arial"/>
                <w:sz w:val="22"/>
                <w:szCs w:val="22"/>
              </w:rPr>
              <w:t xml:space="preserve">trust values </w:t>
            </w:r>
            <w:r w:rsidR="003A0F88">
              <w:rPr>
                <w:rFonts w:ascii="Arial" w:hAnsi="Arial" w:cs="Arial"/>
                <w:sz w:val="22"/>
                <w:szCs w:val="22"/>
              </w:rPr>
              <w:t>and improving the culture of the trust.</w:t>
            </w:r>
          </w:p>
          <w:p w14:paraId="03B03B66" w14:textId="2EDD03F9" w:rsidR="005D0616" w:rsidRDefault="003A0F88" w:rsidP="00D12C34">
            <w:pPr>
              <w:pStyle w:val="ListParagraph"/>
              <w:numPr>
                <w:ilvl w:val="0"/>
                <w:numId w:val="4"/>
              </w:numPr>
              <w:rPr>
                <w:rFonts w:ascii="Arial" w:hAnsi="Arial" w:cs="Arial"/>
                <w:sz w:val="22"/>
                <w:szCs w:val="22"/>
              </w:rPr>
            </w:pPr>
            <w:r>
              <w:rPr>
                <w:rFonts w:ascii="Arial" w:hAnsi="Arial" w:cs="Arial"/>
                <w:sz w:val="22"/>
                <w:szCs w:val="22"/>
              </w:rPr>
              <w:t xml:space="preserve">A </w:t>
            </w:r>
            <w:r w:rsidR="005D0616">
              <w:rPr>
                <w:rFonts w:ascii="Arial" w:hAnsi="Arial" w:cs="Arial"/>
                <w:sz w:val="22"/>
                <w:szCs w:val="22"/>
              </w:rPr>
              <w:t xml:space="preserve">focus </w:t>
            </w:r>
            <w:r>
              <w:rPr>
                <w:rFonts w:ascii="Arial" w:hAnsi="Arial" w:cs="Arial"/>
                <w:sz w:val="22"/>
                <w:szCs w:val="22"/>
              </w:rPr>
              <w:t xml:space="preserve">on getting </w:t>
            </w:r>
            <w:r w:rsidR="005D0616">
              <w:rPr>
                <w:rFonts w:ascii="Arial" w:hAnsi="Arial" w:cs="Arial"/>
                <w:sz w:val="22"/>
                <w:szCs w:val="22"/>
              </w:rPr>
              <w:t>the Trust out of NOF4</w:t>
            </w:r>
            <w:r w:rsidR="00944A7C">
              <w:rPr>
                <w:rFonts w:ascii="Arial" w:hAnsi="Arial" w:cs="Arial"/>
                <w:sz w:val="22"/>
                <w:szCs w:val="22"/>
              </w:rPr>
              <w:t xml:space="preserve"> (special measures)</w:t>
            </w:r>
            <w:r w:rsidR="005D0616">
              <w:rPr>
                <w:rFonts w:ascii="Arial" w:hAnsi="Arial" w:cs="Arial"/>
                <w:sz w:val="22"/>
                <w:szCs w:val="22"/>
              </w:rPr>
              <w:t>.</w:t>
            </w:r>
          </w:p>
          <w:p w14:paraId="6AE39535" w14:textId="77777777" w:rsidR="005D0616" w:rsidRDefault="005D0616" w:rsidP="005D0616">
            <w:pPr>
              <w:pStyle w:val="ListParagraph"/>
              <w:rPr>
                <w:rFonts w:ascii="Arial" w:hAnsi="Arial" w:cs="Arial"/>
                <w:sz w:val="22"/>
                <w:szCs w:val="22"/>
              </w:rPr>
            </w:pPr>
          </w:p>
          <w:p w14:paraId="4013CE78" w14:textId="0C0196AE" w:rsidR="00A93AD6" w:rsidRPr="005D0616" w:rsidRDefault="005D0616" w:rsidP="005D0616">
            <w:pPr>
              <w:rPr>
                <w:rFonts w:ascii="Arial" w:hAnsi="Arial" w:cs="Arial"/>
                <w:b/>
                <w:sz w:val="22"/>
                <w:szCs w:val="22"/>
                <w:u w:val="single"/>
              </w:rPr>
            </w:pPr>
            <w:r w:rsidRPr="005D0616">
              <w:rPr>
                <w:rFonts w:ascii="Arial" w:hAnsi="Arial" w:cs="Arial"/>
                <w:b/>
                <w:sz w:val="22"/>
                <w:szCs w:val="22"/>
                <w:u w:val="single"/>
              </w:rPr>
              <w:t>Quality and Safety</w:t>
            </w:r>
          </w:p>
          <w:p w14:paraId="2ACF6E8E" w14:textId="77777777" w:rsidR="005D0616" w:rsidRPr="005D0616" w:rsidRDefault="005D0616" w:rsidP="005D0616">
            <w:pPr>
              <w:rPr>
                <w:rFonts w:ascii="Arial" w:hAnsi="Arial" w:cs="Arial"/>
                <w:sz w:val="22"/>
                <w:szCs w:val="22"/>
              </w:rPr>
            </w:pPr>
          </w:p>
          <w:p w14:paraId="52E4A6C9" w14:textId="5325DFF9" w:rsidR="00A93AD6" w:rsidRPr="005D0616" w:rsidRDefault="00472103" w:rsidP="005D0616">
            <w:pPr>
              <w:numPr>
                <w:ilvl w:val="0"/>
                <w:numId w:val="5"/>
              </w:numPr>
              <w:rPr>
                <w:rFonts w:ascii="Arial" w:hAnsi="Arial" w:cs="Arial"/>
                <w:sz w:val="22"/>
                <w:szCs w:val="22"/>
              </w:rPr>
            </w:pPr>
            <w:r w:rsidRPr="005D0616">
              <w:rPr>
                <w:rFonts w:ascii="Arial" w:hAnsi="Arial" w:cs="Arial"/>
                <w:sz w:val="22"/>
                <w:szCs w:val="22"/>
              </w:rPr>
              <w:t xml:space="preserve">The CQC’s report </w:t>
            </w:r>
            <w:r w:rsidR="003A0F88">
              <w:rPr>
                <w:rFonts w:ascii="Arial" w:hAnsi="Arial" w:cs="Arial"/>
                <w:sz w:val="22"/>
                <w:szCs w:val="22"/>
              </w:rPr>
              <w:t>in</w:t>
            </w:r>
            <w:r w:rsidR="00176237">
              <w:rPr>
                <w:rFonts w:ascii="Arial" w:hAnsi="Arial" w:cs="Arial"/>
                <w:sz w:val="22"/>
                <w:szCs w:val="22"/>
              </w:rPr>
              <w:t xml:space="preserve"> 2023 </w:t>
            </w:r>
            <w:r w:rsidRPr="005D0616">
              <w:rPr>
                <w:rFonts w:ascii="Arial" w:hAnsi="Arial" w:cs="Arial"/>
                <w:sz w:val="22"/>
                <w:szCs w:val="22"/>
              </w:rPr>
              <w:t xml:space="preserve">highlighted a number of issues that we have been working hard to address. </w:t>
            </w:r>
          </w:p>
          <w:p w14:paraId="28DF5B04" w14:textId="77777777" w:rsidR="00A93AD6" w:rsidRPr="005D0616" w:rsidRDefault="00472103" w:rsidP="005D0616">
            <w:pPr>
              <w:numPr>
                <w:ilvl w:val="0"/>
                <w:numId w:val="5"/>
              </w:numPr>
              <w:rPr>
                <w:rFonts w:ascii="Arial" w:hAnsi="Arial" w:cs="Arial"/>
                <w:sz w:val="22"/>
                <w:szCs w:val="22"/>
              </w:rPr>
            </w:pPr>
            <w:r w:rsidRPr="005D0616">
              <w:rPr>
                <w:rFonts w:ascii="Arial" w:hAnsi="Arial" w:cs="Arial"/>
                <w:sz w:val="22"/>
                <w:szCs w:val="22"/>
              </w:rPr>
              <w:t>Since these inspections, we have been improving work across the hospitals to support our emergency departments and focussing on the safety and experience of our patients. The building programmes at our emergency departments, which have extended and reconfigured both departments to provide better facilities, have been completed.</w:t>
            </w:r>
          </w:p>
          <w:p w14:paraId="1BB374CF" w14:textId="77777777" w:rsidR="00A93AD6" w:rsidRPr="005D0616" w:rsidRDefault="00472103" w:rsidP="005D0616">
            <w:pPr>
              <w:numPr>
                <w:ilvl w:val="0"/>
                <w:numId w:val="5"/>
              </w:numPr>
              <w:rPr>
                <w:rFonts w:ascii="Arial" w:hAnsi="Arial" w:cs="Arial"/>
                <w:sz w:val="22"/>
                <w:szCs w:val="22"/>
              </w:rPr>
            </w:pPr>
            <w:r w:rsidRPr="005D0616">
              <w:rPr>
                <w:rFonts w:ascii="Arial" w:hAnsi="Arial" w:cs="Arial"/>
                <w:sz w:val="22"/>
                <w:szCs w:val="22"/>
              </w:rPr>
              <w:lastRenderedPageBreak/>
              <w:t xml:space="preserve">We recognise the examples of excellent care in our Trust, some of which were described as outstanding practice by the CQC. </w:t>
            </w:r>
          </w:p>
          <w:p w14:paraId="4E94E032" w14:textId="66E1BBCE" w:rsidR="00A93AD6" w:rsidRPr="005D0616" w:rsidRDefault="00472103" w:rsidP="005D0616">
            <w:pPr>
              <w:numPr>
                <w:ilvl w:val="0"/>
                <w:numId w:val="5"/>
              </w:numPr>
              <w:rPr>
                <w:rFonts w:ascii="Arial" w:hAnsi="Arial" w:cs="Arial"/>
                <w:sz w:val="22"/>
                <w:szCs w:val="22"/>
              </w:rPr>
            </w:pPr>
            <w:r w:rsidRPr="005D0616">
              <w:rPr>
                <w:rFonts w:ascii="Arial" w:hAnsi="Arial" w:cs="Arial"/>
                <w:sz w:val="22"/>
                <w:szCs w:val="22"/>
              </w:rPr>
              <w:t>These include the paediatric resuscitation room and Cambridge K Ward at WHH, and the Specialist Palliative Care Team and End of Life Pilot beds at the QEQM.</w:t>
            </w:r>
          </w:p>
          <w:p w14:paraId="4069C471" w14:textId="48B1BC22" w:rsidR="00A93AD6" w:rsidRDefault="00472103" w:rsidP="005D0616">
            <w:pPr>
              <w:numPr>
                <w:ilvl w:val="0"/>
                <w:numId w:val="5"/>
              </w:numPr>
              <w:rPr>
                <w:rFonts w:ascii="Arial" w:hAnsi="Arial" w:cs="Arial"/>
                <w:sz w:val="22"/>
                <w:szCs w:val="22"/>
              </w:rPr>
            </w:pPr>
            <w:r w:rsidRPr="005D0616">
              <w:rPr>
                <w:rFonts w:ascii="Arial" w:hAnsi="Arial" w:cs="Arial"/>
                <w:sz w:val="22"/>
                <w:szCs w:val="22"/>
              </w:rPr>
              <w:t xml:space="preserve">Following </w:t>
            </w:r>
            <w:r w:rsidR="00944A7C">
              <w:rPr>
                <w:rFonts w:ascii="Arial" w:hAnsi="Arial" w:cs="Arial"/>
                <w:sz w:val="22"/>
                <w:szCs w:val="22"/>
              </w:rPr>
              <w:t xml:space="preserve">the </w:t>
            </w:r>
            <w:r w:rsidRPr="005D0616">
              <w:rPr>
                <w:rFonts w:ascii="Arial" w:hAnsi="Arial" w:cs="Arial"/>
                <w:sz w:val="22"/>
                <w:szCs w:val="22"/>
              </w:rPr>
              <w:t xml:space="preserve">January 2023 inspection into maternity services, we acted at once to respond to the CQC’s concerns and continued to implement positive changes across our maternity service throughout the year which are translating into better outcomes for women, babies and families. </w:t>
            </w:r>
          </w:p>
          <w:p w14:paraId="7C3E70D1" w14:textId="4031AE70" w:rsidR="005D0616" w:rsidRPr="005D0616" w:rsidRDefault="005D0616" w:rsidP="005D0616">
            <w:pPr>
              <w:numPr>
                <w:ilvl w:val="0"/>
                <w:numId w:val="5"/>
              </w:numPr>
              <w:rPr>
                <w:rFonts w:ascii="Arial" w:hAnsi="Arial" w:cs="Arial"/>
                <w:sz w:val="22"/>
                <w:szCs w:val="22"/>
              </w:rPr>
            </w:pPr>
            <w:r>
              <w:rPr>
                <w:rFonts w:ascii="Arial" w:hAnsi="Arial" w:cs="Arial"/>
                <w:sz w:val="22"/>
                <w:szCs w:val="22"/>
              </w:rPr>
              <w:t xml:space="preserve">The trust signed up for </w:t>
            </w:r>
            <w:r w:rsidRPr="005D0616">
              <w:rPr>
                <w:rFonts w:ascii="Arial" w:hAnsi="Arial" w:cs="Arial"/>
                <w:sz w:val="22"/>
                <w:szCs w:val="22"/>
              </w:rPr>
              <w:t xml:space="preserve"> ‘Martha’s Rule’ - Call 4 Concern allows inpatients or their loved ones to directly report a decline in their condition that has been reported but not addressed by healthcare staff on the ward.</w:t>
            </w:r>
          </w:p>
          <w:p w14:paraId="027B0DF9" w14:textId="77777777" w:rsidR="005D0616" w:rsidRPr="005D0616" w:rsidRDefault="005D0616" w:rsidP="005D0616">
            <w:pPr>
              <w:numPr>
                <w:ilvl w:val="0"/>
                <w:numId w:val="5"/>
              </w:numPr>
              <w:rPr>
                <w:rFonts w:ascii="Arial" w:hAnsi="Arial" w:cs="Arial"/>
                <w:sz w:val="22"/>
                <w:szCs w:val="22"/>
              </w:rPr>
            </w:pPr>
            <w:r w:rsidRPr="005D0616">
              <w:rPr>
                <w:rFonts w:ascii="Arial" w:hAnsi="Arial" w:cs="Arial"/>
                <w:sz w:val="22"/>
                <w:szCs w:val="22"/>
              </w:rPr>
              <w:t>Both services enable inpatients and families to call for help and advice when they feel concerned that the healthcare team has not recognised their own or their loved one’s changing condition. However, only 24hr services can accurately be described as 'Martha's Rule’.</w:t>
            </w:r>
          </w:p>
          <w:p w14:paraId="45D3A94D" w14:textId="7CEECAF6" w:rsidR="005D0616" w:rsidRPr="005D0616" w:rsidRDefault="00944A7C" w:rsidP="005D0616">
            <w:pPr>
              <w:numPr>
                <w:ilvl w:val="0"/>
                <w:numId w:val="5"/>
              </w:numPr>
              <w:rPr>
                <w:rFonts w:ascii="Arial" w:hAnsi="Arial" w:cs="Arial"/>
                <w:sz w:val="22"/>
                <w:szCs w:val="22"/>
              </w:rPr>
            </w:pPr>
            <w:r>
              <w:rPr>
                <w:rFonts w:ascii="Arial" w:hAnsi="Arial" w:cs="Arial"/>
                <w:sz w:val="22"/>
                <w:szCs w:val="22"/>
              </w:rPr>
              <w:t>W</w:t>
            </w:r>
            <w:r w:rsidR="005D0616" w:rsidRPr="005D0616">
              <w:rPr>
                <w:rFonts w:ascii="Arial" w:hAnsi="Arial" w:cs="Arial"/>
                <w:sz w:val="22"/>
                <w:szCs w:val="22"/>
              </w:rPr>
              <w:t>e are moving to ward and clinic accreditation scheme (which is as it implies that we will be starting to visit clinic areas to review them – we are currently designing the template).</w:t>
            </w:r>
          </w:p>
          <w:p w14:paraId="59CD2A28" w14:textId="4CFDD41B" w:rsidR="005D0616" w:rsidRPr="005D0616" w:rsidRDefault="005D0616" w:rsidP="005D0616">
            <w:pPr>
              <w:ind w:left="360"/>
              <w:rPr>
                <w:rFonts w:ascii="Arial" w:hAnsi="Arial" w:cs="Arial"/>
                <w:b/>
                <w:sz w:val="22"/>
                <w:szCs w:val="22"/>
                <w:u w:val="single"/>
              </w:rPr>
            </w:pPr>
          </w:p>
          <w:p w14:paraId="40BEEC58" w14:textId="090B53A7" w:rsidR="005D0616" w:rsidRDefault="005D0616" w:rsidP="005D0616">
            <w:pPr>
              <w:ind w:left="360"/>
              <w:rPr>
                <w:rFonts w:ascii="Arial" w:hAnsi="Arial" w:cs="Arial"/>
                <w:b/>
                <w:sz w:val="22"/>
                <w:szCs w:val="22"/>
                <w:u w:val="single"/>
              </w:rPr>
            </w:pPr>
            <w:r w:rsidRPr="005D0616">
              <w:rPr>
                <w:rFonts w:ascii="Arial" w:hAnsi="Arial" w:cs="Arial"/>
                <w:b/>
                <w:sz w:val="22"/>
                <w:szCs w:val="22"/>
                <w:u w:val="single"/>
              </w:rPr>
              <w:t>Maternity</w:t>
            </w:r>
          </w:p>
          <w:p w14:paraId="1294D562" w14:textId="12490131" w:rsidR="005D0616" w:rsidRDefault="005D0616" w:rsidP="005D0616">
            <w:pPr>
              <w:rPr>
                <w:rFonts w:ascii="Arial" w:hAnsi="Arial" w:cs="Arial"/>
                <w:sz w:val="22"/>
                <w:szCs w:val="22"/>
              </w:rPr>
            </w:pPr>
          </w:p>
          <w:p w14:paraId="59B36EA4" w14:textId="77777777" w:rsidR="00A93AD6" w:rsidRPr="005D0616" w:rsidRDefault="00472103" w:rsidP="005D0616">
            <w:pPr>
              <w:pStyle w:val="ListParagraph"/>
              <w:numPr>
                <w:ilvl w:val="0"/>
                <w:numId w:val="7"/>
              </w:numPr>
              <w:rPr>
                <w:rFonts w:ascii="Arial" w:hAnsi="Arial" w:cs="Arial"/>
                <w:sz w:val="22"/>
                <w:szCs w:val="22"/>
              </w:rPr>
            </w:pPr>
            <w:r w:rsidRPr="005D0616">
              <w:rPr>
                <w:rFonts w:ascii="Arial" w:hAnsi="Arial" w:cs="Arial"/>
                <w:sz w:val="22"/>
                <w:szCs w:val="22"/>
              </w:rPr>
              <w:t xml:space="preserve">We continue to benefit from the Reading the Signals Oversight Group established to oversee our response to Dr Kirkup’s report </w:t>
            </w:r>
            <w:r w:rsidRPr="005D0616">
              <w:rPr>
                <w:rFonts w:ascii="Arial" w:hAnsi="Arial" w:cs="Arial"/>
                <w:i/>
                <w:iCs/>
                <w:sz w:val="22"/>
                <w:szCs w:val="22"/>
              </w:rPr>
              <w:t>Reading the Signals</w:t>
            </w:r>
            <w:r w:rsidRPr="005D0616">
              <w:rPr>
                <w:rFonts w:ascii="Arial" w:hAnsi="Arial" w:cs="Arial"/>
                <w:sz w:val="22"/>
                <w:szCs w:val="22"/>
              </w:rPr>
              <w:t xml:space="preserve"> and thank the families involved for their time and powerful insight.</w:t>
            </w:r>
          </w:p>
          <w:p w14:paraId="53A866DD" w14:textId="36170DD7" w:rsidR="00A93AD6" w:rsidRPr="005D0616" w:rsidRDefault="00472103" w:rsidP="005D0616">
            <w:pPr>
              <w:pStyle w:val="ListParagraph"/>
              <w:numPr>
                <w:ilvl w:val="0"/>
                <w:numId w:val="7"/>
              </w:numPr>
              <w:rPr>
                <w:rFonts w:ascii="Arial" w:hAnsi="Arial" w:cs="Arial"/>
                <w:sz w:val="22"/>
                <w:szCs w:val="22"/>
              </w:rPr>
            </w:pPr>
            <w:r w:rsidRPr="005D0616">
              <w:rPr>
                <w:rFonts w:ascii="Arial" w:hAnsi="Arial" w:cs="Arial"/>
                <w:sz w:val="22"/>
                <w:szCs w:val="22"/>
              </w:rPr>
              <w:t xml:space="preserve">In April this year, maternity teams met the 10 core safety actions </w:t>
            </w:r>
            <w:r w:rsidR="00944A7C">
              <w:rPr>
                <w:rFonts w:ascii="Arial" w:hAnsi="Arial" w:cs="Arial"/>
                <w:sz w:val="22"/>
                <w:szCs w:val="22"/>
              </w:rPr>
              <w:t xml:space="preserve">which </w:t>
            </w:r>
            <w:r w:rsidRPr="005D0616">
              <w:rPr>
                <w:rFonts w:ascii="Arial" w:hAnsi="Arial" w:cs="Arial"/>
                <w:sz w:val="22"/>
                <w:szCs w:val="22"/>
              </w:rPr>
              <w:t>demonstrates their commitment to improving the quality of care for women, families, and babies. All Trusts who provide maternity services are encouraged to meet the safety actions</w:t>
            </w:r>
          </w:p>
          <w:p w14:paraId="7E7F0B97" w14:textId="77777777" w:rsidR="00A93AD6" w:rsidRPr="005D0616" w:rsidRDefault="00472103" w:rsidP="005D0616">
            <w:pPr>
              <w:pStyle w:val="ListParagraph"/>
              <w:numPr>
                <w:ilvl w:val="0"/>
                <w:numId w:val="7"/>
              </w:numPr>
              <w:rPr>
                <w:rFonts w:ascii="Arial" w:hAnsi="Arial" w:cs="Arial"/>
                <w:sz w:val="22"/>
                <w:szCs w:val="22"/>
              </w:rPr>
            </w:pPr>
            <w:r w:rsidRPr="005D0616">
              <w:rPr>
                <w:rFonts w:ascii="Arial" w:hAnsi="Arial" w:cs="Arial"/>
                <w:sz w:val="22"/>
                <w:szCs w:val="22"/>
              </w:rPr>
              <w:t>Collaborative work with MNVP to co-produce improvements in maternity including (June 2023) – ‘We Hear You’ MNIP Coproduction event and regular live Facebook Q&amp;A sessions, we use our social media platforms to reach and engage with parents.</w:t>
            </w:r>
          </w:p>
          <w:p w14:paraId="6AECA1DB" w14:textId="77777777" w:rsidR="00A93AD6" w:rsidRPr="005D0616" w:rsidRDefault="00472103" w:rsidP="005D0616">
            <w:pPr>
              <w:pStyle w:val="ListParagraph"/>
              <w:numPr>
                <w:ilvl w:val="0"/>
                <w:numId w:val="7"/>
              </w:numPr>
              <w:rPr>
                <w:rFonts w:ascii="Arial" w:hAnsi="Arial" w:cs="Arial"/>
                <w:sz w:val="22"/>
                <w:szCs w:val="22"/>
              </w:rPr>
            </w:pPr>
            <w:r w:rsidRPr="005D0616">
              <w:rPr>
                <w:rFonts w:ascii="Arial" w:hAnsi="Arial" w:cs="Arial"/>
                <w:sz w:val="22"/>
                <w:szCs w:val="22"/>
              </w:rPr>
              <w:t>During the year we carried out more than 4,000 follow-up calls to discuss people’s experiences six weeks after giving birth (under ‘Your Voice is Heard’ scheme launched in 2022), so that we can act on feedback and make changes.</w:t>
            </w:r>
          </w:p>
          <w:p w14:paraId="130A2E18" w14:textId="77777777" w:rsidR="00A93AD6" w:rsidRPr="005D0616" w:rsidRDefault="00472103" w:rsidP="005D0616">
            <w:pPr>
              <w:pStyle w:val="ListParagraph"/>
              <w:numPr>
                <w:ilvl w:val="0"/>
                <w:numId w:val="7"/>
              </w:numPr>
              <w:rPr>
                <w:rFonts w:ascii="Arial" w:hAnsi="Arial" w:cs="Arial"/>
                <w:sz w:val="22"/>
                <w:szCs w:val="22"/>
              </w:rPr>
            </w:pPr>
            <w:r w:rsidRPr="005D0616">
              <w:rPr>
                <w:rFonts w:ascii="Arial" w:hAnsi="Arial" w:cs="Arial"/>
                <w:sz w:val="22"/>
                <w:szCs w:val="22"/>
              </w:rPr>
              <w:t xml:space="preserve">At WHH a birthing room on labour ward has been revamped with soft lighting and mural on the wall to provide calming atmosphere for our high-risk women.  In addition, Room 2 at WHH has been converted into a 2-bed EMC room. </w:t>
            </w:r>
          </w:p>
          <w:p w14:paraId="1234DD19" w14:textId="62CA7564" w:rsidR="009D7E8F" w:rsidRPr="009D7E8F" w:rsidRDefault="009D7E8F" w:rsidP="009D7E8F">
            <w:pPr>
              <w:pStyle w:val="ListParagraph"/>
              <w:numPr>
                <w:ilvl w:val="0"/>
                <w:numId w:val="7"/>
              </w:numPr>
              <w:rPr>
                <w:rFonts w:ascii="Arial" w:hAnsi="Arial" w:cs="Arial"/>
                <w:sz w:val="22"/>
                <w:szCs w:val="22"/>
              </w:rPr>
            </w:pPr>
            <w:r w:rsidRPr="009D7E8F">
              <w:rPr>
                <w:rFonts w:ascii="Arial" w:hAnsi="Arial" w:cs="Arial"/>
                <w:sz w:val="22"/>
                <w:szCs w:val="22"/>
              </w:rPr>
              <w:t>Two</w:t>
            </w:r>
            <w:r>
              <w:rPr>
                <w:rFonts w:ascii="Arial" w:hAnsi="Arial" w:cs="Arial"/>
                <w:sz w:val="22"/>
                <w:szCs w:val="22"/>
              </w:rPr>
              <w:t>-</w:t>
            </w:r>
            <w:r w:rsidRPr="009D7E8F">
              <w:rPr>
                <w:rFonts w:ascii="Arial" w:hAnsi="Arial" w:cs="Arial"/>
                <w:sz w:val="22"/>
                <w:szCs w:val="22"/>
              </w:rPr>
              <w:t>year anniversary in May of ‘Your Voice is Heard’.</w:t>
            </w:r>
            <w:r>
              <w:rPr>
                <w:rFonts w:ascii="Arial" w:hAnsi="Arial" w:cs="Arial"/>
                <w:sz w:val="22"/>
                <w:szCs w:val="22"/>
              </w:rPr>
              <w:t xml:space="preserve"> </w:t>
            </w:r>
            <w:r w:rsidRPr="009D7E8F">
              <w:rPr>
                <w:rFonts w:ascii="Arial" w:hAnsi="Arial" w:cs="Arial"/>
                <w:sz w:val="22"/>
                <w:szCs w:val="22"/>
              </w:rPr>
              <w:t>Created by a group including the chair of the Maternity and Neonatal Voices Partnership, internal and external stakeholders</w:t>
            </w:r>
            <w:r>
              <w:rPr>
                <w:rFonts w:ascii="Arial" w:hAnsi="Arial" w:cs="Arial"/>
                <w:sz w:val="22"/>
                <w:szCs w:val="22"/>
              </w:rPr>
              <w:t>.</w:t>
            </w:r>
            <w:r w:rsidRPr="009D7E8F">
              <w:rPr>
                <w:rFonts w:ascii="Arial" w:hAnsi="Arial" w:cs="Arial"/>
                <w:sz w:val="22"/>
                <w:szCs w:val="22"/>
              </w:rPr>
              <w:t xml:space="preserve"> </w:t>
            </w:r>
          </w:p>
          <w:p w14:paraId="15BF8055" w14:textId="29D26B21" w:rsidR="005D0616" w:rsidRDefault="009D7E8F" w:rsidP="009D7E8F">
            <w:pPr>
              <w:pStyle w:val="ListParagraph"/>
              <w:numPr>
                <w:ilvl w:val="0"/>
                <w:numId w:val="7"/>
              </w:numPr>
              <w:rPr>
                <w:rFonts w:ascii="Arial" w:hAnsi="Arial" w:cs="Arial"/>
                <w:sz w:val="22"/>
                <w:szCs w:val="22"/>
              </w:rPr>
            </w:pPr>
            <w:r w:rsidRPr="009D7E8F">
              <w:rPr>
                <w:rFonts w:ascii="Arial" w:hAnsi="Arial" w:cs="Arial"/>
                <w:sz w:val="22"/>
                <w:szCs w:val="22"/>
              </w:rPr>
              <w:t>Every family who has a baby in our care is called six weeks post-birth to discuss their antenatal, birth, and postnatal care and overall experience</w:t>
            </w:r>
            <w:r>
              <w:rPr>
                <w:rFonts w:ascii="Arial" w:hAnsi="Arial" w:cs="Arial"/>
                <w:sz w:val="22"/>
                <w:szCs w:val="22"/>
              </w:rPr>
              <w:t>.</w:t>
            </w:r>
          </w:p>
          <w:p w14:paraId="71524482" w14:textId="77777777" w:rsidR="00D846F3" w:rsidRP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 xml:space="preserve">The Trust has begun a process of cultural change, following the publication of Dr Kirkup’s report into the independent investigation into our maternity and neonatal services in October 2022. </w:t>
            </w:r>
          </w:p>
          <w:p w14:paraId="46869817" w14:textId="447F6900" w:rsidR="00D846F3" w:rsidRPr="005572CD" w:rsidRDefault="00D846F3" w:rsidP="005572CD">
            <w:pPr>
              <w:pStyle w:val="ListParagraph"/>
              <w:numPr>
                <w:ilvl w:val="0"/>
                <w:numId w:val="7"/>
              </w:numPr>
              <w:rPr>
                <w:rFonts w:ascii="Arial" w:hAnsi="Arial" w:cs="Arial"/>
                <w:sz w:val="22"/>
                <w:szCs w:val="22"/>
              </w:rPr>
            </w:pPr>
            <w:r w:rsidRPr="00D846F3">
              <w:rPr>
                <w:rFonts w:ascii="Arial" w:hAnsi="Arial" w:cs="Arial"/>
                <w:sz w:val="22"/>
                <w:szCs w:val="22"/>
              </w:rPr>
              <w:t>Regular ‘tea and talk’ events with exec team; changes to learning and development opportunities for midwives, nurses, AHPs and admin staff; launched admin forums; Pulse surveys to give feedback; staff celebration event to be held in October.</w:t>
            </w:r>
          </w:p>
          <w:p w14:paraId="02B9F1FE" w14:textId="77777777" w:rsidR="00D846F3" w:rsidRDefault="00D846F3" w:rsidP="00D846F3">
            <w:pPr>
              <w:pStyle w:val="ListParagraph"/>
              <w:rPr>
                <w:rFonts w:ascii="Arial" w:hAnsi="Arial" w:cs="Arial"/>
                <w:b/>
                <w:sz w:val="22"/>
                <w:szCs w:val="22"/>
                <w:u w:val="single"/>
              </w:rPr>
            </w:pPr>
          </w:p>
          <w:p w14:paraId="13C256F6" w14:textId="3285570B" w:rsidR="00D846F3" w:rsidRDefault="00D846F3" w:rsidP="00D846F3">
            <w:pPr>
              <w:pStyle w:val="ListParagraph"/>
              <w:rPr>
                <w:rFonts w:ascii="Arial" w:hAnsi="Arial" w:cs="Arial"/>
                <w:b/>
                <w:sz w:val="22"/>
                <w:szCs w:val="22"/>
                <w:u w:val="single"/>
              </w:rPr>
            </w:pPr>
            <w:r>
              <w:rPr>
                <w:rFonts w:ascii="Arial" w:hAnsi="Arial" w:cs="Arial"/>
                <w:b/>
                <w:sz w:val="22"/>
                <w:szCs w:val="22"/>
                <w:u w:val="single"/>
              </w:rPr>
              <w:t>Performance</w:t>
            </w:r>
          </w:p>
          <w:p w14:paraId="79DF9832" w14:textId="77777777" w:rsidR="00A93AD6" w:rsidRPr="00D846F3" w:rsidRDefault="00472103" w:rsidP="00D846F3">
            <w:pPr>
              <w:pStyle w:val="ListParagraph"/>
              <w:numPr>
                <w:ilvl w:val="0"/>
                <w:numId w:val="7"/>
              </w:numPr>
              <w:rPr>
                <w:rFonts w:ascii="Arial" w:hAnsi="Arial" w:cs="Arial"/>
                <w:sz w:val="22"/>
                <w:szCs w:val="22"/>
              </w:rPr>
            </w:pPr>
            <w:r w:rsidRPr="00D846F3">
              <w:rPr>
                <w:rFonts w:ascii="Arial" w:hAnsi="Arial" w:cs="Arial"/>
                <w:sz w:val="22"/>
                <w:szCs w:val="22"/>
              </w:rPr>
              <w:t>The last quarter of 2023/24 saw the length of time patients are waiting to be seen at the Trust starting to reduce. </w:t>
            </w:r>
          </w:p>
          <w:p w14:paraId="11DEB22C" w14:textId="77777777" w:rsidR="00D846F3" w:rsidRP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Significant progress - there are now no patients waiting over 104 weeks (2 years) and the number of patients waiting over 78 weeks has reduced from c2,400 at the beginning of the year to 84 at the end of June</w:t>
            </w:r>
          </w:p>
          <w:p w14:paraId="27660D24" w14:textId="77777777" w:rsidR="00A93AD6" w:rsidRPr="00D846F3" w:rsidRDefault="00472103" w:rsidP="00D846F3">
            <w:pPr>
              <w:pStyle w:val="ListParagraph"/>
              <w:numPr>
                <w:ilvl w:val="0"/>
                <w:numId w:val="7"/>
              </w:numPr>
              <w:rPr>
                <w:rFonts w:ascii="Arial" w:hAnsi="Arial" w:cs="Arial"/>
                <w:sz w:val="22"/>
                <w:szCs w:val="22"/>
              </w:rPr>
            </w:pPr>
            <w:r w:rsidRPr="00D846F3">
              <w:rPr>
                <w:rFonts w:ascii="Arial" w:hAnsi="Arial" w:cs="Arial"/>
                <w:sz w:val="22"/>
                <w:szCs w:val="22"/>
              </w:rPr>
              <w:lastRenderedPageBreak/>
              <w:t>We missed the national faster diagnosis standard of 75% of patients receiving confirmation of whether or not they have a cancer diagnosis within 28 days, but we are making progress and March 2024 was the best performance we have achieved in 18 months, at 69.6%.</w:t>
            </w:r>
          </w:p>
          <w:p w14:paraId="1112D8AD" w14:textId="77777777" w:rsidR="00A93AD6" w:rsidRPr="00D846F3" w:rsidRDefault="00472103" w:rsidP="00D846F3">
            <w:pPr>
              <w:pStyle w:val="ListParagraph"/>
              <w:numPr>
                <w:ilvl w:val="0"/>
                <w:numId w:val="7"/>
              </w:numPr>
              <w:rPr>
                <w:rFonts w:ascii="Arial" w:hAnsi="Arial" w:cs="Arial"/>
                <w:sz w:val="22"/>
                <w:szCs w:val="22"/>
              </w:rPr>
            </w:pPr>
            <w:r w:rsidRPr="00D846F3">
              <w:rPr>
                <w:rFonts w:ascii="Arial" w:hAnsi="Arial" w:cs="Arial"/>
                <w:sz w:val="22"/>
                <w:szCs w:val="22"/>
              </w:rPr>
              <w:t>The last quarter of 2023/24 saw the length of time patients are waiting to be seen at the Trust starting to reduce. </w:t>
            </w:r>
          </w:p>
          <w:p w14:paraId="617171AE" w14:textId="76AF5908" w:rsidR="00D846F3" w:rsidRPr="00D846F3" w:rsidRDefault="00472103" w:rsidP="00D846F3">
            <w:pPr>
              <w:pStyle w:val="ListParagraph"/>
              <w:numPr>
                <w:ilvl w:val="0"/>
                <w:numId w:val="7"/>
              </w:numPr>
              <w:rPr>
                <w:rFonts w:ascii="Arial" w:hAnsi="Arial" w:cs="Arial"/>
                <w:sz w:val="22"/>
                <w:szCs w:val="22"/>
              </w:rPr>
            </w:pPr>
            <w:r w:rsidRPr="00D846F3">
              <w:rPr>
                <w:rFonts w:ascii="Arial" w:hAnsi="Arial" w:cs="Arial"/>
                <w:sz w:val="22"/>
                <w:szCs w:val="22"/>
              </w:rPr>
              <w:t>Endoscopy waiting list has halved since Jan</w:t>
            </w:r>
            <w:r w:rsidR="00D846F3">
              <w:rPr>
                <w:rFonts w:ascii="Arial" w:hAnsi="Arial" w:cs="Arial"/>
                <w:sz w:val="22"/>
                <w:szCs w:val="22"/>
              </w:rPr>
              <w:t>.</w:t>
            </w:r>
          </w:p>
          <w:p w14:paraId="582311BA" w14:textId="77777777" w:rsidR="00A93AD6" w:rsidRPr="00D846F3" w:rsidRDefault="00472103" w:rsidP="00D846F3">
            <w:pPr>
              <w:pStyle w:val="ListParagraph"/>
              <w:numPr>
                <w:ilvl w:val="0"/>
                <w:numId w:val="7"/>
              </w:numPr>
              <w:rPr>
                <w:rFonts w:ascii="Arial" w:hAnsi="Arial" w:cs="Arial"/>
                <w:sz w:val="22"/>
                <w:szCs w:val="22"/>
              </w:rPr>
            </w:pPr>
            <w:r w:rsidRPr="00D846F3">
              <w:rPr>
                <w:rFonts w:ascii="Arial" w:hAnsi="Arial" w:cs="Arial"/>
                <w:sz w:val="22"/>
                <w:szCs w:val="22"/>
              </w:rPr>
              <w:t>Over 80% attending either our UTCs or Emergency departments were being seen and treated within 4 hours and over 54% of patients who were attending the Emergency Department were being seen and treated within 4 hours in July (in comparison with c75% and c42% at the beginning of the year). </w:t>
            </w:r>
          </w:p>
          <w:p w14:paraId="48BDA711" w14:textId="77777777" w:rsid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 xml:space="preserve">There is a lot of focus on improving the ‘flow’ of patients through our emergency departments. </w:t>
            </w:r>
          </w:p>
          <w:p w14:paraId="1E1413AA" w14:textId="77777777" w:rsid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Emergency Department expansions completed</w:t>
            </w:r>
            <w:r>
              <w:rPr>
                <w:rFonts w:ascii="Arial" w:hAnsi="Arial" w:cs="Arial"/>
                <w:sz w:val="22"/>
                <w:szCs w:val="22"/>
              </w:rPr>
              <w:t xml:space="preserve">. </w:t>
            </w:r>
          </w:p>
          <w:p w14:paraId="63B31D42" w14:textId="41E47704" w:rsidR="00D846F3" w:rsidRPr="00D846F3" w:rsidRDefault="00D846F3" w:rsidP="00D846F3">
            <w:pPr>
              <w:pStyle w:val="ListParagraph"/>
              <w:numPr>
                <w:ilvl w:val="0"/>
                <w:numId w:val="7"/>
              </w:numPr>
              <w:rPr>
                <w:rFonts w:ascii="Arial" w:hAnsi="Arial" w:cs="Arial"/>
                <w:sz w:val="22"/>
                <w:szCs w:val="22"/>
              </w:rPr>
            </w:pPr>
            <w:r>
              <w:rPr>
                <w:rFonts w:ascii="Arial" w:hAnsi="Arial" w:cs="Arial"/>
                <w:sz w:val="22"/>
                <w:szCs w:val="22"/>
              </w:rPr>
              <w:t>R</w:t>
            </w:r>
            <w:r w:rsidRPr="00D846F3">
              <w:rPr>
                <w:rFonts w:ascii="Arial" w:hAnsi="Arial" w:cs="Arial"/>
                <w:sz w:val="22"/>
                <w:szCs w:val="22"/>
              </w:rPr>
              <w:t>eviewing same-day emergency care at Ashford and Margate</w:t>
            </w:r>
          </w:p>
          <w:p w14:paraId="697660F7" w14:textId="77777777" w:rsidR="00D846F3" w:rsidRP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 xml:space="preserve">All partners across the East Kent Health and Care Partnership (HCP) including Community Health, Community Mental Health, Ambulance Services, Primary Care, Acute Care and Social Care, work together to address the winter increases in demand. </w:t>
            </w:r>
          </w:p>
          <w:p w14:paraId="40691C90" w14:textId="7D72C476" w:rsidR="00D846F3" w:rsidRPr="00D846F3" w:rsidRDefault="00D846F3" w:rsidP="00D846F3">
            <w:pPr>
              <w:pStyle w:val="ListParagraph"/>
              <w:numPr>
                <w:ilvl w:val="0"/>
                <w:numId w:val="7"/>
              </w:numPr>
              <w:rPr>
                <w:rFonts w:ascii="Arial" w:hAnsi="Arial" w:cs="Arial"/>
                <w:sz w:val="22"/>
                <w:szCs w:val="22"/>
              </w:rPr>
            </w:pPr>
            <w:r w:rsidRPr="00D846F3">
              <w:rPr>
                <w:rFonts w:ascii="Arial" w:hAnsi="Arial" w:cs="Arial"/>
                <w:sz w:val="22"/>
                <w:szCs w:val="22"/>
              </w:rPr>
              <w:t>Additional capacity is being put in place, including admission avoidance schemes, with the aim of providing care for patients across our communities in the right place for their needs</w:t>
            </w:r>
          </w:p>
          <w:p w14:paraId="648D0288" w14:textId="10A70642" w:rsidR="00D846F3" w:rsidRDefault="00D846F3" w:rsidP="00D846F3">
            <w:pPr>
              <w:pStyle w:val="ListParagraph"/>
              <w:rPr>
                <w:rFonts w:ascii="Arial" w:hAnsi="Arial" w:cs="Arial"/>
                <w:b/>
                <w:sz w:val="22"/>
                <w:szCs w:val="22"/>
                <w:u w:val="single"/>
              </w:rPr>
            </w:pPr>
          </w:p>
          <w:p w14:paraId="72A7C633" w14:textId="31F9EB6A" w:rsidR="00D846F3" w:rsidRDefault="00D846F3" w:rsidP="00D846F3">
            <w:pPr>
              <w:rPr>
                <w:rFonts w:ascii="Arial" w:hAnsi="Arial" w:cs="Arial"/>
                <w:b/>
                <w:sz w:val="22"/>
                <w:szCs w:val="22"/>
                <w:u w:val="single"/>
              </w:rPr>
            </w:pPr>
            <w:r>
              <w:rPr>
                <w:rFonts w:ascii="Arial" w:hAnsi="Arial" w:cs="Arial"/>
                <w:b/>
                <w:sz w:val="22"/>
                <w:szCs w:val="22"/>
                <w:u w:val="single"/>
              </w:rPr>
              <w:t>Leadership and Governance</w:t>
            </w:r>
          </w:p>
          <w:p w14:paraId="0C825119" w14:textId="77777777" w:rsidR="00A93AD6" w:rsidRPr="00B20D82" w:rsidRDefault="00472103" w:rsidP="00B20D82">
            <w:pPr>
              <w:pStyle w:val="ListParagraph"/>
              <w:numPr>
                <w:ilvl w:val="0"/>
                <w:numId w:val="12"/>
              </w:numPr>
              <w:rPr>
                <w:rFonts w:ascii="Arial" w:hAnsi="Arial" w:cs="Arial"/>
                <w:sz w:val="22"/>
                <w:szCs w:val="22"/>
              </w:rPr>
            </w:pPr>
            <w:r w:rsidRPr="00B20D82">
              <w:rPr>
                <w:rFonts w:ascii="Arial" w:hAnsi="Arial" w:cs="Arial"/>
                <w:sz w:val="22"/>
                <w:szCs w:val="22"/>
              </w:rPr>
              <w:t>Revised structure in the Trust</w:t>
            </w:r>
          </w:p>
          <w:p w14:paraId="7E6DEBC5" w14:textId="77777777" w:rsidR="00A93AD6" w:rsidRPr="00B20D82" w:rsidRDefault="00472103" w:rsidP="00B20D82">
            <w:pPr>
              <w:pStyle w:val="ListParagraph"/>
              <w:numPr>
                <w:ilvl w:val="0"/>
                <w:numId w:val="12"/>
              </w:numPr>
              <w:rPr>
                <w:rFonts w:ascii="Arial" w:hAnsi="Arial" w:cs="Arial"/>
                <w:sz w:val="22"/>
                <w:szCs w:val="22"/>
              </w:rPr>
            </w:pPr>
            <w:r w:rsidRPr="00B20D82">
              <w:rPr>
                <w:rFonts w:ascii="Arial" w:hAnsi="Arial" w:cs="Arial"/>
                <w:sz w:val="22"/>
                <w:szCs w:val="22"/>
              </w:rPr>
              <w:t xml:space="preserve">Clinical Strategy Development </w:t>
            </w:r>
          </w:p>
          <w:p w14:paraId="59FACD8A" w14:textId="25D8E687" w:rsidR="00A93AD6" w:rsidRPr="00B20D82" w:rsidRDefault="00472103" w:rsidP="00B20D82">
            <w:pPr>
              <w:pStyle w:val="ListParagraph"/>
              <w:numPr>
                <w:ilvl w:val="0"/>
                <w:numId w:val="12"/>
              </w:numPr>
              <w:rPr>
                <w:rFonts w:ascii="Arial" w:hAnsi="Arial" w:cs="Arial"/>
                <w:sz w:val="22"/>
                <w:szCs w:val="22"/>
              </w:rPr>
            </w:pPr>
            <w:r w:rsidRPr="00B20D82">
              <w:rPr>
                <w:rFonts w:ascii="Arial" w:hAnsi="Arial" w:cs="Arial"/>
                <w:sz w:val="22"/>
                <w:szCs w:val="22"/>
              </w:rPr>
              <w:t>Embedding good governance</w:t>
            </w:r>
            <w:r w:rsidR="006013A2">
              <w:rPr>
                <w:rFonts w:ascii="Arial" w:hAnsi="Arial" w:cs="Arial"/>
                <w:sz w:val="22"/>
                <w:szCs w:val="22"/>
              </w:rPr>
              <w:t xml:space="preserve"> to be open and transparent</w:t>
            </w:r>
          </w:p>
          <w:p w14:paraId="05AC1368" w14:textId="77777777" w:rsidR="00A93AD6" w:rsidRPr="00B20D82" w:rsidRDefault="00472103" w:rsidP="00B20D82">
            <w:pPr>
              <w:pStyle w:val="ListParagraph"/>
              <w:numPr>
                <w:ilvl w:val="0"/>
                <w:numId w:val="12"/>
              </w:numPr>
              <w:rPr>
                <w:rFonts w:ascii="Arial" w:hAnsi="Arial" w:cs="Arial"/>
                <w:sz w:val="22"/>
                <w:szCs w:val="22"/>
              </w:rPr>
            </w:pPr>
            <w:r w:rsidRPr="00B20D82">
              <w:rPr>
                <w:rFonts w:ascii="Arial" w:hAnsi="Arial" w:cs="Arial"/>
                <w:sz w:val="22"/>
                <w:szCs w:val="22"/>
              </w:rPr>
              <w:t>Developing effective system relationships</w:t>
            </w:r>
          </w:p>
          <w:p w14:paraId="35714251" w14:textId="1DF10D5A" w:rsidR="00A93AD6" w:rsidRDefault="00472103" w:rsidP="00B20D82">
            <w:pPr>
              <w:pStyle w:val="ListParagraph"/>
              <w:numPr>
                <w:ilvl w:val="0"/>
                <w:numId w:val="12"/>
              </w:numPr>
              <w:rPr>
                <w:rFonts w:ascii="Arial" w:hAnsi="Arial" w:cs="Arial"/>
                <w:sz w:val="22"/>
                <w:szCs w:val="22"/>
              </w:rPr>
            </w:pPr>
            <w:r w:rsidRPr="00B20D82">
              <w:rPr>
                <w:rFonts w:ascii="Arial" w:hAnsi="Arial" w:cs="Arial"/>
                <w:sz w:val="22"/>
                <w:szCs w:val="22"/>
              </w:rPr>
              <w:t>Engaged in co-production of the NHS Kent and Medway Strategy 2024/25 -2029/30</w:t>
            </w:r>
          </w:p>
          <w:p w14:paraId="4399FADB" w14:textId="7E4BB1FE" w:rsidR="00B20D82" w:rsidRDefault="00B20D82" w:rsidP="00B20D82">
            <w:pPr>
              <w:rPr>
                <w:rFonts w:ascii="Arial" w:hAnsi="Arial" w:cs="Arial"/>
                <w:sz w:val="22"/>
                <w:szCs w:val="22"/>
              </w:rPr>
            </w:pPr>
          </w:p>
          <w:p w14:paraId="58E4C150" w14:textId="51B5D03D" w:rsidR="00282E75" w:rsidRPr="00282E75" w:rsidRDefault="00282E75" w:rsidP="00282E75">
            <w:pPr>
              <w:rPr>
                <w:rFonts w:ascii="Arial" w:hAnsi="Arial" w:cs="Arial"/>
                <w:sz w:val="22"/>
                <w:szCs w:val="22"/>
              </w:rPr>
            </w:pPr>
          </w:p>
        </w:tc>
      </w:tr>
      <w:tr w:rsidR="00CD5B5E" w:rsidRPr="00F81A83" w14:paraId="79E26B8F" w14:textId="77777777" w:rsidTr="00CD5B5E">
        <w:tc>
          <w:tcPr>
            <w:tcW w:w="9963" w:type="dxa"/>
          </w:tcPr>
          <w:p w14:paraId="5CDE8F46" w14:textId="028390E1" w:rsidR="00CD5B5E" w:rsidRDefault="00472103" w:rsidP="00CD5B5E">
            <w:pPr>
              <w:rPr>
                <w:rFonts w:ascii="Arial" w:hAnsi="Arial" w:cs="Arial"/>
                <w:b/>
                <w:sz w:val="22"/>
                <w:szCs w:val="22"/>
              </w:rPr>
            </w:pPr>
            <w:r>
              <w:rPr>
                <w:rFonts w:ascii="Arial" w:hAnsi="Arial" w:cs="Arial"/>
                <w:b/>
                <w:sz w:val="22"/>
                <w:szCs w:val="22"/>
              </w:rPr>
              <w:lastRenderedPageBreak/>
              <w:t>FINANCIAL SUSTAINABILITY – 2023/24 FINANCIAL HIGHLIGHTS.</w:t>
            </w:r>
          </w:p>
          <w:p w14:paraId="6234699D" w14:textId="0693C000" w:rsidR="00CD5B5E" w:rsidRPr="006456CA" w:rsidRDefault="006456CA" w:rsidP="00CD5B5E">
            <w:pPr>
              <w:rPr>
                <w:rFonts w:ascii="Arial" w:hAnsi="Arial" w:cs="Arial"/>
                <w:sz w:val="22"/>
                <w:szCs w:val="22"/>
              </w:rPr>
            </w:pPr>
            <w:r>
              <w:rPr>
                <w:rFonts w:ascii="Arial" w:hAnsi="Arial" w:cs="Arial"/>
                <w:sz w:val="22"/>
                <w:szCs w:val="22"/>
              </w:rPr>
              <w:t>TG welcomed everyone and thanked them for attending</w:t>
            </w:r>
            <w:r w:rsidR="000D2B5B">
              <w:rPr>
                <w:rFonts w:ascii="Arial" w:hAnsi="Arial" w:cs="Arial"/>
                <w:sz w:val="22"/>
                <w:szCs w:val="22"/>
              </w:rPr>
              <w:t xml:space="preserve"> and wanted to highlight the following points.</w:t>
            </w:r>
          </w:p>
          <w:p w14:paraId="5FCC466F" w14:textId="2AD92EC9" w:rsidR="00EA3FC9" w:rsidRPr="006456CA" w:rsidRDefault="00EA3FC9" w:rsidP="006456CA">
            <w:pPr>
              <w:rPr>
                <w:rFonts w:ascii="Arial" w:hAnsi="Arial" w:cs="Arial"/>
                <w:sz w:val="22"/>
                <w:szCs w:val="22"/>
              </w:rPr>
            </w:pPr>
          </w:p>
          <w:p w14:paraId="5A7B498D" w14:textId="522C44F1" w:rsidR="006456CA" w:rsidRDefault="006456CA" w:rsidP="006268B3">
            <w:pPr>
              <w:pStyle w:val="ListParagraph"/>
              <w:numPr>
                <w:ilvl w:val="0"/>
                <w:numId w:val="2"/>
              </w:numPr>
              <w:rPr>
                <w:rFonts w:ascii="Arial" w:hAnsi="Arial" w:cs="Arial"/>
                <w:sz w:val="22"/>
                <w:szCs w:val="22"/>
              </w:rPr>
            </w:pPr>
            <w:r>
              <w:rPr>
                <w:rFonts w:ascii="Arial" w:hAnsi="Arial" w:cs="Arial"/>
                <w:sz w:val="22"/>
                <w:szCs w:val="22"/>
              </w:rPr>
              <w:t xml:space="preserve">2023/24 was a </w:t>
            </w:r>
            <w:r w:rsidR="003A0F88">
              <w:rPr>
                <w:rFonts w:ascii="Arial" w:hAnsi="Arial" w:cs="Arial"/>
                <w:sz w:val="22"/>
                <w:szCs w:val="22"/>
              </w:rPr>
              <w:t xml:space="preserve">challenging </w:t>
            </w:r>
            <w:r>
              <w:rPr>
                <w:rFonts w:ascii="Arial" w:hAnsi="Arial" w:cs="Arial"/>
                <w:sz w:val="22"/>
                <w:szCs w:val="22"/>
              </w:rPr>
              <w:t>year for the Trust with a deficit of £117.4m one of the largest within the NHS and has put a considerable strain on the organisation.</w:t>
            </w:r>
          </w:p>
          <w:p w14:paraId="2122FCB5" w14:textId="2F5F8EAF" w:rsidR="006456CA" w:rsidRDefault="006456CA" w:rsidP="006268B3">
            <w:pPr>
              <w:pStyle w:val="ListParagraph"/>
              <w:numPr>
                <w:ilvl w:val="0"/>
                <w:numId w:val="2"/>
              </w:numPr>
              <w:rPr>
                <w:rFonts w:ascii="Arial" w:hAnsi="Arial" w:cs="Arial"/>
                <w:sz w:val="22"/>
                <w:szCs w:val="22"/>
              </w:rPr>
            </w:pPr>
            <w:r>
              <w:rPr>
                <w:rFonts w:ascii="Arial" w:hAnsi="Arial" w:cs="Arial"/>
                <w:sz w:val="22"/>
                <w:szCs w:val="22"/>
              </w:rPr>
              <w:t xml:space="preserve">This is an unsustainable and </w:t>
            </w:r>
            <w:r w:rsidR="00944A7C">
              <w:rPr>
                <w:rFonts w:ascii="Arial" w:hAnsi="Arial" w:cs="Arial"/>
                <w:sz w:val="22"/>
                <w:szCs w:val="22"/>
              </w:rPr>
              <w:t>un</w:t>
            </w:r>
            <w:r>
              <w:rPr>
                <w:rFonts w:ascii="Arial" w:hAnsi="Arial" w:cs="Arial"/>
                <w:sz w:val="22"/>
                <w:szCs w:val="22"/>
              </w:rPr>
              <w:t xml:space="preserve">acceptable position for this Trust to be in and </w:t>
            </w:r>
            <w:r w:rsidR="003A0F88">
              <w:rPr>
                <w:rFonts w:ascii="Arial" w:hAnsi="Arial" w:cs="Arial"/>
                <w:sz w:val="22"/>
                <w:szCs w:val="22"/>
              </w:rPr>
              <w:t xml:space="preserve">the Trust have </w:t>
            </w:r>
            <w:r>
              <w:rPr>
                <w:rFonts w:ascii="Arial" w:hAnsi="Arial" w:cs="Arial"/>
                <w:sz w:val="22"/>
                <w:szCs w:val="22"/>
              </w:rPr>
              <w:t>look</w:t>
            </w:r>
            <w:r w:rsidR="003A0F88">
              <w:rPr>
                <w:rFonts w:ascii="Arial" w:hAnsi="Arial" w:cs="Arial"/>
                <w:sz w:val="22"/>
                <w:szCs w:val="22"/>
              </w:rPr>
              <w:t>ed</w:t>
            </w:r>
            <w:r>
              <w:rPr>
                <w:rFonts w:ascii="Arial" w:hAnsi="Arial" w:cs="Arial"/>
                <w:sz w:val="22"/>
                <w:szCs w:val="22"/>
              </w:rPr>
              <w:t xml:space="preserve"> at what we are doing moving f</w:t>
            </w:r>
            <w:r w:rsidR="00C50F8B">
              <w:rPr>
                <w:rFonts w:ascii="Arial" w:hAnsi="Arial" w:cs="Arial"/>
                <w:sz w:val="22"/>
                <w:szCs w:val="22"/>
              </w:rPr>
              <w:t>o</w:t>
            </w:r>
            <w:r>
              <w:rPr>
                <w:rFonts w:ascii="Arial" w:hAnsi="Arial" w:cs="Arial"/>
                <w:sz w:val="22"/>
                <w:szCs w:val="22"/>
              </w:rPr>
              <w:t>rward.</w:t>
            </w:r>
          </w:p>
          <w:p w14:paraId="5584FD7C" w14:textId="36ECE2DC" w:rsidR="00D1473C" w:rsidRDefault="006456CA" w:rsidP="006268B3">
            <w:pPr>
              <w:pStyle w:val="ListParagraph"/>
              <w:numPr>
                <w:ilvl w:val="0"/>
                <w:numId w:val="2"/>
              </w:numPr>
              <w:rPr>
                <w:rFonts w:ascii="Arial" w:hAnsi="Arial" w:cs="Arial"/>
                <w:sz w:val="22"/>
                <w:szCs w:val="22"/>
              </w:rPr>
            </w:pPr>
            <w:r>
              <w:rPr>
                <w:rFonts w:ascii="Arial" w:hAnsi="Arial" w:cs="Arial"/>
                <w:sz w:val="22"/>
                <w:szCs w:val="22"/>
              </w:rPr>
              <w:t xml:space="preserve">The Board in January 2024 agreed a </w:t>
            </w:r>
            <w:r w:rsidR="003E57D4">
              <w:rPr>
                <w:rFonts w:ascii="Arial" w:hAnsi="Arial" w:cs="Arial"/>
                <w:sz w:val="22"/>
                <w:szCs w:val="22"/>
              </w:rPr>
              <w:t>3-stage</w:t>
            </w:r>
            <w:r>
              <w:rPr>
                <w:rFonts w:ascii="Arial" w:hAnsi="Arial" w:cs="Arial"/>
                <w:sz w:val="22"/>
                <w:szCs w:val="22"/>
              </w:rPr>
              <w:t xml:space="preserve"> process to deal with this. </w:t>
            </w:r>
          </w:p>
          <w:p w14:paraId="1789B06C" w14:textId="4128D1FC" w:rsidR="008A5364" w:rsidRDefault="00944A7C" w:rsidP="006268B3">
            <w:pPr>
              <w:pStyle w:val="ListParagraph"/>
              <w:numPr>
                <w:ilvl w:val="0"/>
                <w:numId w:val="2"/>
              </w:numPr>
              <w:rPr>
                <w:rFonts w:ascii="Arial" w:hAnsi="Arial" w:cs="Arial"/>
                <w:sz w:val="22"/>
                <w:szCs w:val="22"/>
              </w:rPr>
            </w:pPr>
            <w:r>
              <w:rPr>
                <w:rFonts w:ascii="Arial" w:hAnsi="Arial" w:cs="Arial"/>
                <w:sz w:val="22"/>
                <w:szCs w:val="22"/>
              </w:rPr>
              <w:t>I</w:t>
            </w:r>
            <w:r w:rsidR="008A5364">
              <w:rPr>
                <w:rFonts w:ascii="Arial" w:hAnsi="Arial" w:cs="Arial"/>
                <w:sz w:val="22"/>
                <w:szCs w:val="22"/>
              </w:rPr>
              <w:t>n January the board forecast an £117m deficit and TG was happy to report that this was achieved.</w:t>
            </w:r>
          </w:p>
          <w:p w14:paraId="09447017" w14:textId="0A5A1250" w:rsidR="008A5364" w:rsidRDefault="008A5364" w:rsidP="006268B3">
            <w:pPr>
              <w:pStyle w:val="ListParagraph"/>
              <w:numPr>
                <w:ilvl w:val="0"/>
                <w:numId w:val="2"/>
              </w:numPr>
              <w:rPr>
                <w:rFonts w:ascii="Arial" w:hAnsi="Arial" w:cs="Arial"/>
                <w:sz w:val="22"/>
                <w:szCs w:val="22"/>
              </w:rPr>
            </w:pPr>
            <w:r>
              <w:rPr>
                <w:rFonts w:ascii="Arial" w:hAnsi="Arial" w:cs="Arial"/>
                <w:sz w:val="22"/>
                <w:szCs w:val="22"/>
              </w:rPr>
              <w:t>Phase 2 the executive held an event for around 200 leaders of the Trust to plan a way forward. Through this a cost improvement plan was developed for the financial year 2024/25. This was focused on patient and staff experience.</w:t>
            </w:r>
            <w:r w:rsidR="005001E8">
              <w:rPr>
                <w:rFonts w:ascii="Arial" w:hAnsi="Arial" w:cs="Arial"/>
                <w:sz w:val="22"/>
                <w:szCs w:val="22"/>
              </w:rPr>
              <w:t xml:space="preserve"> Producing a saving of around £49m </w:t>
            </w:r>
            <w:r w:rsidR="00944A7C">
              <w:rPr>
                <w:rFonts w:ascii="Arial" w:hAnsi="Arial" w:cs="Arial"/>
                <w:sz w:val="22"/>
                <w:szCs w:val="22"/>
              </w:rPr>
              <w:t xml:space="preserve">and </w:t>
            </w:r>
            <w:r w:rsidR="005001E8">
              <w:rPr>
                <w:rFonts w:ascii="Arial" w:hAnsi="Arial" w:cs="Arial"/>
                <w:sz w:val="22"/>
                <w:szCs w:val="22"/>
              </w:rPr>
              <w:t>a deficit of £85.8m for the fiscal year 2024/25. While this is still a</w:t>
            </w:r>
            <w:r w:rsidR="00944A7C">
              <w:rPr>
                <w:rFonts w:ascii="Arial" w:hAnsi="Arial" w:cs="Arial"/>
                <w:sz w:val="22"/>
                <w:szCs w:val="22"/>
              </w:rPr>
              <w:t xml:space="preserve"> significant</w:t>
            </w:r>
            <w:r w:rsidR="005001E8">
              <w:rPr>
                <w:rFonts w:ascii="Arial" w:hAnsi="Arial" w:cs="Arial"/>
                <w:sz w:val="22"/>
                <w:szCs w:val="22"/>
              </w:rPr>
              <w:t xml:space="preserve"> number it would be moving in the right direction.</w:t>
            </w:r>
          </w:p>
          <w:p w14:paraId="10819632" w14:textId="6D39842F" w:rsidR="00695D5F" w:rsidRDefault="00695D5F" w:rsidP="006268B3">
            <w:pPr>
              <w:pStyle w:val="ListParagraph"/>
              <w:numPr>
                <w:ilvl w:val="0"/>
                <w:numId w:val="2"/>
              </w:numPr>
              <w:rPr>
                <w:rFonts w:ascii="Arial" w:hAnsi="Arial" w:cs="Arial"/>
                <w:sz w:val="22"/>
                <w:szCs w:val="22"/>
              </w:rPr>
            </w:pPr>
            <w:r>
              <w:rPr>
                <w:rFonts w:ascii="Arial" w:hAnsi="Arial" w:cs="Arial"/>
                <w:sz w:val="22"/>
                <w:szCs w:val="22"/>
              </w:rPr>
              <w:t xml:space="preserve">The Trust in currently on track </w:t>
            </w:r>
            <w:r w:rsidR="000D2B5B">
              <w:rPr>
                <w:rFonts w:ascii="Arial" w:hAnsi="Arial" w:cs="Arial"/>
                <w:sz w:val="22"/>
                <w:szCs w:val="22"/>
              </w:rPr>
              <w:t>with the Cost Improvement Plan.</w:t>
            </w:r>
          </w:p>
          <w:p w14:paraId="2313507F" w14:textId="3C7D354B" w:rsidR="000D2B5B" w:rsidRDefault="000D2B5B" w:rsidP="006268B3">
            <w:pPr>
              <w:pStyle w:val="ListParagraph"/>
              <w:numPr>
                <w:ilvl w:val="0"/>
                <w:numId w:val="2"/>
              </w:numPr>
              <w:rPr>
                <w:rFonts w:ascii="Arial" w:hAnsi="Arial" w:cs="Arial"/>
                <w:sz w:val="22"/>
                <w:szCs w:val="22"/>
              </w:rPr>
            </w:pPr>
            <w:r>
              <w:rPr>
                <w:rFonts w:ascii="Arial" w:hAnsi="Arial" w:cs="Arial"/>
                <w:sz w:val="22"/>
                <w:szCs w:val="22"/>
              </w:rPr>
              <w:t xml:space="preserve">Phase 3 is the financial sustainability plan and this is currently being finalised and will be delivered to the board and membership. </w:t>
            </w:r>
          </w:p>
          <w:p w14:paraId="743C9A44" w14:textId="77777777" w:rsidR="000D2B5B" w:rsidRDefault="000D2B5B" w:rsidP="006268B3">
            <w:pPr>
              <w:pStyle w:val="ListParagraph"/>
              <w:numPr>
                <w:ilvl w:val="0"/>
                <w:numId w:val="2"/>
              </w:numPr>
              <w:rPr>
                <w:rFonts w:ascii="Arial" w:hAnsi="Arial" w:cs="Arial"/>
                <w:sz w:val="22"/>
                <w:szCs w:val="22"/>
              </w:rPr>
            </w:pPr>
            <w:r>
              <w:rPr>
                <w:rFonts w:ascii="Arial" w:hAnsi="Arial" w:cs="Arial"/>
                <w:sz w:val="22"/>
                <w:szCs w:val="22"/>
              </w:rPr>
              <w:t>Our debtor days has improved to 16 days which has allowed us to improve our cash position.</w:t>
            </w:r>
          </w:p>
          <w:p w14:paraId="72E8FC82" w14:textId="2A725ADC" w:rsidR="00E132F6" w:rsidRDefault="000D2B5B" w:rsidP="006268B3">
            <w:pPr>
              <w:pStyle w:val="ListParagraph"/>
              <w:numPr>
                <w:ilvl w:val="0"/>
                <w:numId w:val="2"/>
              </w:numPr>
              <w:rPr>
                <w:rFonts w:ascii="Arial" w:hAnsi="Arial" w:cs="Arial"/>
                <w:sz w:val="22"/>
                <w:szCs w:val="22"/>
              </w:rPr>
            </w:pPr>
            <w:r>
              <w:rPr>
                <w:rFonts w:ascii="Arial" w:hAnsi="Arial" w:cs="Arial"/>
                <w:sz w:val="22"/>
                <w:szCs w:val="22"/>
              </w:rPr>
              <w:t xml:space="preserve">Still a concern is our creditor days at 106. This is a real concern as to </w:t>
            </w:r>
            <w:r w:rsidR="003E57D4">
              <w:rPr>
                <w:rFonts w:ascii="Arial" w:hAnsi="Arial" w:cs="Arial"/>
                <w:sz w:val="22"/>
                <w:szCs w:val="22"/>
              </w:rPr>
              <w:t>affects</w:t>
            </w:r>
            <w:r>
              <w:rPr>
                <w:rFonts w:ascii="Arial" w:hAnsi="Arial" w:cs="Arial"/>
                <w:sz w:val="22"/>
                <w:szCs w:val="22"/>
              </w:rPr>
              <w:t xml:space="preserve"> our local communities. However, this is now seeing a significant decrease in the number of creditor days.</w:t>
            </w:r>
          </w:p>
          <w:p w14:paraId="78584AE6" w14:textId="09C84335" w:rsidR="00E132F6" w:rsidRDefault="00E132F6" w:rsidP="006268B3">
            <w:pPr>
              <w:pStyle w:val="ListParagraph"/>
              <w:numPr>
                <w:ilvl w:val="0"/>
                <w:numId w:val="2"/>
              </w:numPr>
              <w:rPr>
                <w:rFonts w:ascii="Arial" w:hAnsi="Arial" w:cs="Arial"/>
                <w:sz w:val="22"/>
                <w:szCs w:val="22"/>
              </w:rPr>
            </w:pPr>
            <w:r>
              <w:rPr>
                <w:rFonts w:ascii="Arial" w:hAnsi="Arial" w:cs="Arial"/>
                <w:sz w:val="22"/>
                <w:szCs w:val="22"/>
              </w:rPr>
              <w:lastRenderedPageBreak/>
              <w:t>For the first time in 3 years the accounts have been submitted on time.</w:t>
            </w:r>
            <w:r w:rsidR="00651FA4">
              <w:rPr>
                <w:rFonts w:ascii="Arial" w:hAnsi="Arial" w:cs="Arial"/>
                <w:sz w:val="22"/>
                <w:szCs w:val="22"/>
              </w:rPr>
              <w:t xml:space="preserve"> TG thank</w:t>
            </w:r>
            <w:r w:rsidR="003D1C97">
              <w:rPr>
                <w:rFonts w:ascii="Arial" w:hAnsi="Arial" w:cs="Arial"/>
                <w:sz w:val="22"/>
                <w:szCs w:val="22"/>
              </w:rPr>
              <w:t>ed</w:t>
            </w:r>
            <w:r w:rsidR="00651FA4">
              <w:rPr>
                <w:rFonts w:ascii="Arial" w:hAnsi="Arial" w:cs="Arial"/>
                <w:sz w:val="22"/>
                <w:szCs w:val="22"/>
              </w:rPr>
              <w:t xml:space="preserve"> the whole </w:t>
            </w:r>
            <w:r w:rsidR="00944A7C">
              <w:rPr>
                <w:rFonts w:ascii="Arial" w:hAnsi="Arial" w:cs="Arial"/>
                <w:sz w:val="22"/>
                <w:szCs w:val="22"/>
              </w:rPr>
              <w:t>fi</w:t>
            </w:r>
            <w:r w:rsidR="00065F16">
              <w:rPr>
                <w:rFonts w:ascii="Arial" w:hAnsi="Arial" w:cs="Arial"/>
                <w:sz w:val="22"/>
                <w:szCs w:val="22"/>
              </w:rPr>
              <w:t>n</w:t>
            </w:r>
            <w:r w:rsidR="00944A7C">
              <w:rPr>
                <w:rFonts w:ascii="Arial" w:hAnsi="Arial" w:cs="Arial"/>
                <w:sz w:val="22"/>
                <w:szCs w:val="22"/>
              </w:rPr>
              <w:t xml:space="preserve">ance </w:t>
            </w:r>
            <w:r w:rsidR="00651FA4">
              <w:rPr>
                <w:rFonts w:ascii="Arial" w:hAnsi="Arial" w:cs="Arial"/>
                <w:sz w:val="22"/>
                <w:szCs w:val="22"/>
              </w:rPr>
              <w:t>team for the work completed in order for this to be achieved.</w:t>
            </w:r>
          </w:p>
          <w:p w14:paraId="5290E427" w14:textId="2B3B421A" w:rsidR="000D2B5B" w:rsidRDefault="00322A70" w:rsidP="006268B3">
            <w:pPr>
              <w:pStyle w:val="ListParagraph"/>
              <w:numPr>
                <w:ilvl w:val="0"/>
                <w:numId w:val="2"/>
              </w:numPr>
              <w:rPr>
                <w:rFonts w:ascii="Arial" w:hAnsi="Arial" w:cs="Arial"/>
                <w:sz w:val="22"/>
                <w:szCs w:val="22"/>
              </w:rPr>
            </w:pPr>
            <w:r>
              <w:rPr>
                <w:rFonts w:ascii="Arial" w:hAnsi="Arial" w:cs="Arial"/>
                <w:sz w:val="22"/>
                <w:szCs w:val="22"/>
              </w:rPr>
              <w:t>External audit issued an unqualified audit opinion on the Financial Statements and an unqualified Group Audit Assurance</w:t>
            </w:r>
            <w:r w:rsidR="00651FA4">
              <w:rPr>
                <w:rFonts w:ascii="Arial" w:hAnsi="Arial" w:cs="Arial"/>
                <w:sz w:val="22"/>
                <w:szCs w:val="22"/>
              </w:rPr>
              <w:t xml:space="preserve"> Certificate.</w:t>
            </w:r>
            <w:r w:rsidR="000D2B5B">
              <w:rPr>
                <w:rFonts w:ascii="Arial" w:hAnsi="Arial" w:cs="Arial"/>
                <w:sz w:val="22"/>
                <w:szCs w:val="22"/>
              </w:rPr>
              <w:t xml:space="preserve">  </w:t>
            </w:r>
          </w:p>
          <w:p w14:paraId="1FB1320D" w14:textId="5C1E40F2" w:rsidR="00305E81" w:rsidRPr="00305E81" w:rsidRDefault="003D1C97" w:rsidP="00305E81">
            <w:pPr>
              <w:pStyle w:val="ListParagraph"/>
              <w:numPr>
                <w:ilvl w:val="0"/>
                <w:numId w:val="2"/>
              </w:numPr>
              <w:rPr>
                <w:rFonts w:ascii="Arial" w:hAnsi="Arial" w:cs="Arial"/>
                <w:sz w:val="22"/>
                <w:szCs w:val="22"/>
              </w:rPr>
            </w:pPr>
            <w:r>
              <w:rPr>
                <w:rFonts w:ascii="Arial" w:hAnsi="Arial" w:cs="Arial"/>
                <w:sz w:val="22"/>
                <w:szCs w:val="22"/>
              </w:rPr>
              <w:t>The External Auditors were not satisfied that the T</w:t>
            </w:r>
            <w:r w:rsidR="00E96425">
              <w:rPr>
                <w:rFonts w:ascii="Arial" w:hAnsi="Arial" w:cs="Arial"/>
                <w:sz w:val="22"/>
                <w:szCs w:val="22"/>
              </w:rPr>
              <w:t>r</w:t>
            </w:r>
            <w:r>
              <w:rPr>
                <w:rFonts w:ascii="Arial" w:hAnsi="Arial" w:cs="Arial"/>
                <w:sz w:val="22"/>
                <w:szCs w:val="22"/>
              </w:rPr>
              <w:t>u</w:t>
            </w:r>
            <w:r w:rsidR="00E96425">
              <w:rPr>
                <w:rFonts w:ascii="Arial" w:hAnsi="Arial" w:cs="Arial"/>
                <w:sz w:val="22"/>
                <w:szCs w:val="22"/>
              </w:rPr>
              <w:t>s</w:t>
            </w:r>
            <w:r>
              <w:rPr>
                <w:rFonts w:ascii="Arial" w:hAnsi="Arial" w:cs="Arial"/>
                <w:sz w:val="22"/>
                <w:szCs w:val="22"/>
              </w:rPr>
              <w:t>t had made proper arrangements for securing economy, efficiency and effectiveness in its use of resources. This was because of the £117m deficit and the lack of a medium</w:t>
            </w:r>
            <w:r w:rsidR="00305E81">
              <w:rPr>
                <w:rFonts w:ascii="Arial" w:hAnsi="Arial" w:cs="Arial"/>
                <w:sz w:val="22"/>
                <w:szCs w:val="22"/>
              </w:rPr>
              <w:t>-</w:t>
            </w:r>
            <w:r>
              <w:rPr>
                <w:rFonts w:ascii="Arial" w:hAnsi="Arial" w:cs="Arial"/>
                <w:sz w:val="22"/>
                <w:szCs w:val="22"/>
              </w:rPr>
              <w:t>term strategy, which meant it was impossible for them to be satisfied.</w:t>
            </w:r>
            <w:r w:rsidR="00305E81">
              <w:rPr>
                <w:rFonts w:ascii="Arial" w:hAnsi="Arial" w:cs="Arial"/>
                <w:sz w:val="22"/>
                <w:szCs w:val="22"/>
              </w:rPr>
              <w:t xml:space="preserve"> </w:t>
            </w:r>
            <w:r w:rsidR="00305E81" w:rsidRPr="00305E81">
              <w:rPr>
                <w:rFonts w:ascii="Arial" w:hAnsi="Arial" w:cs="Arial"/>
                <w:sz w:val="22"/>
                <w:szCs w:val="22"/>
              </w:rPr>
              <w:t>The auditors report does note a number of improvements that had bee</w:t>
            </w:r>
            <w:r w:rsidR="00305E81">
              <w:rPr>
                <w:rFonts w:ascii="Arial" w:hAnsi="Arial" w:cs="Arial"/>
                <w:sz w:val="22"/>
                <w:szCs w:val="22"/>
              </w:rPr>
              <w:t>n</w:t>
            </w:r>
            <w:r w:rsidR="00305E81" w:rsidRPr="00305E81">
              <w:rPr>
                <w:rFonts w:ascii="Arial" w:hAnsi="Arial" w:cs="Arial"/>
                <w:sz w:val="22"/>
                <w:szCs w:val="22"/>
              </w:rPr>
              <w:t xml:space="preserve"> made in the final quarter of the year</w:t>
            </w:r>
            <w:r w:rsidR="00305E81">
              <w:rPr>
                <w:rFonts w:ascii="Arial" w:hAnsi="Arial" w:cs="Arial"/>
                <w:sz w:val="22"/>
                <w:szCs w:val="22"/>
              </w:rPr>
              <w:t xml:space="preserve"> and should these improvements be imbedded then this stance will change.</w:t>
            </w:r>
            <w:r w:rsidR="0071607E">
              <w:rPr>
                <w:rFonts w:ascii="Arial" w:hAnsi="Arial" w:cs="Arial"/>
                <w:sz w:val="22"/>
                <w:szCs w:val="22"/>
              </w:rPr>
              <w:t xml:space="preserve"> </w:t>
            </w:r>
            <w:r w:rsidR="003E57D4">
              <w:rPr>
                <w:rFonts w:ascii="Arial" w:hAnsi="Arial" w:cs="Arial"/>
                <w:sz w:val="22"/>
                <w:szCs w:val="22"/>
              </w:rPr>
              <w:t>So,</w:t>
            </w:r>
            <w:r w:rsidR="0071607E">
              <w:rPr>
                <w:rFonts w:ascii="Arial" w:hAnsi="Arial" w:cs="Arial"/>
                <w:sz w:val="22"/>
                <w:szCs w:val="22"/>
              </w:rPr>
              <w:t xml:space="preserve"> progress was being made.</w:t>
            </w:r>
          </w:p>
          <w:p w14:paraId="04ADDE76" w14:textId="77777777" w:rsidR="00D1473C" w:rsidRPr="00D1473C" w:rsidRDefault="00D1473C" w:rsidP="00D1473C">
            <w:pPr>
              <w:pStyle w:val="ListParagraph"/>
              <w:rPr>
                <w:rFonts w:ascii="Arial" w:hAnsi="Arial" w:cs="Arial"/>
                <w:sz w:val="22"/>
                <w:szCs w:val="22"/>
              </w:rPr>
            </w:pPr>
          </w:p>
          <w:p w14:paraId="78E44E83" w14:textId="77777777" w:rsidR="00CD5B5E" w:rsidRPr="00CD5B5E" w:rsidRDefault="00CD5B5E" w:rsidP="00CD5B5E">
            <w:pPr>
              <w:jc w:val="both"/>
              <w:rPr>
                <w:rFonts w:ascii="Arial" w:hAnsi="Arial" w:cs="Arial"/>
                <w:sz w:val="22"/>
                <w:szCs w:val="22"/>
              </w:rPr>
            </w:pPr>
          </w:p>
        </w:tc>
      </w:tr>
      <w:tr w:rsidR="00CD5B5E" w:rsidRPr="00F81A83" w14:paraId="3FA1FBDC" w14:textId="77777777" w:rsidTr="00CD5B5E">
        <w:trPr>
          <w:trHeight w:val="904"/>
        </w:trPr>
        <w:tc>
          <w:tcPr>
            <w:tcW w:w="9963" w:type="dxa"/>
          </w:tcPr>
          <w:p w14:paraId="583F8309" w14:textId="33C6B98E" w:rsidR="00CD5B5E" w:rsidRPr="00CD5B5E" w:rsidRDefault="008E7494" w:rsidP="00CD5B5E">
            <w:pPr>
              <w:rPr>
                <w:rFonts w:ascii="Arial" w:hAnsi="Arial" w:cs="Arial"/>
                <w:b/>
                <w:sz w:val="22"/>
                <w:szCs w:val="22"/>
              </w:rPr>
            </w:pPr>
            <w:r>
              <w:rPr>
                <w:rFonts w:ascii="Arial" w:hAnsi="Arial" w:cs="Arial"/>
                <w:b/>
                <w:sz w:val="22"/>
                <w:szCs w:val="22"/>
              </w:rPr>
              <w:lastRenderedPageBreak/>
              <w:t>REPORT FROM THE COUNCIL OF GOVERNORS</w:t>
            </w:r>
            <w:r w:rsidR="00472103">
              <w:rPr>
                <w:rFonts w:ascii="Arial" w:hAnsi="Arial" w:cs="Arial"/>
                <w:b/>
                <w:sz w:val="22"/>
                <w:szCs w:val="22"/>
              </w:rPr>
              <w:t xml:space="preserve"> BY THE LEAD GOVERNOR</w:t>
            </w:r>
          </w:p>
          <w:p w14:paraId="0A4B277A" w14:textId="11599E50" w:rsidR="00CD5B5E" w:rsidRDefault="00CD5B5E" w:rsidP="00961DAE">
            <w:pPr>
              <w:autoSpaceDE w:val="0"/>
              <w:autoSpaceDN w:val="0"/>
              <w:adjustRightInd w:val="0"/>
              <w:rPr>
                <w:rFonts w:ascii="Arial" w:hAnsi="Arial" w:cs="Arial"/>
                <w:sz w:val="22"/>
                <w:szCs w:val="22"/>
              </w:rPr>
            </w:pPr>
          </w:p>
          <w:p w14:paraId="361B0AB3" w14:textId="76AF2751" w:rsidR="00953BFA" w:rsidRDefault="00953BFA" w:rsidP="00961DAE">
            <w:pPr>
              <w:autoSpaceDE w:val="0"/>
              <w:autoSpaceDN w:val="0"/>
              <w:adjustRightInd w:val="0"/>
              <w:rPr>
                <w:rFonts w:ascii="Arial" w:hAnsi="Arial" w:cs="Arial"/>
                <w:sz w:val="22"/>
                <w:szCs w:val="22"/>
              </w:rPr>
            </w:pPr>
            <w:r>
              <w:rPr>
                <w:rFonts w:ascii="Arial" w:hAnsi="Arial" w:cs="Arial"/>
                <w:sz w:val="22"/>
                <w:szCs w:val="22"/>
              </w:rPr>
              <w:t>BM thanked the previous speakers for th</w:t>
            </w:r>
            <w:r w:rsidR="005572CD">
              <w:rPr>
                <w:rFonts w:ascii="Arial" w:hAnsi="Arial" w:cs="Arial"/>
                <w:sz w:val="22"/>
                <w:szCs w:val="22"/>
              </w:rPr>
              <w:t>eir</w:t>
            </w:r>
            <w:r>
              <w:rPr>
                <w:rFonts w:ascii="Arial" w:hAnsi="Arial" w:cs="Arial"/>
                <w:sz w:val="22"/>
                <w:szCs w:val="22"/>
              </w:rPr>
              <w:t xml:space="preserve"> reports and wanted to highlight the following points from her slides</w:t>
            </w:r>
          </w:p>
          <w:p w14:paraId="23F9A7AA" w14:textId="46C33B2E" w:rsidR="00EA3FC9" w:rsidRPr="00EA3FC9" w:rsidRDefault="00EA3FC9" w:rsidP="00953BFA">
            <w:pPr>
              <w:pStyle w:val="Default"/>
              <w:rPr>
                <w:rFonts w:eastAsia="Calibri"/>
                <w:lang w:eastAsia="en-GB"/>
              </w:rPr>
            </w:pPr>
            <w:r>
              <w:rPr>
                <w:sz w:val="22"/>
                <w:szCs w:val="22"/>
              </w:rPr>
              <w:t xml:space="preserve"> </w:t>
            </w:r>
          </w:p>
          <w:p w14:paraId="0F74A200" w14:textId="3BD3EE16"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Pr>
                <w:rFonts w:ascii="Arial" w:eastAsia="Calibri" w:hAnsi="Arial" w:cs="Arial"/>
                <w:sz w:val="22"/>
                <w:szCs w:val="22"/>
              </w:rPr>
              <w:t xml:space="preserve">Council warmly welcomed </w:t>
            </w:r>
            <w:r w:rsidRPr="00F6429A">
              <w:rPr>
                <w:rFonts w:ascii="Arial" w:eastAsia="Calibri" w:hAnsi="Arial" w:cs="Arial"/>
                <w:sz w:val="22"/>
                <w:szCs w:val="22"/>
              </w:rPr>
              <w:t xml:space="preserve">Staff Governor – Olubunmi Akinnawonu </w:t>
            </w:r>
          </w:p>
          <w:p w14:paraId="08779798" w14:textId="4C6195FD" w:rsidR="00F6429A" w:rsidRPr="00F6429A" w:rsidRDefault="00F6429A" w:rsidP="00F6429A">
            <w:pPr>
              <w:pStyle w:val="ListParagraph"/>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 xml:space="preserve">Public Governors – Russell Wyles, Kieran Leigh, Bernard Groen, Chris D’arcy </w:t>
            </w:r>
            <w:r>
              <w:rPr>
                <w:rFonts w:ascii="Arial" w:eastAsia="Calibri" w:hAnsi="Arial" w:cs="Arial"/>
                <w:sz w:val="22"/>
                <w:szCs w:val="22"/>
              </w:rPr>
              <w:t>.</w:t>
            </w:r>
          </w:p>
          <w:p w14:paraId="564D8AE7" w14:textId="54C2A55E" w:rsidR="00F6429A" w:rsidRPr="00F6429A" w:rsidRDefault="00F6429A" w:rsidP="00F6429A">
            <w:pPr>
              <w:pStyle w:val="ListParagraph"/>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They have already got off to a flying start and bring a lovely new dynamic to our Council</w:t>
            </w:r>
          </w:p>
          <w:p w14:paraId="77D69A5A" w14:textId="55C267AA"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Pr>
                <w:rFonts w:ascii="Arial" w:eastAsia="Calibri" w:hAnsi="Arial" w:cs="Arial"/>
                <w:sz w:val="22"/>
                <w:szCs w:val="22"/>
              </w:rPr>
              <w:t xml:space="preserve">Council said a sad farewell to </w:t>
            </w:r>
            <w:r w:rsidRPr="00F6429A">
              <w:rPr>
                <w:rFonts w:ascii="Arial" w:eastAsia="Calibri" w:hAnsi="Arial" w:cs="Arial"/>
                <w:sz w:val="22"/>
                <w:szCs w:val="22"/>
              </w:rPr>
              <w:t>Governors – Paul Verrill, James Casha</w:t>
            </w:r>
          </w:p>
          <w:p w14:paraId="4F591CA0" w14:textId="593B0BF9" w:rsidR="00F6429A" w:rsidRPr="00F6429A" w:rsidRDefault="00F6429A" w:rsidP="00F6429A">
            <w:pPr>
              <w:pStyle w:val="ListParagraph"/>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Non</w:t>
            </w:r>
            <w:r>
              <w:rPr>
                <w:rFonts w:ascii="Arial" w:eastAsia="Calibri" w:hAnsi="Arial" w:cs="Arial"/>
                <w:sz w:val="22"/>
                <w:szCs w:val="22"/>
              </w:rPr>
              <w:t>-</w:t>
            </w:r>
            <w:r w:rsidRPr="00F6429A">
              <w:rPr>
                <w:rFonts w:ascii="Arial" w:eastAsia="Calibri" w:hAnsi="Arial" w:cs="Arial"/>
                <w:sz w:val="22"/>
                <w:szCs w:val="22"/>
              </w:rPr>
              <w:t>execs - Luisa Fulci and Raymond Anakwe</w:t>
            </w:r>
            <w:r>
              <w:rPr>
                <w:rFonts w:ascii="Arial" w:eastAsia="Calibri" w:hAnsi="Arial" w:cs="Arial"/>
                <w:sz w:val="22"/>
                <w:szCs w:val="22"/>
              </w:rPr>
              <w:t xml:space="preserve">. </w:t>
            </w:r>
            <w:r w:rsidRPr="00F6429A">
              <w:rPr>
                <w:rFonts w:ascii="Arial" w:eastAsia="Calibri" w:hAnsi="Arial" w:cs="Arial"/>
                <w:sz w:val="22"/>
                <w:szCs w:val="22"/>
              </w:rPr>
              <w:t xml:space="preserve">They served us well and skilfully and will be missed. </w:t>
            </w:r>
          </w:p>
          <w:p w14:paraId="415A3E8B" w14:textId="5253A576"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Pr>
                <w:rFonts w:ascii="Arial" w:eastAsia="Calibri" w:hAnsi="Arial" w:cs="Arial"/>
                <w:sz w:val="22"/>
                <w:szCs w:val="22"/>
              </w:rPr>
              <w:t>The Council h</w:t>
            </w:r>
            <w:r w:rsidRPr="00F6429A">
              <w:rPr>
                <w:rFonts w:ascii="Arial" w:eastAsia="Calibri" w:hAnsi="Arial" w:cs="Arial"/>
                <w:sz w:val="22"/>
                <w:szCs w:val="22"/>
              </w:rPr>
              <w:t>appily reappointed non</w:t>
            </w:r>
            <w:r>
              <w:rPr>
                <w:rFonts w:ascii="Arial" w:eastAsia="Calibri" w:hAnsi="Arial" w:cs="Arial"/>
                <w:sz w:val="22"/>
                <w:szCs w:val="22"/>
              </w:rPr>
              <w:t>-</w:t>
            </w:r>
            <w:r w:rsidRPr="00F6429A">
              <w:rPr>
                <w:rFonts w:ascii="Arial" w:eastAsia="Calibri" w:hAnsi="Arial" w:cs="Arial"/>
                <w:sz w:val="22"/>
                <w:szCs w:val="22"/>
              </w:rPr>
              <w:t xml:space="preserve">executive director </w:t>
            </w:r>
            <w:proofErr w:type="spellStart"/>
            <w:r w:rsidRPr="00F6429A">
              <w:rPr>
                <w:rFonts w:ascii="Arial" w:eastAsia="Calibri" w:hAnsi="Arial" w:cs="Arial"/>
                <w:sz w:val="22"/>
                <w:szCs w:val="22"/>
              </w:rPr>
              <w:t>Olu</w:t>
            </w:r>
            <w:proofErr w:type="spellEnd"/>
            <w:r w:rsidRPr="00F6429A">
              <w:rPr>
                <w:rFonts w:ascii="Arial" w:eastAsia="Calibri" w:hAnsi="Arial" w:cs="Arial"/>
                <w:sz w:val="22"/>
                <w:szCs w:val="22"/>
              </w:rPr>
              <w:t xml:space="preserve"> </w:t>
            </w:r>
            <w:proofErr w:type="spellStart"/>
            <w:r w:rsidRPr="00F6429A">
              <w:rPr>
                <w:rFonts w:ascii="Arial" w:eastAsia="Calibri" w:hAnsi="Arial" w:cs="Arial"/>
                <w:sz w:val="22"/>
                <w:szCs w:val="22"/>
              </w:rPr>
              <w:t>Olasodi</w:t>
            </w:r>
            <w:proofErr w:type="spellEnd"/>
            <w:r w:rsidRPr="00F6429A">
              <w:rPr>
                <w:rFonts w:ascii="Arial" w:eastAsia="Calibri" w:hAnsi="Arial" w:cs="Arial"/>
                <w:sz w:val="22"/>
                <w:szCs w:val="22"/>
              </w:rPr>
              <w:t xml:space="preserve"> for another </w:t>
            </w:r>
            <w:r w:rsidR="003E57D4" w:rsidRPr="00F6429A">
              <w:rPr>
                <w:rFonts w:ascii="Arial" w:eastAsia="Calibri" w:hAnsi="Arial" w:cs="Arial"/>
                <w:sz w:val="22"/>
                <w:szCs w:val="22"/>
              </w:rPr>
              <w:t>3-year</w:t>
            </w:r>
            <w:r w:rsidRPr="00F6429A">
              <w:rPr>
                <w:rFonts w:ascii="Arial" w:eastAsia="Calibri" w:hAnsi="Arial" w:cs="Arial"/>
                <w:sz w:val="22"/>
                <w:szCs w:val="22"/>
              </w:rPr>
              <w:t xml:space="preserve"> term</w:t>
            </w:r>
          </w:p>
          <w:p w14:paraId="3E1E34EF" w14:textId="77777777"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Our involvement in the “Reading the Signals” maternity working group continues and the group itself has been impactful</w:t>
            </w:r>
          </w:p>
          <w:p w14:paraId="27E197E2" w14:textId="77777777"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 xml:space="preserve">A Governor news letter to the membership goes out monthly with information and updates </w:t>
            </w:r>
          </w:p>
          <w:p w14:paraId="148C7187" w14:textId="77777777"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We have candidly shared the Council of Governors opinion on the Quality Report</w:t>
            </w:r>
          </w:p>
          <w:p w14:paraId="3B5F3302" w14:textId="4A4EF571"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 xml:space="preserve">We have increased our regular Governor and Non-Executives joint site visits which are not only great fun but a good way to see and hear things for ourselves.  </w:t>
            </w:r>
          </w:p>
          <w:p w14:paraId="4E34A985" w14:textId="77777777"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We are planning to take governor information and in person visits to our local communities, in supermarkets, surgeries, malls, and hope to see you there! Dates will be in future Newsletters.</w:t>
            </w:r>
          </w:p>
          <w:p w14:paraId="55582C55" w14:textId="77777777" w:rsidR="00F6429A" w:rsidRPr="00F6429A" w:rsidRDefault="00F6429A" w:rsidP="00F6429A">
            <w:pPr>
              <w:pStyle w:val="ListParagraph"/>
              <w:numPr>
                <w:ilvl w:val="0"/>
                <w:numId w:val="3"/>
              </w:numPr>
              <w:autoSpaceDE w:val="0"/>
              <w:autoSpaceDN w:val="0"/>
              <w:adjustRightInd w:val="0"/>
              <w:spacing w:before="3"/>
              <w:rPr>
                <w:rFonts w:ascii="Arial" w:eastAsia="Calibri" w:hAnsi="Arial" w:cs="Arial"/>
                <w:sz w:val="22"/>
                <w:szCs w:val="22"/>
              </w:rPr>
            </w:pPr>
            <w:r w:rsidRPr="00F6429A">
              <w:rPr>
                <w:rFonts w:ascii="Arial" w:eastAsia="Calibri" w:hAnsi="Arial" w:cs="Arial"/>
                <w:sz w:val="22"/>
                <w:szCs w:val="22"/>
              </w:rPr>
              <w:t>Our Deputy Lead Governor Carl Shorter remains very much involved with the National Lead Governors Association as Vice Chair which keeps us as a Trust and Council embedded in National activity and amplifies our voice.</w:t>
            </w:r>
          </w:p>
          <w:p w14:paraId="5910FD1D" w14:textId="5D9F4900" w:rsidR="00F6429A" w:rsidRPr="00F6429A" w:rsidRDefault="004B55E2" w:rsidP="00F6429A">
            <w:pPr>
              <w:pStyle w:val="ListParagraph"/>
              <w:numPr>
                <w:ilvl w:val="0"/>
                <w:numId w:val="3"/>
              </w:numPr>
              <w:autoSpaceDE w:val="0"/>
              <w:autoSpaceDN w:val="0"/>
              <w:adjustRightInd w:val="0"/>
              <w:spacing w:before="3"/>
              <w:rPr>
                <w:rFonts w:ascii="Arial" w:eastAsia="Calibri" w:hAnsi="Arial" w:cs="Arial"/>
                <w:sz w:val="22"/>
                <w:szCs w:val="22"/>
              </w:rPr>
            </w:pPr>
            <w:r>
              <w:rPr>
                <w:rFonts w:ascii="Arial" w:eastAsia="Calibri" w:hAnsi="Arial" w:cs="Arial"/>
                <w:sz w:val="22"/>
                <w:szCs w:val="22"/>
              </w:rPr>
              <w:t xml:space="preserve">BM stated that the </w:t>
            </w:r>
            <w:r w:rsidR="00F6429A" w:rsidRPr="00F6429A">
              <w:rPr>
                <w:rFonts w:ascii="Arial" w:eastAsia="Calibri" w:hAnsi="Arial" w:cs="Arial"/>
                <w:sz w:val="22"/>
                <w:szCs w:val="22"/>
              </w:rPr>
              <w:t xml:space="preserve">Governors have the privilege of representing people, the people using and working in NHS services. One of our purposes – the main one! - is to listen to you and take your views, challenges, questions and compliments back to the people who can deliver what we need. </w:t>
            </w:r>
          </w:p>
          <w:p w14:paraId="0256826C" w14:textId="77777777" w:rsidR="00453796" w:rsidRPr="00453796" w:rsidRDefault="00F6429A" w:rsidP="00453796">
            <w:pPr>
              <w:pStyle w:val="ListParagraph"/>
              <w:numPr>
                <w:ilvl w:val="0"/>
                <w:numId w:val="3"/>
              </w:numPr>
              <w:autoSpaceDE w:val="0"/>
              <w:autoSpaceDN w:val="0"/>
              <w:adjustRightInd w:val="0"/>
              <w:spacing w:before="3"/>
              <w:rPr>
                <w:rFonts w:ascii="Arial" w:hAnsi="Arial" w:cs="Arial"/>
                <w:sz w:val="22"/>
                <w:szCs w:val="22"/>
              </w:rPr>
            </w:pPr>
            <w:r w:rsidRPr="00F6429A">
              <w:rPr>
                <w:rFonts w:ascii="Arial" w:eastAsia="Calibri" w:hAnsi="Arial" w:cs="Arial"/>
                <w:sz w:val="22"/>
                <w:szCs w:val="22"/>
              </w:rPr>
              <w:t>Since the last Annual Members Meeting we have met and spoken with some terrific, insightful people and we have contributed positively and robustly to the development and improvement of our local NHS services and we have developed a great network to support that work. We have created, over the past couple of years, a skilled, talented and dedicated team of both Executives and Non-Executives who support the Council and continue to work hard to do what needs to be done to make the right things happen.</w:t>
            </w:r>
          </w:p>
          <w:p w14:paraId="137815EE" w14:textId="5DB1A011" w:rsidR="00065F16" w:rsidRPr="00CD5B5E" w:rsidRDefault="00453796" w:rsidP="00453796">
            <w:pPr>
              <w:pStyle w:val="ListParagraph"/>
              <w:autoSpaceDE w:val="0"/>
              <w:autoSpaceDN w:val="0"/>
              <w:adjustRightInd w:val="0"/>
              <w:spacing w:before="3"/>
              <w:rPr>
                <w:rFonts w:ascii="Arial" w:hAnsi="Arial" w:cs="Arial"/>
                <w:sz w:val="22"/>
                <w:szCs w:val="22"/>
              </w:rPr>
            </w:pPr>
            <w:r w:rsidRPr="00CD5B5E">
              <w:rPr>
                <w:rFonts w:ascii="Arial" w:hAnsi="Arial" w:cs="Arial"/>
                <w:sz w:val="22"/>
                <w:szCs w:val="22"/>
              </w:rPr>
              <w:t xml:space="preserve"> </w:t>
            </w:r>
          </w:p>
        </w:tc>
      </w:tr>
      <w:tr w:rsidR="00CD5B5E" w:rsidRPr="00F81A83" w14:paraId="0188A20D" w14:textId="77777777" w:rsidTr="00CD5B5E">
        <w:trPr>
          <w:trHeight w:val="710"/>
        </w:trPr>
        <w:tc>
          <w:tcPr>
            <w:tcW w:w="9963" w:type="dxa"/>
          </w:tcPr>
          <w:p w14:paraId="756EC532" w14:textId="7BF77330" w:rsidR="00CD5B5E" w:rsidRPr="00CD5B5E" w:rsidRDefault="00CD5B5E" w:rsidP="00CD5B5E">
            <w:pPr>
              <w:rPr>
                <w:rFonts w:ascii="Arial" w:hAnsi="Arial" w:cs="Arial"/>
                <w:b/>
                <w:sz w:val="22"/>
                <w:szCs w:val="22"/>
              </w:rPr>
            </w:pPr>
            <w:r w:rsidRPr="00CD5B5E">
              <w:rPr>
                <w:rFonts w:ascii="Arial" w:hAnsi="Arial" w:cs="Arial"/>
                <w:b/>
                <w:sz w:val="22"/>
                <w:szCs w:val="22"/>
              </w:rPr>
              <w:t>QUESTIONS</w:t>
            </w:r>
          </w:p>
          <w:p w14:paraId="120AD111" w14:textId="14B67340" w:rsidR="00893176" w:rsidRDefault="00893176" w:rsidP="00627727">
            <w:pPr>
              <w:pStyle w:val="Footer"/>
              <w:jc w:val="both"/>
              <w:rPr>
                <w:rFonts w:ascii="Arial" w:hAnsi="Arial" w:cs="Arial"/>
                <w:sz w:val="22"/>
                <w:szCs w:val="22"/>
                <w:lang w:val="en-GB"/>
              </w:rPr>
            </w:pPr>
          </w:p>
          <w:p w14:paraId="36702775" w14:textId="5531D7DD" w:rsidR="00E77096" w:rsidRDefault="00E77096" w:rsidP="00627727">
            <w:pPr>
              <w:pStyle w:val="Footer"/>
              <w:jc w:val="both"/>
              <w:rPr>
                <w:rFonts w:ascii="Arial" w:hAnsi="Arial" w:cs="Arial"/>
                <w:sz w:val="22"/>
                <w:szCs w:val="22"/>
                <w:lang w:val="en-GB"/>
              </w:rPr>
            </w:pPr>
            <w:r>
              <w:rPr>
                <w:rFonts w:ascii="Arial" w:hAnsi="Arial" w:cs="Arial"/>
                <w:sz w:val="22"/>
                <w:szCs w:val="22"/>
                <w:lang w:val="en-GB"/>
              </w:rPr>
              <w:t>The Chair invited questions</w:t>
            </w:r>
            <w:r w:rsidR="00D53045">
              <w:rPr>
                <w:rFonts w:ascii="Arial" w:hAnsi="Arial" w:cs="Arial"/>
                <w:sz w:val="22"/>
                <w:szCs w:val="22"/>
                <w:lang w:val="en-GB"/>
              </w:rPr>
              <w:t xml:space="preserve"> from online and present</w:t>
            </w:r>
            <w:r w:rsidR="00796B26">
              <w:rPr>
                <w:rFonts w:ascii="Arial" w:hAnsi="Arial" w:cs="Arial"/>
                <w:sz w:val="22"/>
                <w:szCs w:val="22"/>
                <w:lang w:val="en-GB"/>
              </w:rPr>
              <w:t>, t</w:t>
            </w:r>
            <w:r>
              <w:rPr>
                <w:rFonts w:ascii="Arial" w:hAnsi="Arial" w:cs="Arial"/>
                <w:sz w:val="22"/>
                <w:szCs w:val="22"/>
                <w:lang w:val="en-GB"/>
              </w:rPr>
              <w:t>hese were as follows:</w:t>
            </w:r>
          </w:p>
          <w:p w14:paraId="5561F256" w14:textId="0D94E500" w:rsidR="00FF57C6" w:rsidRPr="00FF57C6" w:rsidRDefault="0071607E" w:rsidP="00FF57C6">
            <w:pPr>
              <w:pStyle w:val="Footer"/>
              <w:jc w:val="both"/>
              <w:rPr>
                <w:rFonts w:ascii="Arial" w:hAnsi="Arial" w:cs="Arial"/>
                <w:sz w:val="22"/>
                <w:szCs w:val="22"/>
                <w:lang w:val="en-GB"/>
              </w:rPr>
            </w:pPr>
            <w:r>
              <w:rPr>
                <w:rFonts w:ascii="Arial" w:hAnsi="Arial" w:cs="Arial"/>
                <w:sz w:val="22"/>
                <w:szCs w:val="22"/>
                <w:lang w:val="en-GB"/>
              </w:rPr>
              <w:t xml:space="preserve"> </w:t>
            </w:r>
          </w:p>
          <w:p w14:paraId="4D169770" w14:textId="49B6B6F1" w:rsidR="00FF57C6" w:rsidRDefault="00FF57C6" w:rsidP="0071607E">
            <w:pPr>
              <w:pStyle w:val="Footer"/>
              <w:numPr>
                <w:ilvl w:val="0"/>
                <w:numId w:val="14"/>
              </w:numPr>
              <w:jc w:val="both"/>
              <w:rPr>
                <w:rFonts w:ascii="Arial" w:hAnsi="Arial" w:cs="Arial"/>
                <w:b/>
                <w:sz w:val="22"/>
                <w:szCs w:val="22"/>
                <w:lang w:val="en-GB"/>
              </w:rPr>
            </w:pPr>
            <w:r>
              <w:rPr>
                <w:rFonts w:ascii="Arial" w:hAnsi="Arial" w:cs="Arial"/>
                <w:b/>
                <w:sz w:val="22"/>
                <w:szCs w:val="22"/>
                <w:lang w:val="en-GB"/>
              </w:rPr>
              <w:t>Given the financial situation the Trust is in, are the services offered by the Royal Victoria Hospital, Folkestone, secure as this hospital offers the community a valuable service?</w:t>
            </w:r>
          </w:p>
          <w:p w14:paraId="01952282" w14:textId="3E0442F1" w:rsidR="00FF57C6" w:rsidRPr="00FF57C6" w:rsidRDefault="00FF57C6" w:rsidP="00FF57C6">
            <w:pPr>
              <w:pStyle w:val="Footer"/>
              <w:ind w:left="720"/>
              <w:jc w:val="both"/>
              <w:rPr>
                <w:rFonts w:ascii="Arial" w:hAnsi="Arial" w:cs="Arial"/>
                <w:sz w:val="22"/>
                <w:szCs w:val="22"/>
                <w:lang w:val="en-GB"/>
              </w:rPr>
            </w:pPr>
            <w:r>
              <w:rPr>
                <w:rFonts w:ascii="Arial" w:hAnsi="Arial" w:cs="Arial"/>
                <w:sz w:val="22"/>
                <w:szCs w:val="22"/>
                <w:lang w:val="en-GB"/>
              </w:rPr>
              <w:lastRenderedPageBreak/>
              <w:t>TF said that a broader answer would be that we do need to look at all aspects of our services and that we are utilising our services to the best our ability.</w:t>
            </w:r>
          </w:p>
          <w:p w14:paraId="3EAA253A" w14:textId="77777777" w:rsidR="00C540A4" w:rsidRPr="00C540A4" w:rsidRDefault="00C540A4" w:rsidP="00C540A4">
            <w:pPr>
              <w:pStyle w:val="Footer"/>
              <w:ind w:left="720"/>
              <w:jc w:val="both"/>
              <w:rPr>
                <w:rFonts w:ascii="Arial" w:hAnsi="Arial" w:cs="Arial"/>
                <w:b/>
                <w:sz w:val="22"/>
                <w:szCs w:val="22"/>
                <w:lang w:val="en-GB"/>
              </w:rPr>
            </w:pPr>
          </w:p>
          <w:p w14:paraId="0264EB17" w14:textId="1FB30DF0" w:rsidR="00C540A4" w:rsidRDefault="00C540A4" w:rsidP="00C540A4">
            <w:pPr>
              <w:pStyle w:val="Footer"/>
              <w:numPr>
                <w:ilvl w:val="0"/>
                <w:numId w:val="14"/>
              </w:numPr>
              <w:jc w:val="both"/>
              <w:rPr>
                <w:rFonts w:ascii="Arial" w:hAnsi="Arial" w:cs="Arial"/>
                <w:b/>
                <w:sz w:val="22"/>
                <w:szCs w:val="22"/>
                <w:lang w:val="en-GB"/>
              </w:rPr>
            </w:pPr>
            <w:r>
              <w:rPr>
                <w:rFonts w:ascii="Arial" w:hAnsi="Arial" w:cs="Arial"/>
                <w:b/>
                <w:sz w:val="22"/>
                <w:szCs w:val="22"/>
                <w:lang w:val="en-GB"/>
              </w:rPr>
              <w:t xml:space="preserve">Given that problems that the Trust has had over recent years. Why is it that the Trust is not going into the community to advise of all the good things that are happening within the trust and regaining that trust? It feels that the Trust </w:t>
            </w:r>
            <w:r w:rsidR="00E96425">
              <w:rPr>
                <w:rFonts w:ascii="Arial" w:hAnsi="Arial" w:cs="Arial"/>
                <w:b/>
                <w:sz w:val="22"/>
                <w:szCs w:val="22"/>
                <w:lang w:val="en-GB"/>
              </w:rPr>
              <w:t>i</w:t>
            </w:r>
            <w:r>
              <w:rPr>
                <w:rFonts w:ascii="Arial" w:hAnsi="Arial" w:cs="Arial"/>
                <w:b/>
                <w:sz w:val="22"/>
                <w:szCs w:val="22"/>
                <w:lang w:val="en-GB"/>
              </w:rPr>
              <w:t>s not part of the community.</w:t>
            </w:r>
          </w:p>
          <w:p w14:paraId="182A9FDF" w14:textId="77777777" w:rsidR="00C540A4" w:rsidRDefault="00C540A4" w:rsidP="00C540A4">
            <w:pPr>
              <w:pStyle w:val="ListParagraph"/>
              <w:rPr>
                <w:rFonts w:ascii="Arial" w:hAnsi="Arial" w:cs="Arial"/>
                <w:b/>
                <w:sz w:val="22"/>
                <w:szCs w:val="22"/>
              </w:rPr>
            </w:pPr>
          </w:p>
          <w:p w14:paraId="657D6F7B" w14:textId="0162C734" w:rsidR="00C540A4" w:rsidRDefault="00C540A4" w:rsidP="00C540A4">
            <w:pPr>
              <w:pStyle w:val="Footer"/>
              <w:ind w:left="720"/>
              <w:jc w:val="both"/>
              <w:rPr>
                <w:rFonts w:ascii="Arial" w:hAnsi="Arial" w:cs="Arial"/>
                <w:sz w:val="22"/>
                <w:szCs w:val="22"/>
                <w:lang w:val="en-GB"/>
              </w:rPr>
            </w:pPr>
            <w:r>
              <w:rPr>
                <w:rFonts w:ascii="Arial" w:hAnsi="Arial" w:cs="Arial"/>
                <w:sz w:val="22"/>
                <w:szCs w:val="22"/>
                <w:lang w:val="en-GB"/>
              </w:rPr>
              <w:t xml:space="preserve">SB acknowledged that it was a real challenge for the Trust as although good things are happening we still have a way to go before we can sing our praises. But SB accepted that the Trust </w:t>
            </w:r>
            <w:r w:rsidR="00E96425">
              <w:rPr>
                <w:rFonts w:ascii="Arial" w:hAnsi="Arial" w:cs="Arial"/>
                <w:sz w:val="22"/>
                <w:szCs w:val="22"/>
                <w:lang w:val="en-GB"/>
              </w:rPr>
              <w:t>could do more to</w:t>
            </w:r>
            <w:r>
              <w:rPr>
                <w:rFonts w:ascii="Arial" w:hAnsi="Arial" w:cs="Arial"/>
                <w:sz w:val="22"/>
                <w:szCs w:val="22"/>
                <w:lang w:val="en-GB"/>
              </w:rPr>
              <w:t xml:space="preserve"> communicat</w:t>
            </w:r>
            <w:r w:rsidR="00E96425">
              <w:rPr>
                <w:rFonts w:ascii="Arial" w:hAnsi="Arial" w:cs="Arial"/>
                <w:sz w:val="22"/>
                <w:szCs w:val="22"/>
                <w:lang w:val="en-GB"/>
              </w:rPr>
              <w:t>e</w:t>
            </w:r>
            <w:r>
              <w:rPr>
                <w:rFonts w:ascii="Arial" w:hAnsi="Arial" w:cs="Arial"/>
                <w:sz w:val="22"/>
                <w:szCs w:val="22"/>
                <w:lang w:val="en-GB"/>
              </w:rPr>
              <w:t xml:space="preserve"> the good news.</w:t>
            </w:r>
          </w:p>
          <w:p w14:paraId="5F738256" w14:textId="4580C146" w:rsidR="00C540A4" w:rsidRDefault="00C540A4" w:rsidP="00C540A4">
            <w:pPr>
              <w:pStyle w:val="Footer"/>
              <w:ind w:left="720"/>
              <w:jc w:val="both"/>
              <w:rPr>
                <w:rFonts w:ascii="Arial" w:hAnsi="Arial" w:cs="Arial"/>
                <w:sz w:val="22"/>
                <w:szCs w:val="22"/>
                <w:lang w:val="en-GB"/>
              </w:rPr>
            </w:pPr>
            <w:r>
              <w:rPr>
                <w:rFonts w:ascii="Arial" w:hAnsi="Arial" w:cs="Arial"/>
                <w:sz w:val="22"/>
                <w:szCs w:val="22"/>
                <w:lang w:val="en-GB"/>
              </w:rPr>
              <w:t xml:space="preserve">TF agreed but felt that the Trust was starting some </w:t>
            </w:r>
            <w:r w:rsidR="00E96425">
              <w:rPr>
                <w:rFonts w:ascii="Arial" w:hAnsi="Arial" w:cs="Arial"/>
                <w:sz w:val="22"/>
                <w:szCs w:val="22"/>
                <w:lang w:val="en-GB"/>
              </w:rPr>
              <w:t>work</w:t>
            </w:r>
            <w:r>
              <w:rPr>
                <w:rFonts w:ascii="Arial" w:hAnsi="Arial" w:cs="Arial"/>
                <w:sz w:val="22"/>
                <w:szCs w:val="22"/>
                <w:lang w:val="en-GB"/>
              </w:rPr>
              <w:t xml:space="preserve"> that would help to bring the Trust back into the community.</w:t>
            </w:r>
          </w:p>
          <w:p w14:paraId="2209DF5D" w14:textId="69A9CBCE" w:rsidR="00C540A4" w:rsidRDefault="00C540A4" w:rsidP="00C540A4">
            <w:pPr>
              <w:pStyle w:val="Footer"/>
              <w:ind w:left="720"/>
              <w:jc w:val="both"/>
              <w:rPr>
                <w:rFonts w:ascii="Arial" w:hAnsi="Arial" w:cs="Arial"/>
                <w:sz w:val="22"/>
                <w:szCs w:val="22"/>
                <w:lang w:val="en-GB"/>
              </w:rPr>
            </w:pPr>
            <w:r>
              <w:rPr>
                <w:rFonts w:ascii="Arial" w:hAnsi="Arial" w:cs="Arial"/>
                <w:sz w:val="22"/>
                <w:szCs w:val="22"/>
                <w:lang w:val="en-GB"/>
              </w:rPr>
              <w:t xml:space="preserve">BM </w:t>
            </w:r>
            <w:r w:rsidR="00FF57C6">
              <w:rPr>
                <w:rFonts w:ascii="Arial" w:hAnsi="Arial" w:cs="Arial"/>
                <w:sz w:val="22"/>
                <w:szCs w:val="22"/>
                <w:lang w:val="en-GB"/>
              </w:rPr>
              <w:t>stated that this was why the Governors were looking to go out into the community more.</w:t>
            </w:r>
          </w:p>
          <w:p w14:paraId="31FC96D9" w14:textId="4233C3B8" w:rsidR="00FF57C6" w:rsidRDefault="00FF57C6" w:rsidP="00C540A4">
            <w:pPr>
              <w:pStyle w:val="Footer"/>
              <w:ind w:left="720"/>
              <w:jc w:val="both"/>
              <w:rPr>
                <w:rFonts w:ascii="Arial" w:hAnsi="Arial" w:cs="Arial"/>
                <w:sz w:val="22"/>
                <w:szCs w:val="22"/>
                <w:lang w:val="en-GB"/>
              </w:rPr>
            </w:pPr>
          </w:p>
          <w:p w14:paraId="4B729635" w14:textId="256F32A6" w:rsidR="00893176" w:rsidRPr="00FF57C6" w:rsidRDefault="00837861" w:rsidP="00FF57C6">
            <w:pPr>
              <w:rPr>
                <w:rFonts w:ascii="Arial" w:hAnsi="Arial" w:cs="Arial"/>
                <w:sz w:val="22"/>
                <w:szCs w:val="22"/>
              </w:rPr>
            </w:pPr>
            <w:r>
              <w:rPr>
                <w:rFonts w:ascii="Arial" w:hAnsi="Arial" w:cs="Arial"/>
                <w:b/>
                <w:bCs/>
                <w:sz w:val="22"/>
                <w:szCs w:val="22"/>
              </w:rPr>
              <w:t xml:space="preserve"> </w:t>
            </w:r>
            <w:r w:rsidR="00E1441B">
              <w:rPr>
                <w:rFonts w:ascii="Arial" w:hAnsi="Arial" w:cs="Arial"/>
                <w:sz w:val="22"/>
                <w:szCs w:val="22"/>
              </w:rPr>
              <w:t>No further questions were raised.</w:t>
            </w:r>
          </w:p>
          <w:p w14:paraId="2319E291" w14:textId="44033E1C" w:rsidR="00893176" w:rsidRPr="00CD5B5E" w:rsidRDefault="00893176" w:rsidP="00627727">
            <w:pPr>
              <w:pStyle w:val="Footer"/>
              <w:jc w:val="both"/>
              <w:rPr>
                <w:rFonts w:ascii="Arial" w:hAnsi="Arial" w:cs="Arial"/>
                <w:sz w:val="22"/>
                <w:szCs w:val="22"/>
                <w:lang w:val="en-GB"/>
              </w:rPr>
            </w:pPr>
          </w:p>
        </w:tc>
      </w:tr>
      <w:tr w:rsidR="00CD5B5E" w:rsidRPr="00F81A83" w14:paraId="0BB7EED3" w14:textId="77777777" w:rsidTr="00CD5B5E">
        <w:trPr>
          <w:trHeight w:val="904"/>
        </w:trPr>
        <w:tc>
          <w:tcPr>
            <w:tcW w:w="9963" w:type="dxa"/>
          </w:tcPr>
          <w:p w14:paraId="6F829F4F" w14:textId="16DB888E" w:rsidR="00CD5B5E" w:rsidRDefault="00CD5B5E" w:rsidP="00CD5B5E">
            <w:pPr>
              <w:rPr>
                <w:rFonts w:ascii="Arial" w:hAnsi="Arial" w:cs="Arial"/>
                <w:b/>
                <w:sz w:val="22"/>
                <w:szCs w:val="22"/>
              </w:rPr>
            </w:pPr>
            <w:r w:rsidRPr="00CD5B5E">
              <w:rPr>
                <w:rFonts w:ascii="Arial" w:hAnsi="Arial" w:cs="Arial"/>
                <w:b/>
                <w:sz w:val="22"/>
                <w:szCs w:val="22"/>
              </w:rPr>
              <w:lastRenderedPageBreak/>
              <w:t>CLOSING REMARKS</w:t>
            </w:r>
          </w:p>
          <w:p w14:paraId="7F126F6C" w14:textId="77777777" w:rsidR="0071607E" w:rsidRPr="00CD5B5E" w:rsidRDefault="0071607E" w:rsidP="00CD5B5E">
            <w:pPr>
              <w:rPr>
                <w:rFonts w:ascii="Arial" w:hAnsi="Arial" w:cs="Arial"/>
                <w:b/>
                <w:sz w:val="22"/>
                <w:szCs w:val="22"/>
              </w:rPr>
            </w:pPr>
          </w:p>
          <w:p w14:paraId="0ECBCFA4" w14:textId="1C7A31F7" w:rsidR="00CD5B5E" w:rsidRDefault="0071607E" w:rsidP="00961DAE">
            <w:pPr>
              <w:pStyle w:val="Footer"/>
              <w:rPr>
                <w:rFonts w:ascii="Arial" w:hAnsi="Arial" w:cs="Arial"/>
                <w:sz w:val="22"/>
                <w:szCs w:val="22"/>
                <w:lang w:val="en-GB"/>
              </w:rPr>
            </w:pPr>
            <w:r>
              <w:rPr>
                <w:rFonts w:ascii="Arial" w:hAnsi="Arial" w:cs="Arial"/>
                <w:sz w:val="22"/>
                <w:szCs w:val="22"/>
                <w:lang w:val="en-GB"/>
              </w:rPr>
              <w:t>SB again thank the staff for all the hard work and it was the Boards aim for the Trust to exit NOF4 by March next year.</w:t>
            </w:r>
          </w:p>
          <w:p w14:paraId="132A780E" w14:textId="77777777" w:rsidR="0071607E" w:rsidRDefault="0071607E" w:rsidP="00961DAE">
            <w:pPr>
              <w:pStyle w:val="Footer"/>
              <w:rPr>
                <w:rFonts w:ascii="Arial" w:hAnsi="Arial" w:cs="Arial"/>
                <w:sz w:val="22"/>
                <w:szCs w:val="22"/>
                <w:lang w:val="en-GB"/>
              </w:rPr>
            </w:pPr>
          </w:p>
          <w:p w14:paraId="40AD6AA0" w14:textId="77777777" w:rsidR="00453796" w:rsidRDefault="0071607E" w:rsidP="00961DAE">
            <w:pPr>
              <w:pStyle w:val="Footer"/>
              <w:rPr>
                <w:rFonts w:ascii="Arial" w:hAnsi="Arial" w:cs="Arial"/>
                <w:sz w:val="22"/>
                <w:szCs w:val="22"/>
                <w:lang w:val="en-GB"/>
              </w:rPr>
            </w:pPr>
            <w:r>
              <w:rPr>
                <w:rFonts w:ascii="Arial" w:hAnsi="Arial" w:cs="Arial"/>
                <w:sz w:val="22"/>
                <w:szCs w:val="22"/>
                <w:lang w:val="en-GB"/>
              </w:rPr>
              <w:t>SB</w:t>
            </w:r>
            <w:r w:rsidR="0020496B">
              <w:rPr>
                <w:rFonts w:ascii="Arial" w:hAnsi="Arial" w:cs="Arial"/>
                <w:sz w:val="22"/>
                <w:szCs w:val="22"/>
                <w:lang w:val="en-GB"/>
              </w:rPr>
              <w:t xml:space="preserve"> thanked the </w:t>
            </w:r>
            <w:r w:rsidR="004A71BE">
              <w:rPr>
                <w:rFonts w:ascii="Arial" w:hAnsi="Arial" w:cs="Arial"/>
                <w:sz w:val="22"/>
                <w:szCs w:val="22"/>
                <w:lang w:val="en-GB"/>
              </w:rPr>
              <w:t>Executive</w:t>
            </w:r>
            <w:r w:rsidR="0020496B">
              <w:rPr>
                <w:rFonts w:ascii="Arial" w:hAnsi="Arial" w:cs="Arial"/>
                <w:sz w:val="22"/>
                <w:szCs w:val="22"/>
                <w:lang w:val="en-GB"/>
              </w:rPr>
              <w:t xml:space="preserve"> team, </w:t>
            </w:r>
            <w:r w:rsidR="004A71BE">
              <w:rPr>
                <w:rFonts w:ascii="Arial" w:hAnsi="Arial" w:cs="Arial"/>
                <w:sz w:val="22"/>
                <w:szCs w:val="22"/>
                <w:lang w:val="en-GB"/>
              </w:rPr>
              <w:t xml:space="preserve">the Lead Governor and </w:t>
            </w:r>
            <w:r w:rsidR="00A15F6F">
              <w:rPr>
                <w:rFonts w:ascii="Arial" w:hAnsi="Arial" w:cs="Arial"/>
                <w:sz w:val="22"/>
                <w:szCs w:val="22"/>
                <w:lang w:val="en-GB"/>
              </w:rPr>
              <w:t>all Members for attending the meeting.</w:t>
            </w:r>
          </w:p>
          <w:p w14:paraId="59F3D2EE" w14:textId="018E06F4" w:rsidR="00A15F6F" w:rsidRDefault="00453796" w:rsidP="00961DAE">
            <w:pPr>
              <w:pStyle w:val="Footer"/>
              <w:rPr>
                <w:rFonts w:ascii="Arial" w:hAnsi="Arial" w:cs="Arial"/>
                <w:sz w:val="22"/>
                <w:szCs w:val="22"/>
                <w:lang w:val="en-GB"/>
              </w:rPr>
            </w:pPr>
            <w:r>
              <w:rPr>
                <w:rFonts w:ascii="Arial" w:hAnsi="Arial" w:cs="Arial"/>
                <w:sz w:val="22"/>
                <w:szCs w:val="22"/>
                <w:lang w:val="en-GB"/>
              </w:rPr>
              <w:t xml:space="preserve"> </w:t>
            </w:r>
          </w:p>
          <w:p w14:paraId="00936899" w14:textId="45707829" w:rsidR="00A15F6F" w:rsidRDefault="00A15F6F" w:rsidP="00961DAE">
            <w:pPr>
              <w:pStyle w:val="Footer"/>
              <w:rPr>
                <w:rFonts w:ascii="Arial" w:hAnsi="Arial" w:cs="Arial"/>
                <w:sz w:val="22"/>
                <w:szCs w:val="22"/>
                <w:lang w:val="en-GB"/>
              </w:rPr>
            </w:pPr>
            <w:r>
              <w:rPr>
                <w:rFonts w:ascii="Arial" w:hAnsi="Arial" w:cs="Arial"/>
                <w:sz w:val="22"/>
                <w:szCs w:val="22"/>
                <w:lang w:val="en-GB"/>
              </w:rPr>
              <w:t>There being no other business, the Annual Members’ Meeting closed.</w:t>
            </w:r>
          </w:p>
          <w:p w14:paraId="0C6549EA" w14:textId="161A541D" w:rsidR="00796B26" w:rsidRPr="00CD5B5E" w:rsidRDefault="00796B26" w:rsidP="00961DAE">
            <w:pPr>
              <w:pStyle w:val="Footer"/>
              <w:rPr>
                <w:rFonts w:ascii="Arial" w:hAnsi="Arial" w:cs="Arial"/>
                <w:sz w:val="22"/>
                <w:szCs w:val="22"/>
                <w:lang w:val="en-GB"/>
              </w:rPr>
            </w:pPr>
          </w:p>
        </w:tc>
      </w:tr>
    </w:tbl>
    <w:p w14:paraId="5223FAD3" w14:textId="77777777" w:rsidR="00453796" w:rsidRDefault="00453796" w:rsidP="00FA09E1">
      <w:pPr>
        <w:jc w:val="both"/>
        <w:rPr>
          <w:rFonts w:ascii="Arial" w:hAnsi="Arial" w:cs="Arial"/>
          <w:b/>
          <w:sz w:val="22"/>
          <w:szCs w:val="22"/>
        </w:rPr>
      </w:pPr>
    </w:p>
    <w:p w14:paraId="5D80FE80" w14:textId="2AD9B390" w:rsidR="00F32B57" w:rsidRDefault="00F32B57" w:rsidP="00F32B57">
      <w:pPr>
        <w:jc w:val="both"/>
        <w:rPr>
          <w:rFonts w:ascii="Arial" w:hAnsi="Arial" w:cs="Arial"/>
          <w:sz w:val="22"/>
          <w:szCs w:val="22"/>
        </w:rPr>
      </w:pPr>
      <w:r w:rsidRPr="00F81A83">
        <w:rPr>
          <w:rFonts w:ascii="Arial" w:hAnsi="Arial" w:cs="Arial"/>
          <w:sz w:val="22"/>
          <w:szCs w:val="22"/>
        </w:rPr>
        <w:t>Signed</w:t>
      </w:r>
      <w:r w:rsidRPr="00F81A83">
        <w:rPr>
          <w:rFonts w:ascii="Arial" w:hAnsi="Arial" w:cs="Arial"/>
          <w:sz w:val="22"/>
          <w:szCs w:val="22"/>
        </w:rPr>
        <w:tab/>
        <w:t>_______________________________________________________</w:t>
      </w:r>
    </w:p>
    <w:p w14:paraId="7CCA6F27" w14:textId="77777777" w:rsidR="00453796" w:rsidRPr="00F81A83" w:rsidRDefault="00453796" w:rsidP="00F32B57">
      <w:pPr>
        <w:jc w:val="both"/>
        <w:rPr>
          <w:rFonts w:ascii="Arial" w:hAnsi="Arial" w:cs="Arial"/>
          <w:sz w:val="22"/>
          <w:szCs w:val="22"/>
        </w:rPr>
      </w:pPr>
    </w:p>
    <w:p w14:paraId="38B055E8" w14:textId="77777777" w:rsidR="00F32B57" w:rsidRDefault="00F32B57" w:rsidP="00FA09E1">
      <w:pPr>
        <w:jc w:val="both"/>
        <w:rPr>
          <w:rFonts w:ascii="Arial" w:hAnsi="Arial" w:cs="Arial"/>
          <w:sz w:val="22"/>
          <w:szCs w:val="22"/>
        </w:rPr>
      </w:pPr>
      <w:r w:rsidRPr="00F81A83">
        <w:rPr>
          <w:rFonts w:ascii="Arial" w:hAnsi="Arial" w:cs="Arial"/>
          <w:sz w:val="22"/>
          <w:szCs w:val="22"/>
        </w:rPr>
        <w:t>Date</w:t>
      </w:r>
      <w:r w:rsidRPr="00F81A83">
        <w:rPr>
          <w:rFonts w:ascii="Arial" w:hAnsi="Arial" w:cs="Arial"/>
          <w:sz w:val="22"/>
          <w:szCs w:val="22"/>
        </w:rPr>
        <w:tab/>
        <w:t>_______________________________________________________</w:t>
      </w:r>
    </w:p>
    <w:p w14:paraId="5FDC8437" w14:textId="77777777" w:rsidR="00F32B57" w:rsidRDefault="00F32B57" w:rsidP="00F32B57">
      <w:pPr>
        <w:jc w:val="both"/>
        <w:rPr>
          <w:rFonts w:ascii="Arial" w:hAnsi="Arial" w:cs="Arial"/>
          <w:sz w:val="22"/>
          <w:szCs w:val="22"/>
        </w:rPr>
      </w:pPr>
    </w:p>
    <w:p w14:paraId="29C91124" w14:textId="77777777" w:rsidR="00F32B57" w:rsidRPr="009950A8" w:rsidRDefault="00F32B57" w:rsidP="00F32B57">
      <w:pPr>
        <w:jc w:val="both"/>
        <w:rPr>
          <w:rFonts w:ascii="Arial" w:hAnsi="Arial" w:cs="Arial"/>
          <w:sz w:val="22"/>
          <w:szCs w:val="22"/>
        </w:rPr>
      </w:pPr>
    </w:p>
    <w:sectPr w:rsidR="00F32B57" w:rsidRPr="009950A8" w:rsidSect="00F32B57">
      <w:headerReference w:type="default" r:id="rId7"/>
      <w:footerReference w:type="even" r:id="rId8"/>
      <w:footerReference w:type="default" r:id="rId9"/>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A3D8" w14:textId="77777777" w:rsidR="00D45D52" w:rsidRDefault="00D45D52" w:rsidP="00F32B57">
      <w:r>
        <w:separator/>
      </w:r>
    </w:p>
  </w:endnote>
  <w:endnote w:type="continuationSeparator" w:id="0">
    <w:p w14:paraId="6A9E6503" w14:textId="77777777" w:rsidR="00D45D52" w:rsidRDefault="00D45D52" w:rsidP="00F3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2986860"/>
      <w:docPartObj>
        <w:docPartGallery w:val="Page Numbers (Bottom of Page)"/>
        <w:docPartUnique/>
      </w:docPartObj>
    </w:sdtPr>
    <w:sdtEndPr>
      <w:rPr>
        <w:rStyle w:val="PageNumber"/>
      </w:rPr>
    </w:sdtEndPr>
    <w:sdtContent>
      <w:p w14:paraId="19AEE4A1" w14:textId="250BC20A" w:rsidR="003944DD" w:rsidRDefault="003944DD" w:rsidP="00425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EF2017" w14:textId="77777777" w:rsidR="003944DD" w:rsidRDefault="003944DD" w:rsidP="00394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4438255"/>
      <w:docPartObj>
        <w:docPartGallery w:val="Page Numbers (Bottom of Page)"/>
        <w:docPartUnique/>
      </w:docPartObj>
    </w:sdtPr>
    <w:sdtEndPr>
      <w:rPr>
        <w:rStyle w:val="PageNumber"/>
      </w:rPr>
    </w:sdtEndPr>
    <w:sdtContent>
      <w:p w14:paraId="4C9AE987" w14:textId="72B4E93B" w:rsidR="003944DD" w:rsidRDefault="003944DD" w:rsidP="00425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B247CD" w14:textId="77777777" w:rsidR="00C17F3C" w:rsidRDefault="00C17F3C" w:rsidP="003944DD">
    <w:pPr>
      <w:pStyle w:val="Footer"/>
      <w:ind w:right="360"/>
      <w:jc w:val="right"/>
      <w:rPr>
        <w:rFonts w:ascii="Arial" w:hAnsi="Arial" w:cs="Arial"/>
        <w:sz w:val="18"/>
        <w:szCs w:val="18"/>
      </w:rPr>
    </w:pPr>
    <w:r>
      <w:rPr>
        <w:rFonts w:ascii="Arial" w:hAnsi="Arial" w:cs="Arial"/>
        <w:sz w:val="18"/>
        <w:szCs w:val="18"/>
      </w:rPr>
      <w:t>Chair’s initials …………..</w:t>
    </w:r>
  </w:p>
  <w:p w14:paraId="56796EFE" w14:textId="77777777" w:rsidR="00C17F3C" w:rsidRDefault="00C17F3C" w:rsidP="00F32B57">
    <w:pPr>
      <w:pStyle w:val="Footer"/>
      <w:jc w:val="right"/>
      <w:rPr>
        <w:rFonts w:ascii="Arial" w:hAnsi="Arial" w:cs="Arial"/>
        <w:sz w:val="18"/>
        <w:szCs w:val="18"/>
      </w:rPr>
    </w:pPr>
  </w:p>
  <w:p w14:paraId="0BA3F938" w14:textId="4564F1BE" w:rsidR="00C17F3C" w:rsidRPr="00E64B1C" w:rsidRDefault="00C17F3C" w:rsidP="00F32B57">
    <w:pPr>
      <w:pStyle w:val="Footer"/>
      <w:jc w:val="right"/>
      <w:rPr>
        <w:rFonts w:ascii="Arial" w:hAnsi="Arial" w:cs="Arial"/>
        <w:sz w:val="18"/>
        <w:szCs w:val="18"/>
      </w:rPr>
    </w:pPr>
    <w:r w:rsidRPr="00E64B1C">
      <w:rPr>
        <w:rFonts w:ascii="Arial" w:hAnsi="Arial" w:cs="Arial"/>
        <w:sz w:val="18"/>
        <w:szCs w:val="18"/>
      </w:rPr>
      <w:t xml:space="preserve">Page  of </w:t>
    </w:r>
    <w:r w:rsidRPr="00E64B1C">
      <w:rPr>
        <w:rFonts w:ascii="Arial" w:hAnsi="Arial" w:cs="Arial"/>
        <w:sz w:val="18"/>
        <w:szCs w:val="18"/>
      </w:rPr>
      <w:fldChar w:fldCharType="begin"/>
    </w:r>
    <w:r w:rsidRPr="00E64B1C">
      <w:rPr>
        <w:rFonts w:ascii="Arial" w:hAnsi="Arial" w:cs="Arial"/>
        <w:sz w:val="18"/>
        <w:szCs w:val="18"/>
      </w:rPr>
      <w:instrText xml:space="preserve"> NUMPAGES </w:instrText>
    </w:r>
    <w:r w:rsidRPr="00E64B1C">
      <w:rPr>
        <w:rFonts w:ascii="Arial" w:hAnsi="Arial" w:cs="Arial"/>
        <w:sz w:val="18"/>
        <w:szCs w:val="18"/>
      </w:rPr>
      <w:fldChar w:fldCharType="separate"/>
    </w:r>
    <w:r>
      <w:rPr>
        <w:rFonts w:ascii="Arial" w:hAnsi="Arial" w:cs="Arial"/>
        <w:noProof/>
        <w:sz w:val="18"/>
        <w:szCs w:val="18"/>
      </w:rPr>
      <w:t>1</w:t>
    </w:r>
    <w:r w:rsidRPr="00E64B1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1065" w14:textId="77777777" w:rsidR="00D45D52" w:rsidRDefault="00D45D52" w:rsidP="00F32B57">
      <w:r>
        <w:separator/>
      </w:r>
    </w:p>
  </w:footnote>
  <w:footnote w:type="continuationSeparator" w:id="0">
    <w:p w14:paraId="19A13317" w14:textId="77777777" w:rsidR="00D45D52" w:rsidRDefault="00D45D52" w:rsidP="00F3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03FF" w14:textId="05B3E46F" w:rsidR="00C17F3C" w:rsidRPr="00B936C8" w:rsidRDefault="00C17F3C" w:rsidP="00453796">
    <w:pPr>
      <w:pStyle w:val="Header"/>
      <w:jc w:val="right"/>
      <w:rPr>
        <w:rFonts w:ascii="Arial" w:hAnsi="Arial" w:cs="Arial"/>
        <w:b/>
        <w:bCs/>
        <w:color w:val="000000"/>
        <w:sz w:val="16"/>
        <w:szCs w:val="16"/>
      </w:rPr>
    </w:pPr>
    <w:r w:rsidRPr="00B936C8">
      <w:rPr>
        <w:rFonts w:ascii="Arial" w:hAnsi="Arial" w:cs="Arial"/>
        <w:b/>
        <w:bCs/>
        <w:color w:val="000000"/>
        <w:sz w:val="16"/>
        <w:szCs w:val="16"/>
      </w:rPr>
      <w:t>EAST KENT HOSPITALS UNIVERSITY NHS FOUNDATION TRUST</w:t>
    </w:r>
  </w:p>
  <w:p w14:paraId="6B0B242D" w14:textId="3C1B5623" w:rsidR="00C17F3C" w:rsidRPr="00B936C8" w:rsidRDefault="00C17F3C" w:rsidP="00F32B57">
    <w:pPr>
      <w:pStyle w:val="Header"/>
      <w:jc w:val="right"/>
      <w:rPr>
        <w:rFonts w:ascii="Arial" w:hAnsi="Arial" w:cs="Arial"/>
        <w:color w:val="000000"/>
        <w:sz w:val="16"/>
        <w:szCs w:val="16"/>
        <w:lang w:val="en-GB"/>
      </w:rPr>
    </w:pPr>
    <w:r>
      <w:rPr>
        <w:rFonts w:ascii="Arial" w:hAnsi="Arial" w:cs="Arial"/>
        <w:color w:val="000000"/>
        <w:sz w:val="16"/>
        <w:szCs w:val="16"/>
        <w:lang w:val="en-GB"/>
      </w:rPr>
      <w:t xml:space="preserve">Council of </w:t>
    </w:r>
    <w:r w:rsidR="00C870D9">
      <w:rPr>
        <w:rFonts w:ascii="Arial" w:hAnsi="Arial" w:cs="Arial"/>
        <w:color w:val="000000"/>
        <w:sz w:val="16"/>
        <w:szCs w:val="16"/>
        <w:lang w:val="en-GB"/>
      </w:rPr>
      <w:t>Governor</w:t>
    </w:r>
    <w:r>
      <w:rPr>
        <w:rFonts w:ascii="Arial" w:hAnsi="Arial" w:cs="Arial"/>
        <w:color w:val="000000"/>
        <w:sz w:val="16"/>
        <w:szCs w:val="16"/>
        <w:lang w:val="en-GB"/>
      </w:rPr>
      <w:t>s</w:t>
    </w:r>
  </w:p>
  <w:p w14:paraId="2577CAAF" w14:textId="77777777" w:rsidR="00C17F3C" w:rsidRPr="00B936C8" w:rsidRDefault="00C17F3C" w:rsidP="00F32B57">
    <w:pPr>
      <w:pStyle w:val="Header"/>
      <w:jc w:val="right"/>
      <w:rPr>
        <w:rFonts w:ascii="Arial" w:hAnsi="Arial" w:cs="Arial"/>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1F5E"/>
    <w:multiLevelType w:val="hybridMultilevel"/>
    <w:tmpl w:val="25C8DB9C"/>
    <w:lvl w:ilvl="0" w:tplc="A224C8CC">
      <w:start w:val="1"/>
      <w:numFmt w:val="bullet"/>
      <w:lvlText w:val="•"/>
      <w:lvlJc w:val="left"/>
      <w:pPr>
        <w:tabs>
          <w:tab w:val="num" w:pos="720"/>
        </w:tabs>
        <w:ind w:left="720" w:hanging="360"/>
      </w:pPr>
      <w:rPr>
        <w:rFonts w:ascii="Arial" w:hAnsi="Arial" w:hint="default"/>
      </w:rPr>
    </w:lvl>
    <w:lvl w:ilvl="1" w:tplc="B2620656" w:tentative="1">
      <w:start w:val="1"/>
      <w:numFmt w:val="bullet"/>
      <w:lvlText w:val="•"/>
      <w:lvlJc w:val="left"/>
      <w:pPr>
        <w:tabs>
          <w:tab w:val="num" w:pos="1440"/>
        </w:tabs>
        <w:ind w:left="1440" w:hanging="360"/>
      </w:pPr>
      <w:rPr>
        <w:rFonts w:ascii="Arial" w:hAnsi="Arial" w:hint="default"/>
      </w:rPr>
    </w:lvl>
    <w:lvl w:ilvl="2" w:tplc="51FEE40A" w:tentative="1">
      <w:start w:val="1"/>
      <w:numFmt w:val="bullet"/>
      <w:lvlText w:val="•"/>
      <w:lvlJc w:val="left"/>
      <w:pPr>
        <w:tabs>
          <w:tab w:val="num" w:pos="2160"/>
        </w:tabs>
        <w:ind w:left="2160" w:hanging="360"/>
      </w:pPr>
      <w:rPr>
        <w:rFonts w:ascii="Arial" w:hAnsi="Arial" w:hint="default"/>
      </w:rPr>
    </w:lvl>
    <w:lvl w:ilvl="3" w:tplc="DEFE7738" w:tentative="1">
      <w:start w:val="1"/>
      <w:numFmt w:val="bullet"/>
      <w:lvlText w:val="•"/>
      <w:lvlJc w:val="left"/>
      <w:pPr>
        <w:tabs>
          <w:tab w:val="num" w:pos="2880"/>
        </w:tabs>
        <w:ind w:left="2880" w:hanging="360"/>
      </w:pPr>
      <w:rPr>
        <w:rFonts w:ascii="Arial" w:hAnsi="Arial" w:hint="default"/>
      </w:rPr>
    </w:lvl>
    <w:lvl w:ilvl="4" w:tplc="31B8EE0E" w:tentative="1">
      <w:start w:val="1"/>
      <w:numFmt w:val="bullet"/>
      <w:lvlText w:val="•"/>
      <w:lvlJc w:val="left"/>
      <w:pPr>
        <w:tabs>
          <w:tab w:val="num" w:pos="3600"/>
        </w:tabs>
        <w:ind w:left="3600" w:hanging="360"/>
      </w:pPr>
      <w:rPr>
        <w:rFonts w:ascii="Arial" w:hAnsi="Arial" w:hint="default"/>
      </w:rPr>
    </w:lvl>
    <w:lvl w:ilvl="5" w:tplc="3098973E" w:tentative="1">
      <w:start w:val="1"/>
      <w:numFmt w:val="bullet"/>
      <w:lvlText w:val="•"/>
      <w:lvlJc w:val="left"/>
      <w:pPr>
        <w:tabs>
          <w:tab w:val="num" w:pos="4320"/>
        </w:tabs>
        <w:ind w:left="4320" w:hanging="360"/>
      </w:pPr>
      <w:rPr>
        <w:rFonts w:ascii="Arial" w:hAnsi="Arial" w:hint="default"/>
      </w:rPr>
    </w:lvl>
    <w:lvl w:ilvl="6" w:tplc="A3766CFA" w:tentative="1">
      <w:start w:val="1"/>
      <w:numFmt w:val="bullet"/>
      <w:lvlText w:val="•"/>
      <w:lvlJc w:val="left"/>
      <w:pPr>
        <w:tabs>
          <w:tab w:val="num" w:pos="5040"/>
        </w:tabs>
        <w:ind w:left="5040" w:hanging="360"/>
      </w:pPr>
      <w:rPr>
        <w:rFonts w:ascii="Arial" w:hAnsi="Arial" w:hint="default"/>
      </w:rPr>
    </w:lvl>
    <w:lvl w:ilvl="7" w:tplc="19EA68CA" w:tentative="1">
      <w:start w:val="1"/>
      <w:numFmt w:val="bullet"/>
      <w:lvlText w:val="•"/>
      <w:lvlJc w:val="left"/>
      <w:pPr>
        <w:tabs>
          <w:tab w:val="num" w:pos="5760"/>
        </w:tabs>
        <w:ind w:left="5760" w:hanging="360"/>
      </w:pPr>
      <w:rPr>
        <w:rFonts w:ascii="Arial" w:hAnsi="Arial" w:hint="default"/>
      </w:rPr>
    </w:lvl>
    <w:lvl w:ilvl="8" w:tplc="7BF040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A2A73"/>
    <w:multiLevelType w:val="hybridMultilevel"/>
    <w:tmpl w:val="92646FB2"/>
    <w:lvl w:ilvl="0" w:tplc="7D886B4E">
      <w:start w:val="1"/>
      <w:numFmt w:val="bullet"/>
      <w:lvlText w:val="•"/>
      <w:lvlJc w:val="left"/>
      <w:pPr>
        <w:tabs>
          <w:tab w:val="num" w:pos="720"/>
        </w:tabs>
        <w:ind w:left="720" w:hanging="360"/>
      </w:pPr>
      <w:rPr>
        <w:rFonts w:ascii="Arial" w:hAnsi="Arial" w:hint="default"/>
      </w:rPr>
    </w:lvl>
    <w:lvl w:ilvl="1" w:tplc="FC781572" w:tentative="1">
      <w:start w:val="1"/>
      <w:numFmt w:val="bullet"/>
      <w:lvlText w:val="•"/>
      <w:lvlJc w:val="left"/>
      <w:pPr>
        <w:tabs>
          <w:tab w:val="num" w:pos="1440"/>
        </w:tabs>
        <w:ind w:left="1440" w:hanging="360"/>
      </w:pPr>
      <w:rPr>
        <w:rFonts w:ascii="Arial" w:hAnsi="Arial" w:hint="default"/>
      </w:rPr>
    </w:lvl>
    <w:lvl w:ilvl="2" w:tplc="3788B2CC" w:tentative="1">
      <w:start w:val="1"/>
      <w:numFmt w:val="bullet"/>
      <w:lvlText w:val="•"/>
      <w:lvlJc w:val="left"/>
      <w:pPr>
        <w:tabs>
          <w:tab w:val="num" w:pos="2160"/>
        </w:tabs>
        <w:ind w:left="2160" w:hanging="360"/>
      </w:pPr>
      <w:rPr>
        <w:rFonts w:ascii="Arial" w:hAnsi="Arial" w:hint="default"/>
      </w:rPr>
    </w:lvl>
    <w:lvl w:ilvl="3" w:tplc="B5AC183C" w:tentative="1">
      <w:start w:val="1"/>
      <w:numFmt w:val="bullet"/>
      <w:lvlText w:val="•"/>
      <w:lvlJc w:val="left"/>
      <w:pPr>
        <w:tabs>
          <w:tab w:val="num" w:pos="2880"/>
        </w:tabs>
        <w:ind w:left="2880" w:hanging="360"/>
      </w:pPr>
      <w:rPr>
        <w:rFonts w:ascii="Arial" w:hAnsi="Arial" w:hint="default"/>
      </w:rPr>
    </w:lvl>
    <w:lvl w:ilvl="4" w:tplc="07105904" w:tentative="1">
      <w:start w:val="1"/>
      <w:numFmt w:val="bullet"/>
      <w:lvlText w:val="•"/>
      <w:lvlJc w:val="left"/>
      <w:pPr>
        <w:tabs>
          <w:tab w:val="num" w:pos="3600"/>
        </w:tabs>
        <w:ind w:left="3600" w:hanging="360"/>
      </w:pPr>
      <w:rPr>
        <w:rFonts w:ascii="Arial" w:hAnsi="Arial" w:hint="default"/>
      </w:rPr>
    </w:lvl>
    <w:lvl w:ilvl="5" w:tplc="5A420374" w:tentative="1">
      <w:start w:val="1"/>
      <w:numFmt w:val="bullet"/>
      <w:lvlText w:val="•"/>
      <w:lvlJc w:val="left"/>
      <w:pPr>
        <w:tabs>
          <w:tab w:val="num" w:pos="4320"/>
        </w:tabs>
        <w:ind w:left="4320" w:hanging="360"/>
      </w:pPr>
      <w:rPr>
        <w:rFonts w:ascii="Arial" w:hAnsi="Arial" w:hint="default"/>
      </w:rPr>
    </w:lvl>
    <w:lvl w:ilvl="6" w:tplc="B8DA25FE" w:tentative="1">
      <w:start w:val="1"/>
      <w:numFmt w:val="bullet"/>
      <w:lvlText w:val="•"/>
      <w:lvlJc w:val="left"/>
      <w:pPr>
        <w:tabs>
          <w:tab w:val="num" w:pos="5040"/>
        </w:tabs>
        <w:ind w:left="5040" w:hanging="360"/>
      </w:pPr>
      <w:rPr>
        <w:rFonts w:ascii="Arial" w:hAnsi="Arial" w:hint="default"/>
      </w:rPr>
    </w:lvl>
    <w:lvl w:ilvl="7" w:tplc="C6369964" w:tentative="1">
      <w:start w:val="1"/>
      <w:numFmt w:val="bullet"/>
      <w:lvlText w:val="•"/>
      <w:lvlJc w:val="left"/>
      <w:pPr>
        <w:tabs>
          <w:tab w:val="num" w:pos="5760"/>
        </w:tabs>
        <w:ind w:left="5760" w:hanging="360"/>
      </w:pPr>
      <w:rPr>
        <w:rFonts w:ascii="Arial" w:hAnsi="Arial" w:hint="default"/>
      </w:rPr>
    </w:lvl>
    <w:lvl w:ilvl="8" w:tplc="24AE76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B3586B"/>
    <w:multiLevelType w:val="hybridMultilevel"/>
    <w:tmpl w:val="84AE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D100E"/>
    <w:multiLevelType w:val="hybridMultilevel"/>
    <w:tmpl w:val="2F12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B16AA"/>
    <w:multiLevelType w:val="hybridMultilevel"/>
    <w:tmpl w:val="3FACFA60"/>
    <w:lvl w:ilvl="0" w:tplc="ECAE65C0">
      <w:start w:val="1"/>
      <w:numFmt w:val="bullet"/>
      <w:lvlText w:val="•"/>
      <w:lvlJc w:val="left"/>
      <w:pPr>
        <w:tabs>
          <w:tab w:val="num" w:pos="720"/>
        </w:tabs>
        <w:ind w:left="720" w:hanging="360"/>
      </w:pPr>
      <w:rPr>
        <w:rFonts w:ascii="Arial" w:hAnsi="Arial" w:hint="default"/>
      </w:rPr>
    </w:lvl>
    <w:lvl w:ilvl="1" w:tplc="00D67116" w:tentative="1">
      <w:start w:val="1"/>
      <w:numFmt w:val="bullet"/>
      <w:lvlText w:val="•"/>
      <w:lvlJc w:val="left"/>
      <w:pPr>
        <w:tabs>
          <w:tab w:val="num" w:pos="1440"/>
        </w:tabs>
        <w:ind w:left="1440" w:hanging="360"/>
      </w:pPr>
      <w:rPr>
        <w:rFonts w:ascii="Arial" w:hAnsi="Arial" w:hint="default"/>
      </w:rPr>
    </w:lvl>
    <w:lvl w:ilvl="2" w:tplc="EDDCBFFA" w:tentative="1">
      <w:start w:val="1"/>
      <w:numFmt w:val="bullet"/>
      <w:lvlText w:val="•"/>
      <w:lvlJc w:val="left"/>
      <w:pPr>
        <w:tabs>
          <w:tab w:val="num" w:pos="2160"/>
        </w:tabs>
        <w:ind w:left="2160" w:hanging="360"/>
      </w:pPr>
      <w:rPr>
        <w:rFonts w:ascii="Arial" w:hAnsi="Arial" w:hint="default"/>
      </w:rPr>
    </w:lvl>
    <w:lvl w:ilvl="3" w:tplc="788614B0" w:tentative="1">
      <w:start w:val="1"/>
      <w:numFmt w:val="bullet"/>
      <w:lvlText w:val="•"/>
      <w:lvlJc w:val="left"/>
      <w:pPr>
        <w:tabs>
          <w:tab w:val="num" w:pos="2880"/>
        </w:tabs>
        <w:ind w:left="2880" w:hanging="360"/>
      </w:pPr>
      <w:rPr>
        <w:rFonts w:ascii="Arial" w:hAnsi="Arial" w:hint="default"/>
      </w:rPr>
    </w:lvl>
    <w:lvl w:ilvl="4" w:tplc="1E3A0A3A" w:tentative="1">
      <w:start w:val="1"/>
      <w:numFmt w:val="bullet"/>
      <w:lvlText w:val="•"/>
      <w:lvlJc w:val="left"/>
      <w:pPr>
        <w:tabs>
          <w:tab w:val="num" w:pos="3600"/>
        </w:tabs>
        <w:ind w:left="3600" w:hanging="360"/>
      </w:pPr>
      <w:rPr>
        <w:rFonts w:ascii="Arial" w:hAnsi="Arial" w:hint="default"/>
      </w:rPr>
    </w:lvl>
    <w:lvl w:ilvl="5" w:tplc="9C862894" w:tentative="1">
      <w:start w:val="1"/>
      <w:numFmt w:val="bullet"/>
      <w:lvlText w:val="•"/>
      <w:lvlJc w:val="left"/>
      <w:pPr>
        <w:tabs>
          <w:tab w:val="num" w:pos="4320"/>
        </w:tabs>
        <w:ind w:left="4320" w:hanging="360"/>
      </w:pPr>
      <w:rPr>
        <w:rFonts w:ascii="Arial" w:hAnsi="Arial" w:hint="default"/>
      </w:rPr>
    </w:lvl>
    <w:lvl w:ilvl="6" w:tplc="0E90F0C4" w:tentative="1">
      <w:start w:val="1"/>
      <w:numFmt w:val="bullet"/>
      <w:lvlText w:val="•"/>
      <w:lvlJc w:val="left"/>
      <w:pPr>
        <w:tabs>
          <w:tab w:val="num" w:pos="5040"/>
        </w:tabs>
        <w:ind w:left="5040" w:hanging="360"/>
      </w:pPr>
      <w:rPr>
        <w:rFonts w:ascii="Arial" w:hAnsi="Arial" w:hint="default"/>
      </w:rPr>
    </w:lvl>
    <w:lvl w:ilvl="7" w:tplc="19AC5164" w:tentative="1">
      <w:start w:val="1"/>
      <w:numFmt w:val="bullet"/>
      <w:lvlText w:val="•"/>
      <w:lvlJc w:val="left"/>
      <w:pPr>
        <w:tabs>
          <w:tab w:val="num" w:pos="5760"/>
        </w:tabs>
        <w:ind w:left="5760" w:hanging="360"/>
      </w:pPr>
      <w:rPr>
        <w:rFonts w:ascii="Arial" w:hAnsi="Arial" w:hint="default"/>
      </w:rPr>
    </w:lvl>
    <w:lvl w:ilvl="8" w:tplc="E4CE3D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4F6223"/>
    <w:multiLevelType w:val="hybridMultilevel"/>
    <w:tmpl w:val="2BE2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37571"/>
    <w:multiLevelType w:val="hybridMultilevel"/>
    <w:tmpl w:val="7FF2C396"/>
    <w:lvl w:ilvl="0" w:tplc="E94A4C38">
      <w:start w:val="1"/>
      <w:numFmt w:val="bullet"/>
      <w:lvlText w:val="•"/>
      <w:lvlJc w:val="left"/>
      <w:pPr>
        <w:tabs>
          <w:tab w:val="num" w:pos="720"/>
        </w:tabs>
        <w:ind w:left="720" w:hanging="360"/>
      </w:pPr>
      <w:rPr>
        <w:rFonts w:ascii="Arial" w:hAnsi="Arial" w:hint="default"/>
      </w:rPr>
    </w:lvl>
    <w:lvl w:ilvl="1" w:tplc="67466CB0" w:tentative="1">
      <w:start w:val="1"/>
      <w:numFmt w:val="bullet"/>
      <w:lvlText w:val="•"/>
      <w:lvlJc w:val="left"/>
      <w:pPr>
        <w:tabs>
          <w:tab w:val="num" w:pos="1440"/>
        </w:tabs>
        <w:ind w:left="1440" w:hanging="360"/>
      </w:pPr>
      <w:rPr>
        <w:rFonts w:ascii="Arial" w:hAnsi="Arial" w:hint="default"/>
      </w:rPr>
    </w:lvl>
    <w:lvl w:ilvl="2" w:tplc="02ACDFC0" w:tentative="1">
      <w:start w:val="1"/>
      <w:numFmt w:val="bullet"/>
      <w:lvlText w:val="•"/>
      <w:lvlJc w:val="left"/>
      <w:pPr>
        <w:tabs>
          <w:tab w:val="num" w:pos="2160"/>
        </w:tabs>
        <w:ind w:left="2160" w:hanging="360"/>
      </w:pPr>
      <w:rPr>
        <w:rFonts w:ascii="Arial" w:hAnsi="Arial" w:hint="default"/>
      </w:rPr>
    </w:lvl>
    <w:lvl w:ilvl="3" w:tplc="67A46392" w:tentative="1">
      <w:start w:val="1"/>
      <w:numFmt w:val="bullet"/>
      <w:lvlText w:val="•"/>
      <w:lvlJc w:val="left"/>
      <w:pPr>
        <w:tabs>
          <w:tab w:val="num" w:pos="2880"/>
        </w:tabs>
        <w:ind w:left="2880" w:hanging="360"/>
      </w:pPr>
      <w:rPr>
        <w:rFonts w:ascii="Arial" w:hAnsi="Arial" w:hint="default"/>
      </w:rPr>
    </w:lvl>
    <w:lvl w:ilvl="4" w:tplc="3A7E8542" w:tentative="1">
      <w:start w:val="1"/>
      <w:numFmt w:val="bullet"/>
      <w:lvlText w:val="•"/>
      <w:lvlJc w:val="left"/>
      <w:pPr>
        <w:tabs>
          <w:tab w:val="num" w:pos="3600"/>
        </w:tabs>
        <w:ind w:left="3600" w:hanging="360"/>
      </w:pPr>
      <w:rPr>
        <w:rFonts w:ascii="Arial" w:hAnsi="Arial" w:hint="default"/>
      </w:rPr>
    </w:lvl>
    <w:lvl w:ilvl="5" w:tplc="A14A2436" w:tentative="1">
      <w:start w:val="1"/>
      <w:numFmt w:val="bullet"/>
      <w:lvlText w:val="•"/>
      <w:lvlJc w:val="left"/>
      <w:pPr>
        <w:tabs>
          <w:tab w:val="num" w:pos="4320"/>
        </w:tabs>
        <w:ind w:left="4320" w:hanging="360"/>
      </w:pPr>
      <w:rPr>
        <w:rFonts w:ascii="Arial" w:hAnsi="Arial" w:hint="default"/>
      </w:rPr>
    </w:lvl>
    <w:lvl w:ilvl="6" w:tplc="76F060DE" w:tentative="1">
      <w:start w:val="1"/>
      <w:numFmt w:val="bullet"/>
      <w:lvlText w:val="•"/>
      <w:lvlJc w:val="left"/>
      <w:pPr>
        <w:tabs>
          <w:tab w:val="num" w:pos="5040"/>
        </w:tabs>
        <w:ind w:left="5040" w:hanging="360"/>
      </w:pPr>
      <w:rPr>
        <w:rFonts w:ascii="Arial" w:hAnsi="Arial" w:hint="default"/>
      </w:rPr>
    </w:lvl>
    <w:lvl w:ilvl="7" w:tplc="A82E9B1E" w:tentative="1">
      <w:start w:val="1"/>
      <w:numFmt w:val="bullet"/>
      <w:lvlText w:val="•"/>
      <w:lvlJc w:val="left"/>
      <w:pPr>
        <w:tabs>
          <w:tab w:val="num" w:pos="5760"/>
        </w:tabs>
        <w:ind w:left="5760" w:hanging="360"/>
      </w:pPr>
      <w:rPr>
        <w:rFonts w:ascii="Arial" w:hAnsi="Arial" w:hint="default"/>
      </w:rPr>
    </w:lvl>
    <w:lvl w:ilvl="8" w:tplc="729E7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F4767A"/>
    <w:multiLevelType w:val="hybridMultilevel"/>
    <w:tmpl w:val="117E7858"/>
    <w:lvl w:ilvl="0" w:tplc="3352580A">
      <w:start w:val="1"/>
      <w:numFmt w:val="bullet"/>
      <w:lvlText w:val="•"/>
      <w:lvlJc w:val="left"/>
      <w:pPr>
        <w:tabs>
          <w:tab w:val="num" w:pos="720"/>
        </w:tabs>
        <w:ind w:left="720" w:hanging="360"/>
      </w:pPr>
      <w:rPr>
        <w:rFonts w:ascii="Arial" w:hAnsi="Arial" w:hint="default"/>
      </w:rPr>
    </w:lvl>
    <w:lvl w:ilvl="1" w:tplc="D64227B2" w:tentative="1">
      <w:start w:val="1"/>
      <w:numFmt w:val="bullet"/>
      <w:lvlText w:val="•"/>
      <w:lvlJc w:val="left"/>
      <w:pPr>
        <w:tabs>
          <w:tab w:val="num" w:pos="1440"/>
        </w:tabs>
        <w:ind w:left="1440" w:hanging="360"/>
      </w:pPr>
      <w:rPr>
        <w:rFonts w:ascii="Arial" w:hAnsi="Arial" w:hint="default"/>
      </w:rPr>
    </w:lvl>
    <w:lvl w:ilvl="2" w:tplc="57561B20" w:tentative="1">
      <w:start w:val="1"/>
      <w:numFmt w:val="bullet"/>
      <w:lvlText w:val="•"/>
      <w:lvlJc w:val="left"/>
      <w:pPr>
        <w:tabs>
          <w:tab w:val="num" w:pos="2160"/>
        </w:tabs>
        <w:ind w:left="2160" w:hanging="360"/>
      </w:pPr>
      <w:rPr>
        <w:rFonts w:ascii="Arial" w:hAnsi="Arial" w:hint="default"/>
      </w:rPr>
    </w:lvl>
    <w:lvl w:ilvl="3" w:tplc="25546EBC" w:tentative="1">
      <w:start w:val="1"/>
      <w:numFmt w:val="bullet"/>
      <w:lvlText w:val="•"/>
      <w:lvlJc w:val="left"/>
      <w:pPr>
        <w:tabs>
          <w:tab w:val="num" w:pos="2880"/>
        </w:tabs>
        <w:ind w:left="2880" w:hanging="360"/>
      </w:pPr>
      <w:rPr>
        <w:rFonts w:ascii="Arial" w:hAnsi="Arial" w:hint="default"/>
      </w:rPr>
    </w:lvl>
    <w:lvl w:ilvl="4" w:tplc="A1A020EA" w:tentative="1">
      <w:start w:val="1"/>
      <w:numFmt w:val="bullet"/>
      <w:lvlText w:val="•"/>
      <w:lvlJc w:val="left"/>
      <w:pPr>
        <w:tabs>
          <w:tab w:val="num" w:pos="3600"/>
        </w:tabs>
        <w:ind w:left="3600" w:hanging="360"/>
      </w:pPr>
      <w:rPr>
        <w:rFonts w:ascii="Arial" w:hAnsi="Arial" w:hint="default"/>
      </w:rPr>
    </w:lvl>
    <w:lvl w:ilvl="5" w:tplc="FAC4C7BA" w:tentative="1">
      <w:start w:val="1"/>
      <w:numFmt w:val="bullet"/>
      <w:lvlText w:val="•"/>
      <w:lvlJc w:val="left"/>
      <w:pPr>
        <w:tabs>
          <w:tab w:val="num" w:pos="4320"/>
        </w:tabs>
        <w:ind w:left="4320" w:hanging="360"/>
      </w:pPr>
      <w:rPr>
        <w:rFonts w:ascii="Arial" w:hAnsi="Arial" w:hint="default"/>
      </w:rPr>
    </w:lvl>
    <w:lvl w:ilvl="6" w:tplc="DA9C164C" w:tentative="1">
      <w:start w:val="1"/>
      <w:numFmt w:val="bullet"/>
      <w:lvlText w:val="•"/>
      <w:lvlJc w:val="left"/>
      <w:pPr>
        <w:tabs>
          <w:tab w:val="num" w:pos="5040"/>
        </w:tabs>
        <w:ind w:left="5040" w:hanging="360"/>
      </w:pPr>
      <w:rPr>
        <w:rFonts w:ascii="Arial" w:hAnsi="Arial" w:hint="default"/>
      </w:rPr>
    </w:lvl>
    <w:lvl w:ilvl="7" w:tplc="E706993E" w:tentative="1">
      <w:start w:val="1"/>
      <w:numFmt w:val="bullet"/>
      <w:lvlText w:val="•"/>
      <w:lvlJc w:val="left"/>
      <w:pPr>
        <w:tabs>
          <w:tab w:val="num" w:pos="5760"/>
        </w:tabs>
        <w:ind w:left="5760" w:hanging="360"/>
      </w:pPr>
      <w:rPr>
        <w:rFonts w:ascii="Arial" w:hAnsi="Arial" w:hint="default"/>
      </w:rPr>
    </w:lvl>
    <w:lvl w:ilvl="8" w:tplc="644056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267928"/>
    <w:multiLevelType w:val="hybridMultilevel"/>
    <w:tmpl w:val="72C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A2F5D"/>
    <w:multiLevelType w:val="hybridMultilevel"/>
    <w:tmpl w:val="6D22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55D81"/>
    <w:multiLevelType w:val="hybridMultilevel"/>
    <w:tmpl w:val="BD22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9695C"/>
    <w:multiLevelType w:val="hybridMultilevel"/>
    <w:tmpl w:val="9556A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F70FEF"/>
    <w:multiLevelType w:val="hybridMultilevel"/>
    <w:tmpl w:val="D14AB4FA"/>
    <w:lvl w:ilvl="0" w:tplc="67BE6246">
      <w:start w:val="1"/>
      <w:numFmt w:val="bullet"/>
      <w:lvlText w:val="•"/>
      <w:lvlJc w:val="left"/>
      <w:pPr>
        <w:tabs>
          <w:tab w:val="num" w:pos="720"/>
        </w:tabs>
        <w:ind w:left="720" w:hanging="360"/>
      </w:pPr>
      <w:rPr>
        <w:rFonts w:ascii="Arial" w:hAnsi="Arial" w:hint="default"/>
      </w:rPr>
    </w:lvl>
    <w:lvl w:ilvl="1" w:tplc="875C6074" w:tentative="1">
      <w:start w:val="1"/>
      <w:numFmt w:val="bullet"/>
      <w:lvlText w:val="•"/>
      <w:lvlJc w:val="left"/>
      <w:pPr>
        <w:tabs>
          <w:tab w:val="num" w:pos="1440"/>
        </w:tabs>
        <w:ind w:left="1440" w:hanging="360"/>
      </w:pPr>
      <w:rPr>
        <w:rFonts w:ascii="Arial" w:hAnsi="Arial" w:hint="default"/>
      </w:rPr>
    </w:lvl>
    <w:lvl w:ilvl="2" w:tplc="E0C201E4" w:tentative="1">
      <w:start w:val="1"/>
      <w:numFmt w:val="bullet"/>
      <w:lvlText w:val="•"/>
      <w:lvlJc w:val="left"/>
      <w:pPr>
        <w:tabs>
          <w:tab w:val="num" w:pos="2160"/>
        </w:tabs>
        <w:ind w:left="2160" w:hanging="360"/>
      </w:pPr>
      <w:rPr>
        <w:rFonts w:ascii="Arial" w:hAnsi="Arial" w:hint="default"/>
      </w:rPr>
    </w:lvl>
    <w:lvl w:ilvl="3" w:tplc="E364FB40" w:tentative="1">
      <w:start w:val="1"/>
      <w:numFmt w:val="bullet"/>
      <w:lvlText w:val="•"/>
      <w:lvlJc w:val="left"/>
      <w:pPr>
        <w:tabs>
          <w:tab w:val="num" w:pos="2880"/>
        </w:tabs>
        <w:ind w:left="2880" w:hanging="360"/>
      </w:pPr>
      <w:rPr>
        <w:rFonts w:ascii="Arial" w:hAnsi="Arial" w:hint="default"/>
      </w:rPr>
    </w:lvl>
    <w:lvl w:ilvl="4" w:tplc="78FCE85A" w:tentative="1">
      <w:start w:val="1"/>
      <w:numFmt w:val="bullet"/>
      <w:lvlText w:val="•"/>
      <w:lvlJc w:val="left"/>
      <w:pPr>
        <w:tabs>
          <w:tab w:val="num" w:pos="3600"/>
        </w:tabs>
        <w:ind w:left="3600" w:hanging="360"/>
      </w:pPr>
      <w:rPr>
        <w:rFonts w:ascii="Arial" w:hAnsi="Arial" w:hint="default"/>
      </w:rPr>
    </w:lvl>
    <w:lvl w:ilvl="5" w:tplc="63148632" w:tentative="1">
      <w:start w:val="1"/>
      <w:numFmt w:val="bullet"/>
      <w:lvlText w:val="•"/>
      <w:lvlJc w:val="left"/>
      <w:pPr>
        <w:tabs>
          <w:tab w:val="num" w:pos="4320"/>
        </w:tabs>
        <w:ind w:left="4320" w:hanging="360"/>
      </w:pPr>
      <w:rPr>
        <w:rFonts w:ascii="Arial" w:hAnsi="Arial" w:hint="default"/>
      </w:rPr>
    </w:lvl>
    <w:lvl w:ilvl="6" w:tplc="92C2C7C8" w:tentative="1">
      <w:start w:val="1"/>
      <w:numFmt w:val="bullet"/>
      <w:lvlText w:val="•"/>
      <w:lvlJc w:val="left"/>
      <w:pPr>
        <w:tabs>
          <w:tab w:val="num" w:pos="5040"/>
        </w:tabs>
        <w:ind w:left="5040" w:hanging="360"/>
      </w:pPr>
      <w:rPr>
        <w:rFonts w:ascii="Arial" w:hAnsi="Arial" w:hint="default"/>
      </w:rPr>
    </w:lvl>
    <w:lvl w:ilvl="7" w:tplc="BAD627E0" w:tentative="1">
      <w:start w:val="1"/>
      <w:numFmt w:val="bullet"/>
      <w:lvlText w:val="•"/>
      <w:lvlJc w:val="left"/>
      <w:pPr>
        <w:tabs>
          <w:tab w:val="num" w:pos="5760"/>
        </w:tabs>
        <w:ind w:left="5760" w:hanging="360"/>
      </w:pPr>
      <w:rPr>
        <w:rFonts w:ascii="Arial" w:hAnsi="Arial" w:hint="default"/>
      </w:rPr>
    </w:lvl>
    <w:lvl w:ilvl="8" w:tplc="012C2E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29219F"/>
    <w:multiLevelType w:val="hybridMultilevel"/>
    <w:tmpl w:val="FAA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3"/>
  </w:num>
  <w:num w:numId="5">
    <w:abstractNumId w:val="6"/>
  </w:num>
  <w:num w:numId="6">
    <w:abstractNumId w:val="11"/>
  </w:num>
  <w:num w:numId="7">
    <w:abstractNumId w:val="9"/>
  </w:num>
  <w:num w:numId="8">
    <w:abstractNumId w:val="1"/>
  </w:num>
  <w:num w:numId="9">
    <w:abstractNumId w:val="7"/>
  </w:num>
  <w:num w:numId="10">
    <w:abstractNumId w:val="12"/>
  </w:num>
  <w:num w:numId="11">
    <w:abstractNumId w:val="4"/>
  </w:num>
  <w:num w:numId="12">
    <w:abstractNumId w:val="10"/>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F7"/>
    <w:rsid w:val="00013ACC"/>
    <w:rsid w:val="00020EE0"/>
    <w:rsid w:val="00022D2F"/>
    <w:rsid w:val="000247BB"/>
    <w:rsid w:val="00026ED8"/>
    <w:rsid w:val="00036543"/>
    <w:rsid w:val="000367E0"/>
    <w:rsid w:val="000376D0"/>
    <w:rsid w:val="0004162E"/>
    <w:rsid w:val="0004649E"/>
    <w:rsid w:val="000468E4"/>
    <w:rsid w:val="00050B6D"/>
    <w:rsid w:val="00050B86"/>
    <w:rsid w:val="00050E08"/>
    <w:rsid w:val="00051083"/>
    <w:rsid w:val="000541E7"/>
    <w:rsid w:val="00056217"/>
    <w:rsid w:val="0006036E"/>
    <w:rsid w:val="0006056F"/>
    <w:rsid w:val="000641A2"/>
    <w:rsid w:val="00065F16"/>
    <w:rsid w:val="0006731D"/>
    <w:rsid w:val="00067B9E"/>
    <w:rsid w:val="00067E77"/>
    <w:rsid w:val="00067F06"/>
    <w:rsid w:val="00071771"/>
    <w:rsid w:val="00080B6B"/>
    <w:rsid w:val="000821F3"/>
    <w:rsid w:val="00091E91"/>
    <w:rsid w:val="00093735"/>
    <w:rsid w:val="0009602A"/>
    <w:rsid w:val="00096370"/>
    <w:rsid w:val="00097DE8"/>
    <w:rsid w:val="00097F08"/>
    <w:rsid w:val="000A1492"/>
    <w:rsid w:val="000B076F"/>
    <w:rsid w:val="000B4ECA"/>
    <w:rsid w:val="000C31D6"/>
    <w:rsid w:val="000C5383"/>
    <w:rsid w:val="000C6170"/>
    <w:rsid w:val="000C6DAB"/>
    <w:rsid w:val="000C7723"/>
    <w:rsid w:val="000D2B5B"/>
    <w:rsid w:val="000D32FC"/>
    <w:rsid w:val="000F4DCB"/>
    <w:rsid w:val="00100A59"/>
    <w:rsid w:val="00100D43"/>
    <w:rsid w:val="00102153"/>
    <w:rsid w:val="00106963"/>
    <w:rsid w:val="00111BC3"/>
    <w:rsid w:val="00114802"/>
    <w:rsid w:val="00123B5F"/>
    <w:rsid w:val="00126545"/>
    <w:rsid w:val="00126CD9"/>
    <w:rsid w:val="00130770"/>
    <w:rsid w:val="001322EC"/>
    <w:rsid w:val="001362DC"/>
    <w:rsid w:val="00143645"/>
    <w:rsid w:val="001449F9"/>
    <w:rsid w:val="00144F89"/>
    <w:rsid w:val="001474CC"/>
    <w:rsid w:val="00154F02"/>
    <w:rsid w:val="001624EC"/>
    <w:rsid w:val="00166CE2"/>
    <w:rsid w:val="001670BC"/>
    <w:rsid w:val="001720A0"/>
    <w:rsid w:val="0017298E"/>
    <w:rsid w:val="00172DAD"/>
    <w:rsid w:val="00176237"/>
    <w:rsid w:val="0017688B"/>
    <w:rsid w:val="00185003"/>
    <w:rsid w:val="00192F23"/>
    <w:rsid w:val="001A39B5"/>
    <w:rsid w:val="001A4989"/>
    <w:rsid w:val="001B65BE"/>
    <w:rsid w:val="001D078F"/>
    <w:rsid w:val="001D6A4C"/>
    <w:rsid w:val="001E305E"/>
    <w:rsid w:val="001E428E"/>
    <w:rsid w:val="001F1E5B"/>
    <w:rsid w:val="001F27A5"/>
    <w:rsid w:val="00201D53"/>
    <w:rsid w:val="0020272B"/>
    <w:rsid w:val="00202ECE"/>
    <w:rsid w:val="0020407F"/>
    <w:rsid w:val="0020496B"/>
    <w:rsid w:val="00212097"/>
    <w:rsid w:val="0022355E"/>
    <w:rsid w:val="00223D39"/>
    <w:rsid w:val="00225878"/>
    <w:rsid w:val="00225A19"/>
    <w:rsid w:val="00227D12"/>
    <w:rsid w:val="00232463"/>
    <w:rsid w:val="00240A5A"/>
    <w:rsid w:val="00240BE6"/>
    <w:rsid w:val="0024286E"/>
    <w:rsid w:val="00250C65"/>
    <w:rsid w:val="002543B0"/>
    <w:rsid w:val="0025543F"/>
    <w:rsid w:val="00260CD6"/>
    <w:rsid w:val="00263CC0"/>
    <w:rsid w:val="00267894"/>
    <w:rsid w:val="00270D89"/>
    <w:rsid w:val="002735FA"/>
    <w:rsid w:val="002747E6"/>
    <w:rsid w:val="0027579F"/>
    <w:rsid w:val="002760C4"/>
    <w:rsid w:val="0028237C"/>
    <w:rsid w:val="002829E2"/>
    <w:rsid w:val="00282E75"/>
    <w:rsid w:val="002849E4"/>
    <w:rsid w:val="002918E6"/>
    <w:rsid w:val="00295FB9"/>
    <w:rsid w:val="0029712A"/>
    <w:rsid w:val="002B64B2"/>
    <w:rsid w:val="002C1426"/>
    <w:rsid w:val="002C20D0"/>
    <w:rsid w:val="002C40DC"/>
    <w:rsid w:val="002C6080"/>
    <w:rsid w:val="002C7C9C"/>
    <w:rsid w:val="002D359B"/>
    <w:rsid w:val="002D5E78"/>
    <w:rsid w:val="002D603C"/>
    <w:rsid w:val="002D7A5C"/>
    <w:rsid w:val="002E06F3"/>
    <w:rsid w:val="002E17D9"/>
    <w:rsid w:val="002E2A0D"/>
    <w:rsid w:val="002E2BE7"/>
    <w:rsid w:val="002E2C4D"/>
    <w:rsid w:val="002E743F"/>
    <w:rsid w:val="002F0314"/>
    <w:rsid w:val="002F1A82"/>
    <w:rsid w:val="002F2513"/>
    <w:rsid w:val="002F350F"/>
    <w:rsid w:val="002F55DC"/>
    <w:rsid w:val="003015F4"/>
    <w:rsid w:val="003058C1"/>
    <w:rsid w:val="00305E81"/>
    <w:rsid w:val="00312F28"/>
    <w:rsid w:val="00317754"/>
    <w:rsid w:val="00322A70"/>
    <w:rsid w:val="0032310E"/>
    <w:rsid w:val="00323854"/>
    <w:rsid w:val="00330FC4"/>
    <w:rsid w:val="00333212"/>
    <w:rsid w:val="0034031D"/>
    <w:rsid w:val="003436C4"/>
    <w:rsid w:val="00344362"/>
    <w:rsid w:val="003444BE"/>
    <w:rsid w:val="00345AF4"/>
    <w:rsid w:val="00347D46"/>
    <w:rsid w:val="00352FAB"/>
    <w:rsid w:val="00354ADD"/>
    <w:rsid w:val="00356C0D"/>
    <w:rsid w:val="0036249A"/>
    <w:rsid w:val="003630CE"/>
    <w:rsid w:val="003651D6"/>
    <w:rsid w:val="0037433F"/>
    <w:rsid w:val="00381191"/>
    <w:rsid w:val="00392D03"/>
    <w:rsid w:val="003939F5"/>
    <w:rsid w:val="003944DD"/>
    <w:rsid w:val="00396FD3"/>
    <w:rsid w:val="003A0F88"/>
    <w:rsid w:val="003A1AC3"/>
    <w:rsid w:val="003A37CF"/>
    <w:rsid w:val="003A4BFE"/>
    <w:rsid w:val="003A7CC0"/>
    <w:rsid w:val="003B144D"/>
    <w:rsid w:val="003B25C1"/>
    <w:rsid w:val="003B4EA3"/>
    <w:rsid w:val="003B5307"/>
    <w:rsid w:val="003B5AAA"/>
    <w:rsid w:val="003B5DC0"/>
    <w:rsid w:val="003B601B"/>
    <w:rsid w:val="003B6043"/>
    <w:rsid w:val="003C348D"/>
    <w:rsid w:val="003C7316"/>
    <w:rsid w:val="003D018F"/>
    <w:rsid w:val="003D1643"/>
    <w:rsid w:val="003D1C97"/>
    <w:rsid w:val="003D2CE1"/>
    <w:rsid w:val="003D2FE7"/>
    <w:rsid w:val="003D3CB0"/>
    <w:rsid w:val="003D490A"/>
    <w:rsid w:val="003E1881"/>
    <w:rsid w:val="003E4317"/>
    <w:rsid w:val="003E57D4"/>
    <w:rsid w:val="003F0E13"/>
    <w:rsid w:val="003F0E3C"/>
    <w:rsid w:val="003F7E5F"/>
    <w:rsid w:val="00400495"/>
    <w:rsid w:val="00400A4A"/>
    <w:rsid w:val="004028BB"/>
    <w:rsid w:val="0040492D"/>
    <w:rsid w:val="004117BC"/>
    <w:rsid w:val="004124E3"/>
    <w:rsid w:val="00415B2A"/>
    <w:rsid w:val="004161D0"/>
    <w:rsid w:val="004207FE"/>
    <w:rsid w:val="00421BC0"/>
    <w:rsid w:val="004277F9"/>
    <w:rsid w:val="0043047A"/>
    <w:rsid w:val="0043069F"/>
    <w:rsid w:val="00430EC3"/>
    <w:rsid w:val="00434630"/>
    <w:rsid w:val="004500C5"/>
    <w:rsid w:val="004529AF"/>
    <w:rsid w:val="00453796"/>
    <w:rsid w:val="004564EB"/>
    <w:rsid w:val="00460A68"/>
    <w:rsid w:val="0046169D"/>
    <w:rsid w:val="0046514C"/>
    <w:rsid w:val="004678BB"/>
    <w:rsid w:val="00470642"/>
    <w:rsid w:val="004706F3"/>
    <w:rsid w:val="00472103"/>
    <w:rsid w:val="00477F3E"/>
    <w:rsid w:val="00482BEC"/>
    <w:rsid w:val="004923B4"/>
    <w:rsid w:val="00496CFB"/>
    <w:rsid w:val="004979EB"/>
    <w:rsid w:val="004A71BE"/>
    <w:rsid w:val="004B55E2"/>
    <w:rsid w:val="004B76DF"/>
    <w:rsid w:val="004C1343"/>
    <w:rsid w:val="004C2AF8"/>
    <w:rsid w:val="004C5F06"/>
    <w:rsid w:val="004E02D9"/>
    <w:rsid w:val="004E4DB2"/>
    <w:rsid w:val="004E5332"/>
    <w:rsid w:val="004E5369"/>
    <w:rsid w:val="004F29DB"/>
    <w:rsid w:val="004F62D6"/>
    <w:rsid w:val="004F654F"/>
    <w:rsid w:val="005001E8"/>
    <w:rsid w:val="00502582"/>
    <w:rsid w:val="005030E6"/>
    <w:rsid w:val="00507FBF"/>
    <w:rsid w:val="005115B4"/>
    <w:rsid w:val="0051279D"/>
    <w:rsid w:val="00515101"/>
    <w:rsid w:val="005154A4"/>
    <w:rsid w:val="00516121"/>
    <w:rsid w:val="00521156"/>
    <w:rsid w:val="00522B7B"/>
    <w:rsid w:val="005238C1"/>
    <w:rsid w:val="00531AE7"/>
    <w:rsid w:val="0053450B"/>
    <w:rsid w:val="005350B9"/>
    <w:rsid w:val="0053538D"/>
    <w:rsid w:val="005428B3"/>
    <w:rsid w:val="00542D20"/>
    <w:rsid w:val="00543BFA"/>
    <w:rsid w:val="005465CC"/>
    <w:rsid w:val="00550003"/>
    <w:rsid w:val="00553259"/>
    <w:rsid w:val="00553BC6"/>
    <w:rsid w:val="0055527D"/>
    <w:rsid w:val="005572CD"/>
    <w:rsid w:val="00564A81"/>
    <w:rsid w:val="00565F03"/>
    <w:rsid w:val="00572529"/>
    <w:rsid w:val="0057441C"/>
    <w:rsid w:val="005763B4"/>
    <w:rsid w:val="00585E64"/>
    <w:rsid w:val="005866CC"/>
    <w:rsid w:val="00587C21"/>
    <w:rsid w:val="0059139B"/>
    <w:rsid w:val="00594369"/>
    <w:rsid w:val="005A1A04"/>
    <w:rsid w:val="005A3996"/>
    <w:rsid w:val="005A6485"/>
    <w:rsid w:val="005B0A82"/>
    <w:rsid w:val="005B578C"/>
    <w:rsid w:val="005C3CB0"/>
    <w:rsid w:val="005C4E89"/>
    <w:rsid w:val="005D0219"/>
    <w:rsid w:val="005D0616"/>
    <w:rsid w:val="005D169F"/>
    <w:rsid w:val="005E07F1"/>
    <w:rsid w:val="005E2242"/>
    <w:rsid w:val="005E4535"/>
    <w:rsid w:val="005E6AD0"/>
    <w:rsid w:val="005E764C"/>
    <w:rsid w:val="005F41BA"/>
    <w:rsid w:val="005F740F"/>
    <w:rsid w:val="006013A2"/>
    <w:rsid w:val="006039AD"/>
    <w:rsid w:val="00604E86"/>
    <w:rsid w:val="00606149"/>
    <w:rsid w:val="00611F55"/>
    <w:rsid w:val="006133C9"/>
    <w:rsid w:val="006150D1"/>
    <w:rsid w:val="00615A84"/>
    <w:rsid w:val="00617DC4"/>
    <w:rsid w:val="0062071D"/>
    <w:rsid w:val="00621684"/>
    <w:rsid w:val="00623697"/>
    <w:rsid w:val="00623777"/>
    <w:rsid w:val="00625CED"/>
    <w:rsid w:val="006268B3"/>
    <w:rsid w:val="00627727"/>
    <w:rsid w:val="00631286"/>
    <w:rsid w:val="00635DF6"/>
    <w:rsid w:val="00637581"/>
    <w:rsid w:val="006456CA"/>
    <w:rsid w:val="00645786"/>
    <w:rsid w:val="00651FA4"/>
    <w:rsid w:val="00653648"/>
    <w:rsid w:val="006577AF"/>
    <w:rsid w:val="00661B79"/>
    <w:rsid w:val="00662AC5"/>
    <w:rsid w:val="006737A5"/>
    <w:rsid w:val="00675ABA"/>
    <w:rsid w:val="00680D2C"/>
    <w:rsid w:val="00682B2C"/>
    <w:rsid w:val="00683EA6"/>
    <w:rsid w:val="00683FD2"/>
    <w:rsid w:val="00685568"/>
    <w:rsid w:val="006900CF"/>
    <w:rsid w:val="00690A72"/>
    <w:rsid w:val="00691A58"/>
    <w:rsid w:val="00691DF9"/>
    <w:rsid w:val="00694342"/>
    <w:rsid w:val="00695D5F"/>
    <w:rsid w:val="006A00B2"/>
    <w:rsid w:val="006A3832"/>
    <w:rsid w:val="006A4DB7"/>
    <w:rsid w:val="006A77E8"/>
    <w:rsid w:val="006B1984"/>
    <w:rsid w:val="006B240D"/>
    <w:rsid w:val="006C0AD0"/>
    <w:rsid w:val="006C30B1"/>
    <w:rsid w:val="006C323A"/>
    <w:rsid w:val="006D0F5F"/>
    <w:rsid w:val="006D3E7C"/>
    <w:rsid w:val="006D7EDA"/>
    <w:rsid w:val="006E2AB2"/>
    <w:rsid w:val="006E3D65"/>
    <w:rsid w:val="006E4B64"/>
    <w:rsid w:val="006E4CA6"/>
    <w:rsid w:val="006F3DAC"/>
    <w:rsid w:val="0070185C"/>
    <w:rsid w:val="00707263"/>
    <w:rsid w:val="00712903"/>
    <w:rsid w:val="0071392A"/>
    <w:rsid w:val="00714476"/>
    <w:rsid w:val="0071584B"/>
    <w:rsid w:val="0071607E"/>
    <w:rsid w:val="007207B7"/>
    <w:rsid w:val="00724A3B"/>
    <w:rsid w:val="00724B74"/>
    <w:rsid w:val="00726998"/>
    <w:rsid w:val="00727B00"/>
    <w:rsid w:val="00727B9D"/>
    <w:rsid w:val="00732B52"/>
    <w:rsid w:val="00735A6A"/>
    <w:rsid w:val="00741E02"/>
    <w:rsid w:val="00747128"/>
    <w:rsid w:val="00750466"/>
    <w:rsid w:val="007523B9"/>
    <w:rsid w:val="0075390C"/>
    <w:rsid w:val="00754483"/>
    <w:rsid w:val="007557FE"/>
    <w:rsid w:val="00757AC8"/>
    <w:rsid w:val="00760A38"/>
    <w:rsid w:val="00763572"/>
    <w:rsid w:val="0077332E"/>
    <w:rsid w:val="00774369"/>
    <w:rsid w:val="007748E9"/>
    <w:rsid w:val="0078064F"/>
    <w:rsid w:val="00781F15"/>
    <w:rsid w:val="0078334A"/>
    <w:rsid w:val="00794C7B"/>
    <w:rsid w:val="00796B26"/>
    <w:rsid w:val="00796FDA"/>
    <w:rsid w:val="007A0324"/>
    <w:rsid w:val="007A4E2B"/>
    <w:rsid w:val="007A5E25"/>
    <w:rsid w:val="007B14E6"/>
    <w:rsid w:val="007B2B8D"/>
    <w:rsid w:val="007B7B05"/>
    <w:rsid w:val="007C0061"/>
    <w:rsid w:val="007D3278"/>
    <w:rsid w:val="007D3639"/>
    <w:rsid w:val="007D3BFB"/>
    <w:rsid w:val="007E32C5"/>
    <w:rsid w:val="007E50FA"/>
    <w:rsid w:val="007F139A"/>
    <w:rsid w:val="007F50CE"/>
    <w:rsid w:val="00800390"/>
    <w:rsid w:val="008020B6"/>
    <w:rsid w:val="0080243A"/>
    <w:rsid w:val="00802505"/>
    <w:rsid w:val="008025E6"/>
    <w:rsid w:val="0080466A"/>
    <w:rsid w:val="00805FA1"/>
    <w:rsid w:val="00807328"/>
    <w:rsid w:val="00813526"/>
    <w:rsid w:val="00816737"/>
    <w:rsid w:val="00817BBB"/>
    <w:rsid w:val="00820193"/>
    <w:rsid w:val="00823496"/>
    <w:rsid w:val="008276BC"/>
    <w:rsid w:val="0083014F"/>
    <w:rsid w:val="00833D29"/>
    <w:rsid w:val="0083586A"/>
    <w:rsid w:val="00837861"/>
    <w:rsid w:val="00845797"/>
    <w:rsid w:val="00855CDA"/>
    <w:rsid w:val="00861242"/>
    <w:rsid w:val="00861C78"/>
    <w:rsid w:val="00865BD4"/>
    <w:rsid w:val="00874D95"/>
    <w:rsid w:val="008750C1"/>
    <w:rsid w:val="00875D61"/>
    <w:rsid w:val="00876572"/>
    <w:rsid w:val="00880233"/>
    <w:rsid w:val="00891A07"/>
    <w:rsid w:val="0089270A"/>
    <w:rsid w:val="0089294F"/>
    <w:rsid w:val="00892A6A"/>
    <w:rsid w:val="00893176"/>
    <w:rsid w:val="00893303"/>
    <w:rsid w:val="008979A3"/>
    <w:rsid w:val="008A0695"/>
    <w:rsid w:val="008A5364"/>
    <w:rsid w:val="008B6F50"/>
    <w:rsid w:val="008C08B3"/>
    <w:rsid w:val="008C25D5"/>
    <w:rsid w:val="008C46D6"/>
    <w:rsid w:val="008C4C9C"/>
    <w:rsid w:val="008C7C79"/>
    <w:rsid w:val="008D09C1"/>
    <w:rsid w:val="008D16CD"/>
    <w:rsid w:val="008E25ED"/>
    <w:rsid w:val="008E3C7E"/>
    <w:rsid w:val="008E60A7"/>
    <w:rsid w:val="008E7494"/>
    <w:rsid w:val="008F2E35"/>
    <w:rsid w:val="008F336E"/>
    <w:rsid w:val="009020CE"/>
    <w:rsid w:val="00910F8A"/>
    <w:rsid w:val="0091311B"/>
    <w:rsid w:val="009164AA"/>
    <w:rsid w:val="009230B2"/>
    <w:rsid w:val="0092394A"/>
    <w:rsid w:val="0093648D"/>
    <w:rsid w:val="00941A19"/>
    <w:rsid w:val="00944A7C"/>
    <w:rsid w:val="00952401"/>
    <w:rsid w:val="00953BFA"/>
    <w:rsid w:val="0095666F"/>
    <w:rsid w:val="00961DAE"/>
    <w:rsid w:val="00965D05"/>
    <w:rsid w:val="00972180"/>
    <w:rsid w:val="009750C0"/>
    <w:rsid w:val="0098729C"/>
    <w:rsid w:val="00991618"/>
    <w:rsid w:val="009A1270"/>
    <w:rsid w:val="009A5356"/>
    <w:rsid w:val="009A79F8"/>
    <w:rsid w:val="009A7A65"/>
    <w:rsid w:val="009B1066"/>
    <w:rsid w:val="009B1F69"/>
    <w:rsid w:val="009C13FF"/>
    <w:rsid w:val="009C6262"/>
    <w:rsid w:val="009C7ABC"/>
    <w:rsid w:val="009D1C4A"/>
    <w:rsid w:val="009D5905"/>
    <w:rsid w:val="009D7342"/>
    <w:rsid w:val="009D7E8F"/>
    <w:rsid w:val="009E12C9"/>
    <w:rsid w:val="009E3405"/>
    <w:rsid w:val="009F02B7"/>
    <w:rsid w:val="009F0B86"/>
    <w:rsid w:val="00A0033E"/>
    <w:rsid w:val="00A015E9"/>
    <w:rsid w:val="00A01888"/>
    <w:rsid w:val="00A03250"/>
    <w:rsid w:val="00A10EC9"/>
    <w:rsid w:val="00A114A6"/>
    <w:rsid w:val="00A135E8"/>
    <w:rsid w:val="00A15878"/>
    <w:rsid w:val="00A15F6F"/>
    <w:rsid w:val="00A1745D"/>
    <w:rsid w:val="00A2624A"/>
    <w:rsid w:val="00A271C0"/>
    <w:rsid w:val="00A33B70"/>
    <w:rsid w:val="00A33EF9"/>
    <w:rsid w:val="00A35A83"/>
    <w:rsid w:val="00A37D87"/>
    <w:rsid w:val="00A4274B"/>
    <w:rsid w:val="00A446F9"/>
    <w:rsid w:val="00A53D2C"/>
    <w:rsid w:val="00A53E59"/>
    <w:rsid w:val="00A6034F"/>
    <w:rsid w:val="00A609DD"/>
    <w:rsid w:val="00A62488"/>
    <w:rsid w:val="00A735E3"/>
    <w:rsid w:val="00A73AD1"/>
    <w:rsid w:val="00A73EEF"/>
    <w:rsid w:val="00A7481A"/>
    <w:rsid w:val="00A7502A"/>
    <w:rsid w:val="00A80E72"/>
    <w:rsid w:val="00A85E24"/>
    <w:rsid w:val="00A938AC"/>
    <w:rsid w:val="00A93AD6"/>
    <w:rsid w:val="00A94C3E"/>
    <w:rsid w:val="00AA1DE2"/>
    <w:rsid w:val="00AA42B3"/>
    <w:rsid w:val="00AA4DB5"/>
    <w:rsid w:val="00AA54CA"/>
    <w:rsid w:val="00AA564B"/>
    <w:rsid w:val="00AA7F0D"/>
    <w:rsid w:val="00AB2BC3"/>
    <w:rsid w:val="00AB40B6"/>
    <w:rsid w:val="00AB7BBF"/>
    <w:rsid w:val="00AC3812"/>
    <w:rsid w:val="00AC5947"/>
    <w:rsid w:val="00AD07F4"/>
    <w:rsid w:val="00AD1EDB"/>
    <w:rsid w:val="00AD2272"/>
    <w:rsid w:val="00AD24A9"/>
    <w:rsid w:val="00AD7BBB"/>
    <w:rsid w:val="00AE20B5"/>
    <w:rsid w:val="00AE79E1"/>
    <w:rsid w:val="00AF1BA4"/>
    <w:rsid w:val="00AF498C"/>
    <w:rsid w:val="00AF4E4F"/>
    <w:rsid w:val="00AF52BA"/>
    <w:rsid w:val="00AF5C82"/>
    <w:rsid w:val="00AF67A9"/>
    <w:rsid w:val="00B04642"/>
    <w:rsid w:val="00B07A43"/>
    <w:rsid w:val="00B123B8"/>
    <w:rsid w:val="00B16B82"/>
    <w:rsid w:val="00B179BC"/>
    <w:rsid w:val="00B20D82"/>
    <w:rsid w:val="00B21DF1"/>
    <w:rsid w:val="00B226AC"/>
    <w:rsid w:val="00B22A3C"/>
    <w:rsid w:val="00B329D1"/>
    <w:rsid w:val="00B37CE2"/>
    <w:rsid w:val="00B4315A"/>
    <w:rsid w:val="00B43B96"/>
    <w:rsid w:val="00B45644"/>
    <w:rsid w:val="00B60179"/>
    <w:rsid w:val="00B61E14"/>
    <w:rsid w:val="00B62759"/>
    <w:rsid w:val="00B6748E"/>
    <w:rsid w:val="00B7690F"/>
    <w:rsid w:val="00B843A0"/>
    <w:rsid w:val="00B8514C"/>
    <w:rsid w:val="00B90987"/>
    <w:rsid w:val="00B96819"/>
    <w:rsid w:val="00BA0F7D"/>
    <w:rsid w:val="00BA1C7E"/>
    <w:rsid w:val="00BA2B15"/>
    <w:rsid w:val="00BA4FA4"/>
    <w:rsid w:val="00BB0941"/>
    <w:rsid w:val="00BC167D"/>
    <w:rsid w:val="00BC21BF"/>
    <w:rsid w:val="00BC4560"/>
    <w:rsid w:val="00BD644E"/>
    <w:rsid w:val="00BD66FD"/>
    <w:rsid w:val="00BE051B"/>
    <w:rsid w:val="00BE3D69"/>
    <w:rsid w:val="00BE6707"/>
    <w:rsid w:val="00BF16BB"/>
    <w:rsid w:val="00BF3F3D"/>
    <w:rsid w:val="00BF439F"/>
    <w:rsid w:val="00BF5A40"/>
    <w:rsid w:val="00BF766E"/>
    <w:rsid w:val="00C013ED"/>
    <w:rsid w:val="00C120F7"/>
    <w:rsid w:val="00C16B0E"/>
    <w:rsid w:val="00C17F3C"/>
    <w:rsid w:val="00C208B8"/>
    <w:rsid w:val="00C27272"/>
    <w:rsid w:val="00C32F50"/>
    <w:rsid w:val="00C343B3"/>
    <w:rsid w:val="00C45CC3"/>
    <w:rsid w:val="00C50C58"/>
    <w:rsid w:val="00C50F8B"/>
    <w:rsid w:val="00C51AE3"/>
    <w:rsid w:val="00C52BB3"/>
    <w:rsid w:val="00C53BB4"/>
    <w:rsid w:val="00C540A4"/>
    <w:rsid w:val="00C54D25"/>
    <w:rsid w:val="00C575E1"/>
    <w:rsid w:val="00C73A08"/>
    <w:rsid w:val="00C7492A"/>
    <w:rsid w:val="00C752F4"/>
    <w:rsid w:val="00C764CD"/>
    <w:rsid w:val="00C8017C"/>
    <w:rsid w:val="00C826BA"/>
    <w:rsid w:val="00C8419B"/>
    <w:rsid w:val="00C85099"/>
    <w:rsid w:val="00C870D9"/>
    <w:rsid w:val="00CA64B4"/>
    <w:rsid w:val="00CA7881"/>
    <w:rsid w:val="00CA7CDD"/>
    <w:rsid w:val="00CB0758"/>
    <w:rsid w:val="00CC2A72"/>
    <w:rsid w:val="00CD3A3E"/>
    <w:rsid w:val="00CD4598"/>
    <w:rsid w:val="00CD4854"/>
    <w:rsid w:val="00CD5B5E"/>
    <w:rsid w:val="00CE065A"/>
    <w:rsid w:val="00CE1527"/>
    <w:rsid w:val="00CE7736"/>
    <w:rsid w:val="00CF0F69"/>
    <w:rsid w:val="00CF375F"/>
    <w:rsid w:val="00CF40E2"/>
    <w:rsid w:val="00CF52D5"/>
    <w:rsid w:val="00D05CA4"/>
    <w:rsid w:val="00D0771E"/>
    <w:rsid w:val="00D12C34"/>
    <w:rsid w:val="00D13010"/>
    <w:rsid w:val="00D143CA"/>
    <w:rsid w:val="00D1473C"/>
    <w:rsid w:val="00D2650B"/>
    <w:rsid w:val="00D27AFC"/>
    <w:rsid w:val="00D30B32"/>
    <w:rsid w:val="00D35259"/>
    <w:rsid w:val="00D36950"/>
    <w:rsid w:val="00D37E6A"/>
    <w:rsid w:val="00D4045D"/>
    <w:rsid w:val="00D40962"/>
    <w:rsid w:val="00D436D3"/>
    <w:rsid w:val="00D45D52"/>
    <w:rsid w:val="00D50192"/>
    <w:rsid w:val="00D53045"/>
    <w:rsid w:val="00D53E8B"/>
    <w:rsid w:val="00D66DC0"/>
    <w:rsid w:val="00D8125D"/>
    <w:rsid w:val="00D8417D"/>
    <w:rsid w:val="00D846F3"/>
    <w:rsid w:val="00D94A33"/>
    <w:rsid w:val="00D94F0A"/>
    <w:rsid w:val="00D95B20"/>
    <w:rsid w:val="00D97035"/>
    <w:rsid w:val="00D97FD6"/>
    <w:rsid w:val="00DA121D"/>
    <w:rsid w:val="00DB3DED"/>
    <w:rsid w:val="00DC12AF"/>
    <w:rsid w:val="00DC2124"/>
    <w:rsid w:val="00DC4252"/>
    <w:rsid w:val="00DC5D14"/>
    <w:rsid w:val="00DD005B"/>
    <w:rsid w:val="00DD23A7"/>
    <w:rsid w:val="00DD3F18"/>
    <w:rsid w:val="00DD7401"/>
    <w:rsid w:val="00DE00B1"/>
    <w:rsid w:val="00DE06BE"/>
    <w:rsid w:val="00DE72F5"/>
    <w:rsid w:val="00DE78BC"/>
    <w:rsid w:val="00DF0019"/>
    <w:rsid w:val="00DF16C9"/>
    <w:rsid w:val="00E05019"/>
    <w:rsid w:val="00E07F71"/>
    <w:rsid w:val="00E10531"/>
    <w:rsid w:val="00E117D6"/>
    <w:rsid w:val="00E12DDA"/>
    <w:rsid w:val="00E132F6"/>
    <w:rsid w:val="00E1441B"/>
    <w:rsid w:val="00E2121A"/>
    <w:rsid w:val="00E24A98"/>
    <w:rsid w:val="00E254F7"/>
    <w:rsid w:val="00E308C5"/>
    <w:rsid w:val="00E30D93"/>
    <w:rsid w:val="00E32056"/>
    <w:rsid w:val="00E33397"/>
    <w:rsid w:val="00E407C1"/>
    <w:rsid w:val="00E430BF"/>
    <w:rsid w:val="00E436B6"/>
    <w:rsid w:val="00E44A31"/>
    <w:rsid w:val="00E45C06"/>
    <w:rsid w:val="00E46D73"/>
    <w:rsid w:val="00E52091"/>
    <w:rsid w:val="00E54C75"/>
    <w:rsid w:val="00E5507F"/>
    <w:rsid w:val="00E57A47"/>
    <w:rsid w:val="00E702B9"/>
    <w:rsid w:val="00E726E7"/>
    <w:rsid w:val="00E75F43"/>
    <w:rsid w:val="00E77096"/>
    <w:rsid w:val="00E810AC"/>
    <w:rsid w:val="00E82810"/>
    <w:rsid w:val="00E84AB7"/>
    <w:rsid w:val="00E85C37"/>
    <w:rsid w:val="00E8692D"/>
    <w:rsid w:val="00E86FE4"/>
    <w:rsid w:val="00E954F2"/>
    <w:rsid w:val="00E95B89"/>
    <w:rsid w:val="00E96425"/>
    <w:rsid w:val="00EA3FC9"/>
    <w:rsid w:val="00EA6515"/>
    <w:rsid w:val="00EB64C6"/>
    <w:rsid w:val="00EB6F91"/>
    <w:rsid w:val="00EC2E83"/>
    <w:rsid w:val="00EC35C0"/>
    <w:rsid w:val="00ED0288"/>
    <w:rsid w:val="00ED7554"/>
    <w:rsid w:val="00EE6C7C"/>
    <w:rsid w:val="00EF0243"/>
    <w:rsid w:val="00EF471A"/>
    <w:rsid w:val="00EF6CE5"/>
    <w:rsid w:val="00EF6F44"/>
    <w:rsid w:val="00F01793"/>
    <w:rsid w:val="00F05451"/>
    <w:rsid w:val="00F06268"/>
    <w:rsid w:val="00F10AD0"/>
    <w:rsid w:val="00F10FC2"/>
    <w:rsid w:val="00F1487C"/>
    <w:rsid w:val="00F21DE8"/>
    <w:rsid w:val="00F3163E"/>
    <w:rsid w:val="00F32B57"/>
    <w:rsid w:val="00F3396D"/>
    <w:rsid w:val="00F33A12"/>
    <w:rsid w:val="00F34B04"/>
    <w:rsid w:val="00F34F47"/>
    <w:rsid w:val="00F4198C"/>
    <w:rsid w:val="00F419F0"/>
    <w:rsid w:val="00F41E59"/>
    <w:rsid w:val="00F42C0F"/>
    <w:rsid w:val="00F42CF9"/>
    <w:rsid w:val="00F4510F"/>
    <w:rsid w:val="00F517A6"/>
    <w:rsid w:val="00F57722"/>
    <w:rsid w:val="00F57A94"/>
    <w:rsid w:val="00F57AE8"/>
    <w:rsid w:val="00F62D31"/>
    <w:rsid w:val="00F63D03"/>
    <w:rsid w:val="00F6429A"/>
    <w:rsid w:val="00F70AC0"/>
    <w:rsid w:val="00F81449"/>
    <w:rsid w:val="00F81A83"/>
    <w:rsid w:val="00F868FB"/>
    <w:rsid w:val="00F9187F"/>
    <w:rsid w:val="00F91A82"/>
    <w:rsid w:val="00F9254C"/>
    <w:rsid w:val="00F9485C"/>
    <w:rsid w:val="00F95E87"/>
    <w:rsid w:val="00F96590"/>
    <w:rsid w:val="00FA09E1"/>
    <w:rsid w:val="00FA39C2"/>
    <w:rsid w:val="00FA3F93"/>
    <w:rsid w:val="00FA740E"/>
    <w:rsid w:val="00FB27FF"/>
    <w:rsid w:val="00FB6318"/>
    <w:rsid w:val="00FC1B81"/>
    <w:rsid w:val="00FC3A2F"/>
    <w:rsid w:val="00FC79AB"/>
    <w:rsid w:val="00FD1677"/>
    <w:rsid w:val="00FD3E33"/>
    <w:rsid w:val="00FD6EB9"/>
    <w:rsid w:val="00FE2367"/>
    <w:rsid w:val="00FE389D"/>
    <w:rsid w:val="00FF57C6"/>
    <w:rsid w:val="00FF59E2"/>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C5FE"/>
  <w15:chartTrackingRefBased/>
  <w15:docId w15:val="{AE74EA40-1996-4B61-8999-4CACD5BA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0F7"/>
    <w:rPr>
      <w:rFonts w:ascii="Times New Roman" w:eastAsia="Times New Roman" w:hAnsi="Times New Roman"/>
      <w:sz w:val="24"/>
      <w:szCs w:val="24"/>
    </w:rPr>
  </w:style>
  <w:style w:type="paragraph" w:styleId="Heading1">
    <w:name w:val="heading 1"/>
    <w:basedOn w:val="Normal"/>
    <w:next w:val="Normal"/>
    <w:link w:val="Heading1Char"/>
    <w:uiPriority w:val="9"/>
    <w:qFormat/>
    <w:rsid w:val="005D39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700F0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5D396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5D3968"/>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5D3968"/>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5D3968"/>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5D3968"/>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5D3968"/>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5D396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0F7"/>
    <w:pPr>
      <w:tabs>
        <w:tab w:val="center" w:pos="4153"/>
        <w:tab w:val="right" w:pos="8306"/>
      </w:tabs>
    </w:pPr>
    <w:rPr>
      <w:lang w:val="x-none"/>
    </w:rPr>
  </w:style>
  <w:style w:type="character" w:customStyle="1" w:styleId="FooterChar">
    <w:name w:val="Footer Char"/>
    <w:link w:val="Footer"/>
    <w:uiPriority w:val="99"/>
    <w:rsid w:val="00C120F7"/>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20F7"/>
    <w:pPr>
      <w:tabs>
        <w:tab w:val="center" w:pos="4513"/>
        <w:tab w:val="right" w:pos="9026"/>
      </w:tabs>
    </w:pPr>
    <w:rPr>
      <w:lang w:val="x-none"/>
    </w:rPr>
  </w:style>
  <w:style w:type="character" w:customStyle="1" w:styleId="HeaderChar">
    <w:name w:val="Header Char"/>
    <w:link w:val="Header"/>
    <w:uiPriority w:val="99"/>
    <w:semiHidden/>
    <w:rsid w:val="00C120F7"/>
    <w:rPr>
      <w:rFonts w:ascii="Times New Roman" w:eastAsia="Times New Roman" w:hAnsi="Times New Roman" w:cs="Times New Roman"/>
      <w:sz w:val="24"/>
      <w:szCs w:val="24"/>
      <w:lang w:eastAsia="en-GB"/>
    </w:rPr>
  </w:style>
  <w:style w:type="character" w:styleId="PageNumber">
    <w:name w:val="page number"/>
    <w:basedOn w:val="DefaultParagraphFont"/>
    <w:rsid w:val="00C120F7"/>
  </w:style>
  <w:style w:type="character" w:styleId="CommentReference">
    <w:name w:val="annotation reference"/>
    <w:uiPriority w:val="99"/>
    <w:semiHidden/>
    <w:unhideWhenUsed/>
    <w:rsid w:val="003D25F4"/>
    <w:rPr>
      <w:sz w:val="16"/>
      <w:szCs w:val="16"/>
    </w:rPr>
  </w:style>
  <w:style w:type="paragraph" w:styleId="CommentText">
    <w:name w:val="annotation text"/>
    <w:basedOn w:val="Normal"/>
    <w:link w:val="CommentTextChar"/>
    <w:uiPriority w:val="99"/>
    <w:semiHidden/>
    <w:unhideWhenUsed/>
    <w:rsid w:val="003D25F4"/>
    <w:rPr>
      <w:sz w:val="20"/>
      <w:szCs w:val="20"/>
      <w:lang w:val="x-none" w:eastAsia="x-none"/>
    </w:rPr>
  </w:style>
  <w:style w:type="character" w:customStyle="1" w:styleId="CommentTextChar">
    <w:name w:val="Comment Text Char"/>
    <w:link w:val="CommentText"/>
    <w:uiPriority w:val="99"/>
    <w:semiHidden/>
    <w:rsid w:val="003D25F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D25F4"/>
    <w:rPr>
      <w:b/>
      <w:bCs/>
    </w:rPr>
  </w:style>
  <w:style w:type="character" w:customStyle="1" w:styleId="CommentSubjectChar">
    <w:name w:val="Comment Subject Char"/>
    <w:link w:val="CommentSubject"/>
    <w:uiPriority w:val="99"/>
    <w:semiHidden/>
    <w:rsid w:val="003D25F4"/>
    <w:rPr>
      <w:rFonts w:ascii="Times New Roman" w:eastAsia="Times New Roman" w:hAnsi="Times New Roman"/>
      <w:b/>
      <w:bCs/>
    </w:rPr>
  </w:style>
  <w:style w:type="paragraph" w:styleId="BalloonText">
    <w:name w:val="Balloon Text"/>
    <w:basedOn w:val="Normal"/>
    <w:link w:val="BalloonTextChar"/>
    <w:uiPriority w:val="99"/>
    <w:semiHidden/>
    <w:unhideWhenUsed/>
    <w:rsid w:val="003D25F4"/>
    <w:rPr>
      <w:rFonts w:ascii="Tahoma" w:hAnsi="Tahoma"/>
      <w:sz w:val="16"/>
      <w:szCs w:val="16"/>
      <w:lang w:val="x-none" w:eastAsia="x-none"/>
    </w:rPr>
  </w:style>
  <w:style w:type="character" w:customStyle="1" w:styleId="BalloonTextChar">
    <w:name w:val="Balloon Text Char"/>
    <w:link w:val="BalloonText"/>
    <w:uiPriority w:val="99"/>
    <w:semiHidden/>
    <w:rsid w:val="003D25F4"/>
    <w:rPr>
      <w:rFonts w:ascii="Tahoma" w:eastAsia="Times New Roman" w:hAnsi="Tahoma" w:cs="Tahoma"/>
      <w:sz w:val="16"/>
      <w:szCs w:val="16"/>
    </w:rPr>
  </w:style>
  <w:style w:type="paragraph" w:styleId="BodyText3">
    <w:name w:val="Body Text 3"/>
    <w:basedOn w:val="Normal"/>
    <w:rsid w:val="004441E1"/>
    <w:pPr>
      <w:jc w:val="both"/>
    </w:pPr>
    <w:rPr>
      <w:rFonts w:ascii="Arial" w:hAnsi="Arial" w:cs="Arial"/>
      <w:sz w:val="22"/>
      <w:szCs w:val="22"/>
    </w:rPr>
  </w:style>
  <w:style w:type="paragraph" w:styleId="NormalWeb">
    <w:name w:val="Normal (Web)"/>
    <w:basedOn w:val="Normal"/>
    <w:uiPriority w:val="99"/>
    <w:rsid w:val="00AC4C5E"/>
    <w:pPr>
      <w:spacing w:before="100" w:beforeAutospacing="1" w:after="100" w:afterAutospacing="1"/>
    </w:pPr>
    <w:rPr>
      <w:rFonts w:eastAsia="MS Mincho"/>
      <w:lang w:eastAsia="ja-JP"/>
    </w:rPr>
  </w:style>
  <w:style w:type="paragraph" w:customStyle="1" w:styleId="msolistparagraph0">
    <w:name w:val="msolistparagraph"/>
    <w:basedOn w:val="Normal"/>
    <w:rsid w:val="00930302"/>
    <w:pPr>
      <w:ind w:left="720"/>
    </w:pPr>
    <w:rPr>
      <w:rFonts w:ascii="Calibri" w:eastAsia="Calibri" w:hAnsi="Calibri"/>
      <w:sz w:val="22"/>
      <w:szCs w:val="22"/>
      <w:lang w:eastAsia="en-US"/>
    </w:rPr>
  </w:style>
  <w:style w:type="paragraph" w:customStyle="1" w:styleId="Default">
    <w:name w:val="Default"/>
    <w:rsid w:val="00E1715E"/>
    <w:pPr>
      <w:autoSpaceDE w:val="0"/>
      <w:autoSpaceDN w:val="0"/>
      <w:adjustRightInd w:val="0"/>
    </w:pPr>
    <w:rPr>
      <w:rFonts w:ascii="Arial" w:eastAsia="MS Mincho" w:hAnsi="Arial" w:cs="Arial"/>
      <w:color w:val="000000"/>
      <w:sz w:val="24"/>
      <w:szCs w:val="24"/>
      <w:lang w:eastAsia="ja-JP"/>
    </w:rPr>
  </w:style>
  <w:style w:type="character" w:customStyle="1" w:styleId="Heading2Char">
    <w:name w:val="Heading 2 Char"/>
    <w:link w:val="Heading2"/>
    <w:uiPriority w:val="9"/>
    <w:rsid w:val="00700F00"/>
    <w:rPr>
      <w:rFonts w:ascii="Cambria" w:eastAsia="Times New Roman" w:hAnsi="Cambria" w:cs="Times New Roman"/>
      <w:b/>
      <w:bCs/>
      <w:i/>
      <w:iCs/>
      <w:sz w:val="28"/>
      <w:szCs w:val="28"/>
    </w:rPr>
  </w:style>
  <w:style w:type="paragraph" w:styleId="MessageHeader">
    <w:name w:val="Message Header"/>
    <w:basedOn w:val="Normal"/>
    <w:link w:val="MessageHeaderChar"/>
    <w:uiPriority w:val="99"/>
    <w:semiHidden/>
    <w:unhideWhenUsed/>
    <w:rsid w:val="00A62A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MessageHeaderChar">
    <w:name w:val="Message Header Char"/>
    <w:link w:val="MessageHeader"/>
    <w:uiPriority w:val="99"/>
    <w:semiHidden/>
    <w:rsid w:val="00A62A0E"/>
    <w:rPr>
      <w:rFonts w:ascii="Cambria" w:eastAsia="Times New Roman" w:hAnsi="Cambria" w:cs="Times New Roman"/>
      <w:sz w:val="24"/>
      <w:szCs w:val="24"/>
      <w:shd w:val="pct20" w:color="auto" w:fill="auto"/>
    </w:rPr>
  </w:style>
  <w:style w:type="table" w:styleId="TableGrid">
    <w:name w:val="Table Grid"/>
    <w:basedOn w:val="TableNormal"/>
    <w:uiPriority w:val="99"/>
    <w:rsid w:val="00C61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D3968"/>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5D3968"/>
    <w:rPr>
      <w:rFonts w:ascii="Cambria" w:eastAsia="Times New Roman" w:hAnsi="Cambria" w:cs="Times New Roman"/>
      <w:b/>
      <w:bCs/>
      <w:sz w:val="26"/>
      <w:szCs w:val="26"/>
    </w:rPr>
  </w:style>
  <w:style w:type="character" w:customStyle="1" w:styleId="Heading4Char">
    <w:name w:val="Heading 4 Char"/>
    <w:link w:val="Heading4"/>
    <w:uiPriority w:val="9"/>
    <w:semiHidden/>
    <w:rsid w:val="005D3968"/>
    <w:rPr>
      <w:rFonts w:ascii="Calibri" w:eastAsia="Times New Roman" w:hAnsi="Calibri" w:cs="Times New Roman"/>
      <w:b/>
      <w:bCs/>
      <w:sz w:val="28"/>
      <w:szCs w:val="28"/>
    </w:rPr>
  </w:style>
  <w:style w:type="character" w:customStyle="1" w:styleId="Heading5Char">
    <w:name w:val="Heading 5 Char"/>
    <w:link w:val="Heading5"/>
    <w:uiPriority w:val="9"/>
    <w:semiHidden/>
    <w:rsid w:val="005D396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D3968"/>
    <w:rPr>
      <w:rFonts w:ascii="Calibri" w:eastAsia="Times New Roman" w:hAnsi="Calibri" w:cs="Times New Roman"/>
      <w:b/>
      <w:bCs/>
      <w:sz w:val="22"/>
      <w:szCs w:val="22"/>
    </w:rPr>
  </w:style>
  <w:style w:type="character" w:customStyle="1" w:styleId="Heading7Char">
    <w:name w:val="Heading 7 Char"/>
    <w:link w:val="Heading7"/>
    <w:uiPriority w:val="9"/>
    <w:semiHidden/>
    <w:rsid w:val="005D3968"/>
    <w:rPr>
      <w:rFonts w:ascii="Calibri" w:eastAsia="Times New Roman" w:hAnsi="Calibri" w:cs="Times New Roman"/>
      <w:sz w:val="24"/>
      <w:szCs w:val="24"/>
    </w:rPr>
  </w:style>
  <w:style w:type="character" w:customStyle="1" w:styleId="Heading8Char">
    <w:name w:val="Heading 8 Char"/>
    <w:link w:val="Heading8"/>
    <w:uiPriority w:val="9"/>
    <w:semiHidden/>
    <w:rsid w:val="005D3968"/>
    <w:rPr>
      <w:rFonts w:ascii="Calibri" w:eastAsia="Times New Roman" w:hAnsi="Calibri" w:cs="Times New Roman"/>
      <w:i/>
      <w:iCs/>
      <w:sz w:val="24"/>
      <w:szCs w:val="24"/>
    </w:rPr>
  </w:style>
  <w:style w:type="character" w:customStyle="1" w:styleId="Heading9Char">
    <w:name w:val="Heading 9 Char"/>
    <w:link w:val="Heading9"/>
    <w:uiPriority w:val="9"/>
    <w:semiHidden/>
    <w:rsid w:val="005D3968"/>
    <w:rPr>
      <w:rFonts w:ascii="Cambria" w:eastAsia="Times New Roman" w:hAnsi="Cambria" w:cs="Times New Roman"/>
      <w:sz w:val="22"/>
      <w:szCs w:val="22"/>
    </w:rPr>
  </w:style>
  <w:style w:type="paragraph" w:customStyle="1" w:styleId="MediumGrid1-Accent21">
    <w:name w:val="Medium Grid 1 - Accent 21"/>
    <w:basedOn w:val="Normal"/>
    <w:uiPriority w:val="34"/>
    <w:qFormat/>
    <w:rsid w:val="00941143"/>
    <w:pPr>
      <w:ind w:left="720"/>
    </w:pPr>
  </w:style>
  <w:style w:type="character" w:customStyle="1" w:styleId="FooterChar1">
    <w:name w:val="Footer Char1"/>
    <w:uiPriority w:val="99"/>
    <w:semiHidden/>
    <w:locked/>
    <w:rsid w:val="00AA535D"/>
    <w:rPr>
      <w:rFonts w:ascii="Arial" w:eastAsia="Times New Roman" w:hAnsi="Arial"/>
      <w:sz w:val="22"/>
      <w:szCs w:val="22"/>
      <w:lang w:val="x-none" w:eastAsia="x-none"/>
    </w:rPr>
  </w:style>
  <w:style w:type="paragraph" w:styleId="ListParagraph">
    <w:name w:val="List Paragraph"/>
    <w:basedOn w:val="Normal"/>
    <w:uiPriority w:val="34"/>
    <w:qFormat/>
    <w:rsid w:val="0079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394">
      <w:bodyDiv w:val="1"/>
      <w:marLeft w:val="0"/>
      <w:marRight w:val="0"/>
      <w:marTop w:val="0"/>
      <w:marBottom w:val="0"/>
      <w:divBdr>
        <w:top w:val="none" w:sz="0" w:space="0" w:color="auto"/>
        <w:left w:val="none" w:sz="0" w:space="0" w:color="auto"/>
        <w:bottom w:val="none" w:sz="0" w:space="0" w:color="auto"/>
        <w:right w:val="none" w:sz="0" w:space="0" w:color="auto"/>
      </w:divBdr>
    </w:div>
    <w:div w:id="84111640">
      <w:bodyDiv w:val="1"/>
      <w:marLeft w:val="0"/>
      <w:marRight w:val="0"/>
      <w:marTop w:val="0"/>
      <w:marBottom w:val="0"/>
      <w:divBdr>
        <w:top w:val="none" w:sz="0" w:space="0" w:color="auto"/>
        <w:left w:val="none" w:sz="0" w:space="0" w:color="auto"/>
        <w:bottom w:val="none" w:sz="0" w:space="0" w:color="auto"/>
        <w:right w:val="none" w:sz="0" w:space="0" w:color="auto"/>
      </w:divBdr>
    </w:div>
    <w:div w:id="154303792">
      <w:bodyDiv w:val="1"/>
      <w:marLeft w:val="0"/>
      <w:marRight w:val="0"/>
      <w:marTop w:val="0"/>
      <w:marBottom w:val="0"/>
      <w:divBdr>
        <w:top w:val="none" w:sz="0" w:space="0" w:color="auto"/>
        <w:left w:val="none" w:sz="0" w:space="0" w:color="auto"/>
        <w:bottom w:val="none" w:sz="0" w:space="0" w:color="auto"/>
        <w:right w:val="none" w:sz="0" w:space="0" w:color="auto"/>
      </w:divBdr>
      <w:divsChild>
        <w:div w:id="2042783041">
          <w:marLeft w:val="0"/>
          <w:marRight w:val="0"/>
          <w:marTop w:val="0"/>
          <w:marBottom w:val="0"/>
          <w:divBdr>
            <w:top w:val="none" w:sz="0" w:space="0" w:color="auto"/>
            <w:left w:val="none" w:sz="0" w:space="0" w:color="auto"/>
            <w:bottom w:val="none" w:sz="0" w:space="0" w:color="auto"/>
            <w:right w:val="none" w:sz="0" w:space="0" w:color="auto"/>
          </w:divBdr>
          <w:divsChild>
            <w:div w:id="392585302">
              <w:marLeft w:val="0"/>
              <w:marRight w:val="0"/>
              <w:marTop w:val="0"/>
              <w:marBottom w:val="0"/>
              <w:divBdr>
                <w:top w:val="none" w:sz="0" w:space="0" w:color="auto"/>
                <w:left w:val="none" w:sz="0" w:space="0" w:color="auto"/>
                <w:bottom w:val="none" w:sz="0" w:space="0" w:color="auto"/>
                <w:right w:val="none" w:sz="0" w:space="0" w:color="auto"/>
              </w:divBdr>
            </w:div>
            <w:div w:id="734933866">
              <w:marLeft w:val="0"/>
              <w:marRight w:val="0"/>
              <w:marTop w:val="0"/>
              <w:marBottom w:val="0"/>
              <w:divBdr>
                <w:top w:val="none" w:sz="0" w:space="0" w:color="auto"/>
                <w:left w:val="none" w:sz="0" w:space="0" w:color="auto"/>
                <w:bottom w:val="none" w:sz="0" w:space="0" w:color="auto"/>
                <w:right w:val="none" w:sz="0" w:space="0" w:color="auto"/>
              </w:divBdr>
            </w:div>
            <w:div w:id="953556520">
              <w:marLeft w:val="0"/>
              <w:marRight w:val="0"/>
              <w:marTop w:val="0"/>
              <w:marBottom w:val="0"/>
              <w:divBdr>
                <w:top w:val="none" w:sz="0" w:space="0" w:color="auto"/>
                <w:left w:val="none" w:sz="0" w:space="0" w:color="auto"/>
                <w:bottom w:val="none" w:sz="0" w:space="0" w:color="auto"/>
                <w:right w:val="none" w:sz="0" w:space="0" w:color="auto"/>
              </w:divBdr>
            </w:div>
            <w:div w:id="1023214362">
              <w:marLeft w:val="0"/>
              <w:marRight w:val="0"/>
              <w:marTop w:val="0"/>
              <w:marBottom w:val="0"/>
              <w:divBdr>
                <w:top w:val="none" w:sz="0" w:space="0" w:color="auto"/>
                <w:left w:val="none" w:sz="0" w:space="0" w:color="auto"/>
                <w:bottom w:val="none" w:sz="0" w:space="0" w:color="auto"/>
                <w:right w:val="none" w:sz="0" w:space="0" w:color="auto"/>
              </w:divBdr>
            </w:div>
            <w:div w:id="1161892753">
              <w:marLeft w:val="0"/>
              <w:marRight w:val="0"/>
              <w:marTop w:val="0"/>
              <w:marBottom w:val="0"/>
              <w:divBdr>
                <w:top w:val="none" w:sz="0" w:space="0" w:color="auto"/>
                <w:left w:val="none" w:sz="0" w:space="0" w:color="auto"/>
                <w:bottom w:val="none" w:sz="0" w:space="0" w:color="auto"/>
                <w:right w:val="none" w:sz="0" w:space="0" w:color="auto"/>
              </w:divBdr>
            </w:div>
            <w:div w:id="1915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8403">
      <w:bodyDiv w:val="1"/>
      <w:marLeft w:val="0"/>
      <w:marRight w:val="0"/>
      <w:marTop w:val="0"/>
      <w:marBottom w:val="0"/>
      <w:divBdr>
        <w:top w:val="none" w:sz="0" w:space="0" w:color="auto"/>
        <w:left w:val="none" w:sz="0" w:space="0" w:color="auto"/>
        <w:bottom w:val="none" w:sz="0" w:space="0" w:color="auto"/>
        <w:right w:val="none" w:sz="0" w:space="0" w:color="auto"/>
      </w:divBdr>
    </w:div>
    <w:div w:id="156112337">
      <w:bodyDiv w:val="1"/>
      <w:marLeft w:val="0"/>
      <w:marRight w:val="0"/>
      <w:marTop w:val="0"/>
      <w:marBottom w:val="0"/>
      <w:divBdr>
        <w:top w:val="none" w:sz="0" w:space="0" w:color="auto"/>
        <w:left w:val="none" w:sz="0" w:space="0" w:color="auto"/>
        <w:bottom w:val="none" w:sz="0" w:space="0" w:color="auto"/>
        <w:right w:val="none" w:sz="0" w:space="0" w:color="auto"/>
      </w:divBdr>
    </w:div>
    <w:div w:id="272055488">
      <w:bodyDiv w:val="1"/>
      <w:marLeft w:val="0"/>
      <w:marRight w:val="0"/>
      <w:marTop w:val="0"/>
      <w:marBottom w:val="0"/>
      <w:divBdr>
        <w:top w:val="none" w:sz="0" w:space="0" w:color="auto"/>
        <w:left w:val="none" w:sz="0" w:space="0" w:color="auto"/>
        <w:bottom w:val="none" w:sz="0" w:space="0" w:color="auto"/>
        <w:right w:val="none" w:sz="0" w:space="0" w:color="auto"/>
      </w:divBdr>
    </w:div>
    <w:div w:id="331639533">
      <w:bodyDiv w:val="1"/>
      <w:marLeft w:val="0"/>
      <w:marRight w:val="0"/>
      <w:marTop w:val="0"/>
      <w:marBottom w:val="0"/>
      <w:divBdr>
        <w:top w:val="none" w:sz="0" w:space="0" w:color="auto"/>
        <w:left w:val="none" w:sz="0" w:space="0" w:color="auto"/>
        <w:bottom w:val="none" w:sz="0" w:space="0" w:color="auto"/>
        <w:right w:val="none" w:sz="0" w:space="0" w:color="auto"/>
      </w:divBdr>
    </w:div>
    <w:div w:id="370426801">
      <w:bodyDiv w:val="1"/>
      <w:marLeft w:val="0"/>
      <w:marRight w:val="0"/>
      <w:marTop w:val="0"/>
      <w:marBottom w:val="0"/>
      <w:divBdr>
        <w:top w:val="none" w:sz="0" w:space="0" w:color="auto"/>
        <w:left w:val="none" w:sz="0" w:space="0" w:color="auto"/>
        <w:bottom w:val="none" w:sz="0" w:space="0" w:color="auto"/>
        <w:right w:val="none" w:sz="0" w:space="0" w:color="auto"/>
      </w:divBdr>
      <w:divsChild>
        <w:div w:id="384260126">
          <w:marLeft w:val="0"/>
          <w:marRight w:val="0"/>
          <w:marTop w:val="0"/>
          <w:marBottom w:val="0"/>
          <w:divBdr>
            <w:top w:val="none" w:sz="0" w:space="0" w:color="auto"/>
            <w:left w:val="none" w:sz="0" w:space="0" w:color="auto"/>
            <w:bottom w:val="none" w:sz="0" w:space="0" w:color="auto"/>
            <w:right w:val="none" w:sz="0" w:space="0" w:color="auto"/>
          </w:divBdr>
          <w:divsChild>
            <w:div w:id="385564510">
              <w:marLeft w:val="0"/>
              <w:marRight w:val="0"/>
              <w:marTop w:val="0"/>
              <w:marBottom w:val="0"/>
              <w:divBdr>
                <w:top w:val="none" w:sz="0" w:space="0" w:color="auto"/>
                <w:left w:val="none" w:sz="0" w:space="0" w:color="auto"/>
                <w:bottom w:val="none" w:sz="0" w:space="0" w:color="auto"/>
                <w:right w:val="none" w:sz="0" w:space="0" w:color="auto"/>
              </w:divBdr>
              <w:divsChild>
                <w:div w:id="15253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69901">
      <w:bodyDiv w:val="1"/>
      <w:marLeft w:val="0"/>
      <w:marRight w:val="0"/>
      <w:marTop w:val="0"/>
      <w:marBottom w:val="0"/>
      <w:divBdr>
        <w:top w:val="none" w:sz="0" w:space="0" w:color="auto"/>
        <w:left w:val="none" w:sz="0" w:space="0" w:color="auto"/>
        <w:bottom w:val="none" w:sz="0" w:space="0" w:color="auto"/>
        <w:right w:val="none" w:sz="0" w:space="0" w:color="auto"/>
      </w:divBdr>
    </w:div>
    <w:div w:id="394471141">
      <w:bodyDiv w:val="1"/>
      <w:marLeft w:val="0"/>
      <w:marRight w:val="0"/>
      <w:marTop w:val="0"/>
      <w:marBottom w:val="0"/>
      <w:divBdr>
        <w:top w:val="none" w:sz="0" w:space="0" w:color="auto"/>
        <w:left w:val="none" w:sz="0" w:space="0" w:color="auto"/>
        <w:bottom w:val="none" w:sz="0" w:space="0" w:color="auto"/>
        <w:right w:val="none" w:sz="0" w:space="0" w:color="auto"/>
      </w:divBdr>
      <w:divsChild>
        <w:div w:id="80614151">
          <w:marLeft w:val="547"/>
          <w:marRight w:val="0"/>
          <w:marTop w:val="0"/>
          <w:marBottom w:val="0"/>
          <w:divBdr>
            <w:top w:val="none" w:sz="0" w:space="0" w:color="auto"/>
            <w:left w:val="none" w:sz="0" w:space="0" w:color="auto"/>
            <w:bottom w:val="none" w:sz="0" w:space="0" w:color="auto"/>
            <w:right w:val="none" w:sz="0" w:space="0" w:color="auto"/>
          </w:divBdr>
        </w:div>
        <w:div w:id="612635438">
          <w:marLeft w:val="547"/>
          <w:marRight w:val="0"/>
          <w:marTop w:val="0"/>
          <w:marBottom w:val="0"/>
          <w:divBdr>
            <w:top w:val="none" w:sz="0" w:space="0" w:color="auto"/>
            <w:left w:val="none" w:sz="0" w:space="0" w:color="auto"/>
            <w:bottom w:val="none" w:sz="0" w:space="0" w:color="auto"/>
            <w:right w:val="none" w:sz="0" w:space="0" w:color="auto"/>
          </w:divBdr>
        </w:div>
        <w:div w:id="1666784838">
          <w:marLeft w:val="547"/>
          <w:marRight w:val="0"/>
          <w:marTop w:val="0"/>
          <w:marBottom w:val="0"/>
          <w:divBdr>
            <w:top w:val="none" w:sz="0" w:space="0" w:color="auto"/>
            <w:left w:val="none" w:sz="0" w:space="0" w:color="auto"/>
            <w:bottom w:val="none" w:sz="0" w:space="0" w:color="auto"/>
            <w:right w:val="none" w:sz="0" w:space="0" w:color="auto"/>
          </w:divBdr>
        </w:div>
        <w:div w:id="234508515">
          <w:marLeft w:val="547"/>
          <w:marRight w:val="0"/>
          <w:marTop w:val="0"/>
          <w:marBottom w:val="0"/>
          <w:divBdr>
            <w:top w:val="none" w:sz="0" w:space="0" w:color="auto"/>
            <w:left w:val="none" w:sz="0" w:space="0" w:color="auto"/>
            <w:bottom w:val="none" w:sz="0" w:space="0" w:color="auto"/>
            <w:right w:val="none" w:sz="0" w:space="0" w:color="auto"/>
          </w:divBdr>
        </w:div>
        <w:div w:id="986667715">
          <w:marLeft w:val="547"/>
          <w:marRight w:val="0"/>
          <w:marTop w:val="0"/>
          <w:marBottom w:val="0"/>
          <w:divBdr>
            <w:top w:val="none" w:sz="0" w:space="0" w:color="auto"/>
            <w:left w:val="none" w:sz="0" w:space="0" w:color="auto"/>
            <w:bottom w:val="none" w:sz="0" w:space="0" w:color="auto"/>
            <w:right w:val="none" w:sz="0" w:space="0" w:color="auto"/>
          </w:divBdr>
        </w:div>
      </w:divsChild>
    </w:div>
    <w:div w:id="399643428">
      <w:bodyDiv w:val="1"/>
      <w:marLeft w:val="0"/>
      <w:marRight w:val="0"/>
      <w:marTop w:val="0"/>
      <w:marBottom w:val="0"/>
      <w:divBdr>
        <w:top w:val="none" w:sz="0" w:space="0" w:color="auto"/>
        <w:left w:val="none" w:sz="0" w:space="0" w:color="auto"/>
        <w:bottom w:val="none" w:sz="0" w:space="0" w:color="auto"/>
        <w:right w:val="none" w:sz="0" w:space="0" w:color="auto"/>
      </w:divBdr>
    </w:div>
    <w:div w:id="418791208">
      <w:bodyDiv w:val="1"/>
      <w:marLeft w:val="0"/>
      <w:marRight w:val="0"/>
      <w:marTop w:val="0"/>
      <w:marBottom w:val="0"/>
      <w:divBdr>
        <w:top w:val="none" w:sz="0" w:space="0" w:color="auto"/>
        <w:left w:val="none" w:sz="0" w:space="0" w:color="auto"/>
        <w:bottom w:val="none" w:sz="0" w:space="0" w:color="auto"/>
        <w:right w:val="none" w:sz="0" w:space="0" w:color="auto"/>
      </w:divBdr>
    </w:div>
    <w:div w:id="443621799">
      <w:bodyDiv w:val="1"/>
      <w:marLeft w:val="0"/>
      <w:marRight w:val="0"/>
      <w:marTop w:val="0"/>
      <w:marBottom w:val="0"/>
      <w:divBdr>
        <w:top w:val="none" w:sz="0" w:space="0" w:color="auto"/>
        <w:left w:val="none" w:sz="0" w:space="0" w:color="auto"/>
        <w:bottom w:val="none" w:sz="0" w:space="0" w:color="auto"/>
        <w:right w:val="none" w:sz="0" w:space="0" w:color="auto"/>
      </w:divBdr>
    </w:div>
    <w:div w:id="468278818">
      <w:bodyDiv w:val="1"/>
      <w:marLeft w:val="0"/>
      <w:marRight w:val="0"/>
      <w:marTop w:val="0"/>
      <w:marBottom w:val="0"/>
      <w:divBdr>
        <w:top w:val="none" w:sz="0" w:space="0" w:color="auto"/>
        <w:left w:val="none" w:sz="0" w:space="0" w:color="auto"/>
        <w:bottom w:val="none" w:sz="0" w:space="0" w:color="auto"/>
        <w:right w:val="none" w:sz="0" w:space="0" w:color="auto"/>
      </w:divBdr>
    </w:div>
    <w:div w:id="539243358">
      <w:bodyDiv w:val="1"/>
      <w:marLeft w:val="0"/>
      <w:marRight w:val="0"/>
      <w:marTop w:val="0"/>
      <w:marBottom w:val="0"/>
      <w:divBdr>
        <w:top w:val="none" w:sz="0" w:space="0" w:color="auto"/>
        <w:left w:val="none" w:sz="0" w:space="0" w:color="auto"/>
        <w:bottom w:val="none" w:sz="0" w:space="0" w:color="auto"/>
        <w:right w:val="none" w:sz="0" w:space="0" w:color="auto"/>
      </w:divBdr>
    </w:div>
    <w:div w:id="577903718">
      <w:bodyDiv w:val="1"/>
      <w:marLeft w:val="0"/>
      <w:marRight w:val="0"/>
      <w:marTop w:val="0"/>
      <w:marBottom w:val="0"/>
      <w:divBdr>
        <w:top w:val="none" w:sz="0" w:space="0" w:color="auto"/>
        <w:left w:val="none" w:sz="0" w:space="0" w:color="auto"/>
        <w:bottom w:val="none" w:sz="0" w:space="0" w:color="auto"/>
        <w:right w:val="none" w:sz="0" w:space="0" w:color="auto"/>
      </w:divBdr>
      <w:divsChild>
        <w:div w:id="685057928">
          <w:marLeft w:val="0"/>
          <w:marRight w:val="0"/>
          <w:marTop w:val="0"/>
          <w:marBottom w:val="0"/>
          <w:divBdr>
            <w:top w:val="none" w:sz="0" w:space="0" w:color="auto"/>
            <w:left w:val="none" w:sz="0" w:space="0" w:color="auto"/>
            <w:bottom w:val="none" w:sz="0" w:space="0" w:color="auto"/>
            <w:right w:val="none" w:sz="0" w:space="0" w:color="auto"/>
          </w:divBdr>
          <w:divsChild>
            <w:div w:id="1842237860">
              <w:marLeft w:val="0"/>
              <w:marRight w:val="0"/>
              <w:marTop w:val="0"/>
              <w:marBottom w:val="0"/>
              <w:divBdr>
                <w:top w:val="none" w:sz="0" w:space="0" w:color="auto"/>
                <w:left w:val="none" w:sz="0" w:space="0" w:color="auto"/>
                <w:bottom w:val="none" w:sz="0" w:space="0" w:color="auto"/>
                <w:right w:val="none" w:sz="0" w:space="0" w:color="auto"/>
              </w:divBdr>
              <w:divsChild>
                <w:div w:id="833490551">
                  <w:marLeft w:val="0"/>
                  <w:marRight w:val="0"/>
                  <w:marTop w:val="0"/>
                  <w:marBottom w:val="0"/>
                  <w:divBdr>
                    <w:top w:val="none" w:sz="0" w:space="0" w:color="auto"/>
                    <w:left w:val="none" w:sz="0" w:space="0" w:color="auto"/>
                    <w:bottom w:val="none" w:sz="0" w:space="0" w:color="auto"/>
                    <w:right w:val="none" w:sz="0" w:space="0" w:color="auto"/>
                  </w:divBdr>
                  <w:divsChild>
                    <w:div w:id="183715289">
                      <w:marLeft w:val="0"/>
                      <w:marRight w:val="0"/>
                      <w:marTop w:val="0"/>
                      <w:marBottom w:val="0"/>
                      <w:divBdr>
                        <w:top w:val="none" w:sz="0" w:space="0" w:color="auto"/>
                        <w:left w:val="none" w:sz="0" w:space="0" w:color="auto"/>
                        <w:bottom w:val="none" w:sz="0" w:space="0" w:color="auto"/>
                        <w:right w:val="none" w:sz="0" w:space="0" w:color="auto"/>
                      </w:divBdr>
                      <w:divsChild>
                        <w:div w:id="9329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01621">
                  <w:marLeft w:val="0"/>
                  <w:marRight w:val="0"/>
                  <w:marTop w:val="0"/>
                  <w:marBottom w:val="0"/>
                  <w:divBdr>
                    <w:top w:val="none" w:sz="0" w:space="0" w:color="auto"/>
                    <w:left w:val="none" w:sz="0" w:space="0" w:color="auto"/>
                    <w:bottom w:val="none" w:sz="0" w:space="0" w:color="auto"/>
                    <w:right w:val="none" w:sz="0" w:space="0" w:color="auto"/>
                  </w:divBdr>
                  <w:divsChild>
                    <w:div w:id="2125689099">
                      <w:marLeft w:val="0"/>
                      <w:marRight w:val="0"/>
                      <w:marTop w:val="0"/>
                      <w:marBottom w:val="0"/>
                      <w:divBdr>
                        <w:top w:val="none" w:sz="0" w:space="0" w:color="auto"/>
                        <w:left w:val="none" w:sz="0" w:space="0" w:color="auto"/>
                        <w:bottom w:val="none" w:sz="0" w:space="0" w:color="auto"/>
                        <w:right w:val="none" w:sz="0" w:space="0" w:color="auto"/>
                      </w:divBdr>
                      <w:divsChild>
                        <w:div w:id="321586733">
                          <w:marLeft w:val="0"/>
                          <w:marRight w:val="0"/>
                          <w:marTop w:val="0"/>
                          <w:marBottom w:val="0"/>
                          <w:divBdr>
                            <w:top w:val="none" w:sz="0" w:space="0" w:color="auto"/>
                            <w:left w:val="none" w:sz="0" w:space="0" w:color="auto"/>
                            <w:bottom w:val="none" w:sz="0" w:space="0" w:color="auto"/>
                            <w:right w:val="none" w:sz="0" w:space="0" w:color="auto"/>
                          </w:divBdr>
                          <w:divsChild>
                            <w:div w:id="6378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1719">
                  <w:marLeft w:val="0"/>
                  <w:marRight w:val="0"/>
                  <w:marTop w:val="0"/>
                  <w:marBottom w:val="0"/>
                  <w:divBdr>
                    <w:top w:val="none" w:sz="0" w:space="0" w:color="auto"/>
                    <w:left w:val="none" w:sz="0" w:space="0" w:color="auto"/>
                    <w:bottom w:val="none" w:sz="0" w:space="0" w:color="auto"/>
                    <w:right w:val="none" w:sz="0" w:space="0" w:color="auto"/>
                  </w:divBdr>
                  <w:divsChild>
                    <w:div w:id="1598249286">
                      <w:marLeft w:val="0"/>
                      <w:marRight w:val="0"/>
                      <w:marTop w:val="0"/>
                      <w:marBottom w:val="0"/>
                      <w:divBdr>
                        <w:top w:val="none" w:sz="0" w:space="0" w:color="auto"/>
                        <w:left w:val="none" w:sz="0" w:space="0" w:color="auto"/>
                        <w:bottom w:val="none" w:sz="0" w:space="0" w:color="auto"/>
                        <w:right w:val="none" w:sz="0" w:space="0" w:color="auto"/>
                      </w:divBdr>
                      <w:divsChild>
                        <w:div w:id="383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4264">
      <w:bodyDiv w:val="1"/>
      <w:marLeft w:val="0"/>
      <w:marRight w:val="0"/>
      <w:marTop w:val="0"/>
      <w:marBottom w:val="0"/>
      <w:divBdr>
        <w:top w:val="none" w:sz="0" w:space="0" w:color="auto"/>
        <w:left w:val="none" w:sz="0" w:space="0" w:color="auto"/>
        <w:bottom w:val="none" w:sz="0" w:space="0" w:color="auto"/>
        <w:right w:val="none" w:sz="0" w:space="0" w:color="auto"/>
      </w:divBdr>
    </w:div>
    <w:div w:id="754983159">
      <w:bodyDiv w:val="1"/>
      <w:marLeft w:val="0"/>
      <w:marRight w:val="0"/>
      <w:marTop w:val="0"/>
      <w:marBottom w:val="0"/>
      <w:divBdr>
        <w:top w:val="none" w:sz="0" w:space="0" w:color="auto"/>
        <w:left w:val="none" w:sz="0" w:space="0" w:color="auto"/>
        <w:bottom w:val="none" w:sz="0" w:space="0" w:color="auto"/>
        <w:right w:val="none" w:sz="0" w:space="0" w:color="auto"/>
      </w:divBdr>
    </w:div>
    <w:div w:id="763720926">
      <w:bodyDiv w:val="1"/>
      <w:marLeft w:val="0"/>
      <w:marRight w:val="0"/>
      <w:marTop w:val="0"/>
      <w:marBottom w:val="0"/>
      <w:divBdr>
        <w:top w:val="none" w:sz="0" w:space="0" w:color="auto"/>
        <w:left w:val="none" w:sz="0" w:space="0" w:color="auto"/>
        <w:bottom w:val="none" w:sz="0" w:space="0" w:color="auto"/>
        <w:right w:val="none" w:sz="0" w:space="0" w:color="auto"/>
      </w:divBdr>
    </w:div>
    <w:div w:id="777606397">
      <w:bodyDiv w:val="1"/>
      <w:marLeft w:val="0"/>
      <w:marRight w:val="0"/>
      <w:marTop w:val="0"/>
      <w:marBottom w:val="0"/>
      <w:divBdr>
        <w:top w:val="none" w:sz="0" w:space="0" w:color="auto"/>
        <w:left w:val="none" w:sz="0" w:space="0" w:color="auto"/>
        <w:bottom w:val="none" w:sz="0" w:space="0" w:color="auto"/>
        <w:right w:val="none" w:sz="0" w:space="0" w:color="auto"/>
      </w:divBdr>
    </w:div>
    <w:div w:id="792596768">
      <w:bodyDiv w:val="1"/>
      <w:marLeft w:val="0"/>
      <w:marRight w:val="0"/>
      <w:marTop w:val="0"/>
      <w:marBottom w:val="0"/>
      <w:divBdr>
        <w:top w:val="none" w:sz="0" w:space="0" w:color="auto"/>
        <w:left w:val="none" w:sz="0" w:space="0" w:color="auto"/>
        <w:bottom w:val="none" w:sz="0" w:space="0" w:color="auto"/>
        <w:right w:val="none" w:sz="0" w:space="0" w:color="auto"/>
      </w:divBdr>
    </w:div>
    <w:div w:id="810631961">
      <w:bodyDiv w:val="1"/>
      <w:marLeft w:val="0"/>
      <w:marRight w:val="0"/>
      <w:marTop w:val="0"/>
      <w:marBottom w:val="0"/>
      <w:divBdr>
        <w:top w:val="none" w:sz="0" w:space="0" w:color="auto"/>
        <w:left w:val="none" w:sz="0" w:space="0" w:color="auto"/>
        <w:bottom w:val="none" w:sz="0" w:space="0" w:color="auto"/>
        <w:right w:val="none" w:sz="0" w:space="0" w:color="auto"/>
      </w:divBdr>
    </w:div>
    <w:div w:id="864490023">
      <w:bodyDiv w:val="1"/>
      <w:marLeft w:val="0"/>
      <w:marRight w:val="0"/>
      <w:marTop w:val="0"/>
      <w:marBottom w:val="0"/>
      <w:divBdr>
        <w:top w:val="none" w:sz="0" w:space="0" w:color="auto"/>
        <w:left w:val="none" w:sz="0" w:space="0" w:color="auto"/>
        <w:bottom w:val="none" w:sz="0" w:space="0" w:color="auto"/>
        <w:right w:val="none" w:sz="0" w:space="0" w:color="auto"/>
      </w:divBdr>
    </w:div>
    <w:div w:id="866600606">
      <w:bodyDiv w:val="1"/>
      <w:marLeft w:val="0"/>
      <w:marRight w:val="0"/>
      <w:marTop w:val="0"/>
      <w:marBottom w:val="0"/>
      <w:divBdr>
        <w:top w:val="none" w:sz="0" w:space="0" w:color="auto"/>
        <w:left w:val="none" w:sz="0" w:space="0" w:color="auto"/>
        <w:bottom w:val="none" w:sz="0" w:space="0" w:color="auto"/>
        <w:right w:val="none" w:sz="0" w:space="0" w:color="auto"/>
      </w:divBdr>
      <w:divsChild>
        <w:div w:id="1553078814">
          <w:marLeft w:val="274"/>
          <w:marRight w:val="0"/>
          <w:marTop w:val="0"/>
          <w:marBottom w:val="0"/>
          <w:divBdr>
            <w:top w:val="none" w:sz="0" w:space="0" w:color="auto"/>
            <w:left w:val="none" w:sz="0" w:space="0" w:color="auto"/>
            <w:bottom w:val="none" w:sz="0" w:space="0" w:color="auto"/>
            <w:right w:val="none" w:sz="0" w:space="0" w:color="auto"/>
          </w:divBdr>
        </w:div>
        <w:div w:id="773130145">
          <w:marLeft w:val="274"/>
          <w:marRight w:val="0"/>
          <w:marTop w:val="0"/>
          <w:marBottom w:val="0"/>
          <w:divBdr>
            <w:top w:val="none" w:sz="0" w:space="0" w:color="auto"/>
            <w:left w:val="none" w:sz="0" w:space="0" w:color="auto"/>
            <w:bottom w:val="none" w:sz="0" w:space="0" w:color="auto"/>
            <w:right w:val="none" w:sz="0" w:space="0" w:color="auto"/>
          </w:divBdr>
        </w:div>
        <w:div w:id="2004311320">
          <w:marLeft w:val="274"/>
          <w:marRight w:val="0"/>
          <w:marTop w:val="0"/>
          <w:marBottom w:val="0"/>
          <w:divBdr>
            <w:top w:val="none" w:sz="0" w:space="0" w:color="auto"/>
            <w:left w:val="none" w:sz="0" w:space="0" w:color="auto"/>
            <w:bottom w:val="none" w:sz="0" w:space="0" w:color="auto"/>
            <w:right w:val="none" w:sz="0" w:space="0" w:color="auto"/>
          </w:divBdr>
        </w:div>
        <w:div w:id="1888754537">
          <w:marLeft w:val="274"/>
          <w:marRight w:val="0"/>
          <w:marTop w:val="0"/>
          <w:marBottom w:val="0"/>
          <w:divBdr>
            <w:top w:val="none" w:sz="0" w:space="0" w:color="auto"/>
            <w:left w:val="none" w:sz="0" w:space="0" w:color="auto"/>
            <w:bottom w:val="none" w:sz="0" w:space="0" w:color="auto"/>
            <w:right w:val="none" w:sz="0" w:space="0" w:color="auto"/>
          </w:divBdr>
        </w:div>
        <w:div w:id="1515219314">
          <w:marLeft w:val="274"/>
          <w:marRight w:val="0"/>
          <w:marTop w:val="0"/>
          <w:marBottom w:val="0"/>
          <w:divBdr>
            <w:top w:val="none" w:sz="0" w:space="0" w:color="auto"/>
            <w:left w:val="none" w:sz="0" w:space="0" w:color="auto"/>
            <w:bottom w:val="none" w:sz="0" w:space="0" w:color="auto"/>
            <w:right w:val="none" w:sz="0" w:space="0" w:color="auto"/>
          </w:divBdr>
        </w:div>
        <w:div w:id="964628322">
          <w:marLeft w:val="274"/>
          <w:marRight w:val="0"/>
          <w:marTop w:val="0"/>
          <w:marBottom w:val="0"/>
          <w:divBdr>
            <w:top w:val="none" w:sz="0" w:space="0" w:color="auto"/>
            <w:left w:val="none" w:sz="0" w:space="0" w:color="auto"/>
            <w:bottom w:val="none" w:sz="0" w:space="0" w:color="auto"/>
            <w:right w:val="none" w:sz="0" w:space="0" w:color="auto"/>
          </w:divBdr>
        </w:div>
        <w:div w:id="1869832310">
          <w:marLeft w:val="274"/>
          <w:marRight w:val="0"/>
          <w:marTop w:val="0"/>
          <w:marBottom w:val="0"/>
          <w:divBdr>
            <w:top w:val="none" w:sz="0" w:space="0" w:color="auto"/>
            <w:left w:val="none" w:sz="0" w:space="0" w:color="auto"/>
            <w:bottom w:val="none" w:sz="0" w:space="0" w:color="auto"/>
            <w:right w:val="none" w:sz="0" w:space="0" w:color="auto"/>
          </w:divBdr>
        </w:div>
      </w:divsChild>
    </w:div>
    <w:div w:id="871112468">
      <w:bodyDiv w:val="1"/>
      <w:marLeft w:val="0"/>
      <w:marRight w:val="0"/>
      <w:marTop w:val="0"/>
      <w:marBottom w:val="0"/>
      <w:divBdr>
        <w:top w:val="none" w:sz="0" w:space="0" w:color="auto"/>
        <w:left w:val="none" w:sz="0" w:space="0" w:color="auto"/>
        <w:bottom w:val="none" w:sz="0" w:space="0" w:color="auto"/>
        <w:right w:val="none" w:sz="0" w:space="0" w:color="auto"/>
      </w:divBdr>
    </w:div>
    <w:div w:id="891774657">
      <w:bodyDiv w:val="1"/>
      <w:marLeft w:val="0"/>
      <w:marRight w:val="0"/>
      <w:marTop w:val="0"/>
      <w:marBottom w:val="0"/>
      <w:divBdr>
        <w:top w:val="none" w:sz="0" w:space="0" w:color="auto"/>
        <w:left w:val="none" w:sz="0" w:space="0" w:color="auto"/>
        <w:bottom w:val="none" w:sz="0" w:space="0" w:color="auto"/>
        <w:right w:val="none" w:sz="0" w:space="0" w:color="auto"/>
      </w:divBdr>
    </w:div>
    <w:div w:id="945043651">
      <w:bodyDiv w:val="1"/>
      <w:marLeft w:val="0"/>
      <w:marRight w:val="0"/>
      <w:marTop w:val="0"/>
      <w:marBottom w:val="0"/>
      <w:divBdr>
        <w:top w:val="none" w:sz="0" w:space="0" w:color="auto"/>
        <w:left w:val="none" w:sz="0" w:space="0" w:color="auto"/>
        <w:bottom w:val="none" w:sz="0" w:space="0" w:color="auto"/>
        <w:right w:val="none" w:sz="0" w:space="0" w:color="auto"/>
      </w:divBdr>
    </w:div>
    <w:div w:id="979726053">
      <w:bodyDiv w:val="1"/>
      <w:marLeft w:val="0"/>
      <w:marRight w:val="0"/>
      <w:marTop w:val="0"/>
      <w:marBottom w:val="0"/>
      <w:divBdr>
        <w:top w:val="none" w:sz="0" w:space="0" w:color="auto"/>
        <w:left w:val="none" w:sz="0" w:space="0" w:color="auto"/>
        <w:bottom w:val="none" w:sz="0" w:space="0" w:color="auto"/>
        <w:right w:val="none" w:sz="0" w:space="0" w:color="auto"/>
      </w:divBdr>
    </w:div>
    <w:div w:id="987586583">
      <w:bodyDiv w:val="1"/>
      <w:marLeft w:val="0"/>
      <w:marRight w:val="0"/>
      <w:marTop w:val="0"/>
      <w:marBottom w:val="0"/>
      <w:divBdr>
        <w:top w:val="none" w:sz="0" w:space="0" w:color="auto"/>
        <w:left w:val="none" w:sz="0" w:space="0" w:color="auto"/>
        <w:bottom w:val="none" w:sz="0" w:space="0" w:color="auto"/>
        <w:right w:val="none" w:sz="0" w:space="0" w:color="auto"/>
      </w:divBdr>
    </w:div>
    <w:div w:id="989290181">
      <w:bodyDiv w:val="1"/>
      <w:marLeft w:val="0"/>
      <w:marRight w:val="0"/>
      <w:marTop w:val="0"/>
      <w:marBottom w:val="0"/>
      <w:divBdr>
        <w:top w:val="none" w:sz="0" w:space="0" w:color="auto"/>
        <w:left w:val="none" w:sz="0" w:space="0" w:color="auto"/>
        <w:bottom w:val="none" w:sz="0" w:space="0" w:color="auto"/>
        <w:right w:val="none" w:sz="0" w:space="0" w:color="auto"/>
      </w:divBdr>
    </w:div>
    <w:div w:id="1010450460">
      <w:bodyDiv w:val="1"/>
      <w:marLeft w:val="0"/>
      <w:marRight w:val="0"/>
      <w:marTop w:val="0"/>
      <w:marBottom w:val="0"/>
      <w:divBdr>
        <w:top w:val="none" w:sz="0" w:space="0" w:color="auto"/>
        <w:left w:val="none" w:sz="0" w:space="0" w:color="auto"/>
        <w:bottom w:val="none" w:sz="0" w:space="0" w:color="auto"/>
        <w:right w:val="none" w:sz="0" w:space="0" w:color="auto"/>
      </w:divBdr>
    </w:div>
    <w:div w:id="1010639650">
      <w:bodyDiv w:val="1"/>
      <w:marLeft w:val="0"/>
      <w:marRight w:val="0"/>
      <w:marTop w:val="0"/>
      <w:marBottom w:val="0"/>
      <w:divBdr>
        <w:top w:val="none" w:sz="0" w:space="0" w:color="auto"/>
        <w:left w:val="none" w:sz="0" w:space="0" w:color="auto"/>
        <w:bottom w:val="none" w:sz="0" w:space="0" w:color="auto"/>
        <w:right w:val="none" w:sz="0" w:space="0" w:color="auto"/>
      </w:divBdr>
    </w:div>
    <w:div w:id="1111626281">
      <w:bodyDiv w:val="1"/>
      <w:marLeft w:val="0"/>
      <w:marRight w:val="0"/>
      <w:marTop w:val="0"/>
      <w:marBottom w:val="0"/>
      <w:divBdr>
        <w:top w:val="none" w:sz="0" w:space="0" w:color="auto"/>
        <w:left w:val="none" w:sz="0" w:space="0" w:color="auto"/>
        <w:bottom w:val="none" w:sz="0" w:space="0" w:color="auto"/>
        <w:right w:val="none" w:sz="0" w:space="0" w:color="auto"/>
      </w:divBdr>
    </w:div>
    <w:div w:id="1117142547">
      <w:bodyDiv w:val="1"/>
      <w:marLeft w:val="0"/>
      <w:marRight w:val="0"/>
      <w:marTop w:val="0"/>
      <w:marBottom w:val="0"/>
      <w:divBdr>
        <w:top w:val="none" w:sz="0" w:space="0" w:color="auto"/>
        <w:left w:val="none" w:sz="0" w:space="0" w:color="auto"/>
        <w:bottom w:val="none" w:sz="0" w:space="0" w:color="auto"/>
        <w:right w:val="none" w:sz="0" w:space="0" w:color="auto"/>
      </w:divBdr>
    </w:div>
    <w:div w:id="1140609040">
      <w:bodyDiv w:val="1"/>
      <w:marLeft w:val="0"/>
      <w:marRight w:val="0"/>
      <w:marTop w:val="0"/>
      <w:marBottom w:val="0"/>
      <w:divBdr>
        <w:top w:val="none" w:sz="0" w:space="0" w:color="auto"/>
        <w:left w:val="none" w:sz="0" w:space="0" w:color="auto"/>
        <w:bottom w:val="none" w:sz="0" w:space="0" w:color="auto"/>
        <w:right w:val="none" w:sz="0" w:space="0" w:color="auto"/>
      </w:divBdr>
    </w:div>
    <w:div w:id="1184513343">
      <w:bodyDiv w:val="1"/>
      <w:marLeft w:val="0"/>
      <w:marRight w:val="0"/>
      <w:marTop w:val="0"/>
      <w:marBottom w:val="0"/>
      <w:divBdr>
        <w:top w:val="none" w:sz="0" w:space="0" w:color="auto"/>
        <w:left w:val="none" w:sz="0" w:space="0" w:color="auto"/>
        <w:bottom w:val="none" w:sz="0" w:space="0" w:color="auto"/>
        <w:right w:val="none" w:sz="0" w:space="0" w:color="auto"/>
      </w:divBdr>
    </w:div>
    <w:div w:id="1194074705">
      <w:bodyDiv w:val="1"/>
      <w:marLeft w:val="0"/>
      <w:marRight w:val="0"/>
      <w:marTop w:val="0"/>
      <w:marBottom w:val="0"/>
      <w:divBdr>
        <w:top w:val="none" w:sz="0" w:space="0" w:color="auto"/>
        <w:left w:val="none" w:sz="0" w:space="0" w:color="auto"/>
        <w:bottom w:val="none" w:sz="0" w:space="0" w:color="auto"/>
        <w:right w:val="none" w:sz="0" w:space="0" w:color="auto"/>
      </w:divBdr>
    </w:div>
    <w:div w:id="1227187113">
      <w:bodyDiv w:val="1"/>
      <w:marLeft w:val="0"/>
      <w:marRight w:val="0"/>
      <w:marTop w:val="0"/>
      <w:marBottom w:val="0"/>
      <w:divBdr>
        <w:top w:val="none" w:sz="0" w:space="0" w:color="auto"/>
        <w:left w:val="none" w:sz="0" w:space="0" w:color="auto"/>
        <w:bottom w:val="none" w:sz="0" w:space="0" w:color="auto"/>
        <w:right w:val="none" w:sz="0" w:space="0" w:color="auto"/>
      </w:divBdr>
    </w:div>
    <w:div w:id="1237399151">
      <w:bodyDiv w:val="1"/>
      <w:marLeft w:val="0"/>
      <w:marRight w:val="0"/>
      <w:marTop w:val="0"/>
      <w:marBottom w:val="0"/>
      <w:divBdr>
        <w:top w:val="none" w:sz="0" w:space="0" w:color="auto"/>
        <w:left w:val="none" w:sz="0" w:space="0" w:color="auto"/>
        <w:bottom w:val="none" w:sz="0" w:space="0" w:color="auto"/>
        <w:right w:val="none" w:sz="0" w:space="0" w:color="auto"/>
      </w:divBdr>
    </w:div>
    <w:div w:id="1312372070">
      <w:bodyDiv w:val="1"/>
      <w:marLeft w:val="0"/>
      <w:marRight w:val="0"/>
      <w:marTop w:val="0"/>
      <w:marBottom w:val="0"/>
      <w:divBdr>
        <w:top w:val="none" w:sz="0" w:space="0" w:color="auto"/>
        <w:left w:val="none" w:sz="0" w:space="0" w:color="auto"/>
        <w:bottom w:val="none" w:sz="0" w:space="0" w:color="auto"/>
        <w:right w:val="none" w:sz="0" w:space="0" w:color="auto"/>
      </w:divBdr>
    </w:div>
    <w:div w:id="1352223653">
      <w:bodyDiv w:val="1"/>
      <w:marLeft w:val="0"/>
      <w:marRight w:val="0"/>
      <w:marTop w:val="0"/>
      <w:marBottom w:val="0"/>
      <w:divBdr>
        <w:top w:val="none" w:sz="0" w:space="0" w:color="auto"/>
        <w:left w:val="none" w:sz="0" w:space="0" w:color="auto"/>
        <w:bottom w:val="none" w:sz="0" w:space="0" w:color="auto"/>
        <w:right w:val="none" w:sz="0" w:space="0" w:color="auto"/>
      </w:divBdr>
    </w:div>
    <w:div w:id="1352295290">
      <w:bodyDiv w:val="1"/>
      <w:marLeft w:val="0"/>
      <w:marRight w:val="0"/>
      <w:marTop w:val="0"/>
      <w:marBottom w:val="0"/>
      <w:divBdr>
        <w:top w:val="none" w:sz="0" w:space="0" w:color="auto"/>
        <w:left w:val="none" w:sz="0" w:space="0" w:color="auto"/>
        <w:bottom w:val="none" w:sz="0" w:space="0" w:color="auto"/>
        <w:right w:val="none" w:sz="0" w:space="0" w:color="auto"/>
      </w:divBdr>
    </w:div>
    <w:div w:id="1377393654">
      <w:bodyDiv w:val="1"/>
      <w:marLeft w:val="0"/>
      <w:marRight w:val="0"/>
      <w:marTop w:val="0"/>
      <w:marBottom w:val="0"/>
      <w:divBdr>
        <w:top w:val="none" w:sz="0" w:space="0" w:color="auto"/>
        <w:left w:val="none" w:sz="0" w:space="0" w:color="auto"/>
        <w:bottom w:val="none" w:sz="0" w:space="0" w:color="auto"/>
        <w:right w:val="none" w:sz="0" w:space="0" w:color="auto"/>
      </w:divBdr>
    </w:div>
    <w:div w:id="1459644127">
      <w:bodyDiv w:val="1"/>
      <w:marLeft w:val="0"/>
      <w:marRight w:val="0"/>
      <w:marTop w:val="0"/>
      <w:marBottom w:val="0"/>
      <w:divBdr>
        <w:top w:val="none" w:sz="0" w:space="0" w:color="auto"/>
        <w:left w:val="none" w:sz="0" w:space="0" w:color="auto"/>
        <w:bottom w:val="none" w:sz="0" w:space="0" w:color="auto"/>
        <w:right w:val="none" w:sz="0" w:space="0" w:color="auto"/>
      </w:divBdr>
    </w:div>
    <w:div w:id="1468740648">
      <w:bodyDiv w:val="1"/>
      <w:marLeft w:val="0"/>
      <w:marRight w:val="0"/>
      <w:marTop w:val="0"/>
      <w:marBottom w:val="0"/>
      <w:divBdr>
        <w:top w:val="none" w:sz="0" w:space="0" w:color="auto"/>
        <w:left w:val="none" w:sz="0" w:space="0" w:color="auto"/>
        <w:bottom w:val="none" w:sz="0" w:space="0" w:color="auto"/>
        <w:right w:val="none" w:sz="0" w:space="0" w:color="auto"/>
      </w:divBdr>
      <w:divsChild>
        <w:div w:id="1992706711">
          <w:marLeft w:val="274"/>
          <w:marRight w:val="0"/>
          <w:marTop w:val="0"/>
          <w:marBottom w:val="0"/>
          <w:divBdr>
            <w:top w:val="none" w:sz="0" w:space="0" w:color="auto"/>
            <w:left w:val="none" w:sz="0" w:space="0" w:color="auto"/>
            <w:bottom w:val="none" w:sz="0" w:space="0" w:color="auto"/>
            <w:right w:val="none" w:sz="0" w:space="0" w:color="auto"/>
          </w:divBdr>
        </w:div>
        <w:div w:id="132992481">
          <w:marLeft w:val="274"/>
          <w:marRight w:val="0"/>
          <w:marTop w:val="0"/>
          <w:marBottom w:val="0"/>
          <w:divBdr>
            <w:top w:val="none" w:sz="0" w:space="0" w:color="auto"/>
            <w:left w:val="none" w:sz="0" w:space="0" w:color="auto"/>
            <w:bottom w:val="none" w:sz="0" w:space="0" w:color="auto"/>
            <w:right w:val="none" w:sz="0" w:space="0" w:color="auto"/>
          </w:divBdr>
        </w:div>
        <w:div w:id="1548372835">
          <w:marLeft w:val="274"/>
          <w:marRight w:val="0"/>
          <w:marTop w:val="0"/>
          <w:marBottom w:val="0"/>
          <w:divBdr>
            <w:top w:val="none" w:sz="0" w:space="0" w:color="auto"/>
            <w:left w:val="none" w:sz="0" w:space="0" w:color="auto"/>
            <w:bottom w:val="none" w:sz="0" w:space="0" w:color="auto"/>
            <w:right w:val="none" w:sz="0" w:space="0" w:color="auto"/>
          </w:divBdr>
        </w:div>
        <w:div w:id="1272668746">
          <w:marLeft w:val="274"/>
          <w:marRight w:val="0"/>
          <w:marTop w:val="0"/>
          <w:marBottom w:val="0"/>
          <w:divBdr>
            <w:top w:val="none" w:sz="0" w:space="0" w:color="auto"/>
            <w:left w:val="none" w:sz="0" w:space="0" w:color="auto"/>
            <w:bottom w:val="none" w:sz="0" w:space="0" w:color="auto"/>
            <w:right w:val="none" w:sz="0" w:space="0" w:color="auto"/>
          </w:divBdr>
        </w:div>
        <w:div w:id="423648818">
          <w:marLeft w:val="274"/>
          <w:marRight w:val="0"/>
          <w:marTop w:val="0"/>
          <w:marBottom w:val="0"/>
          <w:divBdr>
            <w:top w:val="none" w:sz="0" w:space="0" w:color="auto"/>
            <w:left w:val="none" w:sz="0" w:space="0" w:color="auto"/>
            <w:bottom w:val="none" w:sz="0" w:space="0" w:color="auto"/>
            <w:right w:val="none" w:sz="0" w:space="0" w:color="auto"/>
          </w:divBdr>
        </w:div>
      </w:divsChild>
    </w:div>
    <w:div w:id="1469781709">
      <w:bodyDiv w:val="1"/>
      <w:marLeft w:val="0"/>
      <w:marRight w:val="0"/>
      <w:marTop w:val="0"/>
      <w:marBottom w:val="0"/>
      <w:divBdr>
        <w:top w:val="none" w:sz="0" w:space="0" w:color="auto"/>
        <w:left w:val="none" w:sz="0" w:space="0" w:color="auto"/>
        <w:bottom w:val="none" w:sz="0" w:space="0" w:color="auto"/>
        <w:right w:val="none" w:sz="0" w:space="0" w:color="auto"/>
      </w:divBdr>
    </w:div>
    <w:div w:id="1503549957">
      <w:bodyDiv w:val="1"/>
      <w:marLeft w:val="0"/>
      <w:marRight w:val="0"/>
      <w:marTop w:val="0"/>
      <w:marBottom w:val="0"/>
      <w:divBdr>
        <w:top w:val="none" w:sz="0" w:space="0" w:color="auto"/>
        <w:left w:val="none" w:sz="0" w:space="0" w:color="auto"/>
        <w:bottom w:val="none" w:sz="0" w:space="0" w:color="auto"/>
        <w:right w:val="none" w:sz="0" w:space="0" w:color="auto"/>
      </w:divBdr>
    </w:div>
    <w:div w:id="1506360790">
      <w:bodyDiv w:val="1"/>
      <w:marLeft w:val="0"/>
      <w:marRight w:val="0"/>
      <w:marTop w:val="0"/>
      <w:marBottom w:val="0"/>
      <w:divBdr>
        <w:top w:val="none" w:sz="0" w:space="0" w:color="auto"/>
        <w:left w:val="none" w:sz="0" w:space="0" w:color="auto"/>
        <w:bottom w:val="none" w:sz="0" w:space="0" w:color="auto"/>
        <w:right w:val="none" w:sz="0" w:space="0" w:color="auto"/>
      </w:divBdr>
    </w:div>
    <w:div w:id="1542010866">
      <w:bodyDiv w:val="1"/>
      <w:marLeft w:val="0"/>
      <w:marRight w:val="0"/>
      <w:marTop w:val="0"/>
      <w:marBottom w:val="0"/>
      <w:divBdr>
        <w:top w:val="none" w:sz="0" w:space="0" w:color="auto"/>
        <w:left w:val="none" w:sz="0" w:space="0" w:color="auto"/>
        <w:bottom w:val="none" w:sz="0" w:space="0" w:color="auto"/>
        <w:right w:val="none" w:sz="0" w:space="0" w:color="auto"/>
      </w:divBdr>
      <w:divsChild>
        <w:div w:id="479077030">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
            <w:div w:id="331683710">
              <w:marLeft w:val="0"/>
              <w:marRight w:val="0"/>
              <w:marTop w:val="0"/>
              <w:marBottom w:val="0"/>
              <w:divBdr>
                <w:top w:val="none" w:sz="0" w:space="0" w:color="auto"/>
                <w:left w:val="none" w:sz="0" w:space="0" w:color="auto"/>
                <w:bottom w:val="none" w:sz="0" w:space="0" w:color="auto"/>
                <w:right w:val="none" w:sz="0" w:space="0" w:color="auto"/>
              </w:divBdr>
            </w:div>
            <w:div w:id="416485727">
              <w:marLeft w:val="0"/>
              <w:marRight w:val="0"/>
              <w:marTop w:val="0"/>
              <w:marBottom w:val="0"/>
              <w:divBdr>
                <w:top w:val="none" w:sz="0" w:space="0" w:color="auto"/>
                <w:left w:val="none" w:sz="0" w:space="0" w:color="auto"/>
                <w:bottom w:val="none" w:sz="0" w:space="0" w:color="auto"/>
                <w:right w:val="none" w:sz="0" w:space="0" w:color="auto"/>
              </w:divBdr>
            </w:div>
            <w:div w:id="1106387806">
              <w:marLeft w:val="0"/>
              <w:marRight w:val="0"/>
              <w:marTop w:val="0"/>
              <w:marBottom w:val="0"/>
              <w:divBdr>
                <w:top w:val="none" w:sz="0" w:space="0" w:color="auto"/>
                <w:left w:val="none" w:sz="0" w:space="0" w:color="auto"/>
                <w:bottom w:val="none" w:sz="0" w:space="0" w:color="auto"/>
                <w:right w:val="none" w:sz="0" w:space="0" w:color="auto"/>
              </w:divBdr>
            </w:div>
            <w:div w:id="1348605067">
              <w:marLeft w:val="0"/>
              <w:marRight w:val="0"/>
              <w:marTop w:val="0"/>
              <w:marBottom w:val="0"/>
              <w:divBdr>
                <w:top w:val="none" w:sz="0" w:space="0" w:color="auto"/>
                <w:left w:val="none" w:sz="0" w:space="0" w:color="auto"/>
                <w:bottom w:val="none" w:sz="0" w:space="0" w:color="auto"/>
                <w:right w:val="none" w:sz="0" w:space="0" w:color="auto"/>
              </w:divBdr>
            </w:div>
            <w:div w:id="1838106753">
              <w:marLeft w:val="0"/>
              <w:marRight w:val="0"/>
              <w:marTop w:val="0"/>
              <w:marBottom w:val="0"/>
              <w:divBdr>
                <w:top w:val="none" w:sz="0" w:space="0" w:color="auto"/>
                <w:left w:val="none" w:sz="0" w:space="0" w:color="auto"/>
                <w:bottom w:val="none" w:sz="0" w:space="0" w:color="auto"/>
                <w:right w:val="none" w:sz="0" w:space="0" w:color="auto"/>
              </w:divBdr>
            </w:div>
            <w:div w:id="18381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2190">
      <w:bodyDiv w:val="1"/>
      <w:marLeft w:val="0"/>
      <w:marRight w:val="0"/>
      <w:marTop w:val="0"/>
      <w:marBottom w:val="0"/>
      <w:divBdr>
        <w:top w:val="none" w:sz="0" w:space="0" w:color="auto"/>
        <w:left w:val="none" w:sz="0" w:space="0" w:color="auto"/>
        <w:bottom w:val="none" w:sz="0" w:space="0" w:color="auto"/>
        <w:right w:val="none" w:sz="0" w:space="0" w:color="auto"/>
      </w:divBdr>
      <w:divsChild>
        <w:div w:id="1110782658">
          <w:marLeft w:val="0"/>
          <w:marRight w:val="0"/>
          <w:marTop w:val="0"/>
          <w:marBottom w:val="0"/>
          <w:divBdr>
            <w:top w:val="none" w:sz="0" w:space="0" w:color="auto"/>
            <w:left w:val="none" w:sz="0" w:space="0" w:color="auto"/>
            <w:bottom w:val="none" w:sz="0" w:space="0" w:color="auto"/>
            <w:right w:val="none" w:sz="0" w:space="0" w:color="auto"/>
          </w:divBdr>
          <w:divsChild>
            <w:div w:id="1763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381">
      <w:bodyDiv w:val="1"/>
      <w:marLeft w:val="0"/>
      <w:marRight w:val="0"/>
      <w:marTop w:val="0"/>
      <w:marBottom w:val="0"/>
      <w:divBdr>
        <w:top w:val="none" w:sz="0" w:space="0" w:color="auto"/>
        <w:left w:val="none" w:sz="0" w:space="0" w:color="auto"/>
        <w:bottom w:val="none" w:sz="0" w:space="0" w:color="auto"/>
        <w:right w:val="none" w:sz="0" w:space="0" w:color="auto"/>
      </w:divBdr>
    </w:div>
    <w:div w:id="1567451017">
      <w:bodyDiv w:val="1"/>
      <w:marLeft w:val="0"/>
      <w:marRight w:val="0"/>
      <w:marTop w:val="0"/>
      <w:marBottom w:val="0"/>
      <w:divBdr>
        <w:top w:val="none" w:sz="0" w:space="0" w:color="auto"/>
        <w:left w:val="none" w:sz="0" w:space="0" w:color="auto"/>
        <w:bottom w:val="none" w:sz="0" w:space="0" w:color="auto"/>
        <w:right w:val="none" w:sz="0" w:space="0" w:color="auto"/>
      </w:divBdr>
    </w:div>
    <w:div w:id="1569073447">
      <w:bodyDiv w:val="1"/>
      <w:marLeft w:val="0"/>
      <w:marRight w:val="0"/>
      <w:marTop w:val="0"/>
      <w:marBottom w:val="0"/>
      <w:divBdr>
        <w:top w:val="none" w:sz="0" w:space="0" w:color="auto"/>
        <w:left w:val="none" w:sz="0" w:space="0" w:color="auto"/>
        <w:bottom w:val="none" w:sz="0" w:space="0" w:color="auto"/>
        <w:right w:val="none" w:sz="0" w:space="0" w:color="auto"/>
      </w:divBdr>
    </w:div>
    <w:div w:id="1575821903">
      <w:bodyDiv w:val="1"/>
      <w:marLeft w:val="0"/>
      <w:marRight w:val="0"/>
      <w:marTop w:val="0"/>
      <w:marBottom w:val="0"/>
      <w:divBdr>
        <w:top w:val="none" w:sz="0" w:space="0" w:color="auto"/>
        <w:left w:val="none" w:sz="0" w:space="0" w:color="auto"/>
        <w:bottom w:val="none" w:sz="0" w:space="0" w:color="auto"/>
        <w:right w:val="none" w:sz="0" w:space="0" w:color="auto"/>
      </w:divBdr>
      <w:divsChild>
        <w:div w:id="1224441157">
          <w:marLeft w:val="274"/>
          <w:marRight w:val="0"/>
          <w:marTop w:val="0"/>
          <w:marBottom w:val="0"/>
          <w:divBdr>
            <w:top w:val="none" w:sz="0" w:space="0" w:color="auto"/>
            <w:left w:val="none" w:sz="0" w:space="0" w:color="auto"/>
            <w:bottom w:val="none" w:sz="0" w:space="0" w:color="auto"/>
            <w:right w:val="none" w:sz="0" w:space="0" w:color="auto"/>
          </w:divBdr>
        </w:div>
        <w:div w:id="2130077047">
          <w:marLeft w:val="274"/>
          <w:marRight w:val="0"/>
          <w:marTop w:val="0"/>
          <w:marBottom w:val="0"/>
          <w:divBdr>
            <w:top w:val="none" w:sz="0" w:space="0" w:color="auto"/>
            <w:left w:val="none" w:sz="0" w:space="0" w:color="auto"/>
            <w:bottom w:val="none" w:sz="0" w:space="0" w:color="auto"/>
            <w:right w:val="none" w:sz="0" w:space="0" w:color="auto"/>
          </w:divBdr>
        </w:div>
        <w:div w:id="1795177549">
          <w:marLeft w:val="274"/>
          <w:marRight w:val="0"/>
          <w:marTop w:val="0"/>
          <w:marBottom w:val="0"/>
          <w:divBdr>
            <w:top w:val="none" w:sz="0" w:space="0" w:color="auto"/>
            <w:left w:val="none" w:sz="0" w:space="0" w:color="auto"/>
            <w:bottom w:val="none" w:sz="0" w:space="0" w:color="auto"/>
            <w:right w:val="none" w:sz="0" w:space="0" w:color="auto"/>
          </w:divBdr>
        </w:div>
        <w:div w:id="1598826046">
          <w:marLeft w:val="274"/>
          <w:marRight w:val="0"/>
          <w:marTop w:val="0"/>
          <w:marBottom w:val="0"/>
          <w:divBdr>
            <w:top w:val="none" w:sz="0" w:space="0" w:color="auto"/>
            <w:left w:val="none" w:sz="0" w:space="0" w:color="auto"/>
            <w:bottom w:val="none" w:sz="0" w:space="0" w:color="auto"/>
            <w:right w:val="none" w:sz="0" w:space="0" w:color="auto"/>
          </w:divBdr>
        </w:div>
        <w:div w:id="1418331496">
          <w:marLeft w:val="274"/>
          <w:marRight w:val="0"/>
          <w:marTop w:val="0"/>
          <w:marBottom w:val="0"/>
          <w:divBdr>
            <w:top w:val="none" w:sz="0" w:space="0" w:color="auto"/>
            <w:left w:val="none" w:sz="0" w:space="0" w:color="auto"/>
            <w:bottom w:val="none" w:sz="0" w:space="0" w:color="auto"/>
            <w:right w:val="none" w:sz="0" w:space="0" w:color="auto"/>
          </w:divBdr>
        </w:div>
        <w:div w:id="492188414">
          <w:marLeft w:val="274"/>
          <w:marRight w:val="0"/>
          <w:marTop w:val="0"/>
          <w:marBottom w:val="0"/>
          <w:divBdr>
            <w:top w:val="none" w:sz="0" w:space="0" w:color="auto"/>
            <w:left w:val="none" w:sz="0" w:space="0" w:color="auto"/>
            <w:bottom w:val="none" w:sz="0" w:space="0" w:color="auto"/>
            <w:right w:val="none" w:sz="0" w:space="0" w:color="auto"/>
          </w:divBdr>
        </w:div>
      </w:divsChild>
    </w:div>
    <w:div w:id="1683432182">
      <w:bodyDiv w:val="1"/>
      <w:marLeft w:val="0"/>
      <w:marRight w:val="0"/>
      <w:marTop w:val="0"/>
      <w:marBottom w:val="0"/>
      <w:divBdr>
        <w:top w:val="none" w:sz="0" w:space="0" w:color="auto"/>
        <w:left w:val="none" w:sz="0" w:space="0" w:color="auto"/>
        <w:bottom w:val="none" w:sz="0" w:space="0" w:color="auto"/>
        <w:right w:val="none" w:sz="0" w:space="0" w:color="auto"/>
      </w:divBdr>
    </w:div>
    <w:div w:id="1688404897">
      <w:bodyDiv w:val="1"/>
      <w:marLeft w:val="0"/>
      <w:marRight w:val="0"/>
      <w:marTop w:val="0"/>
      <w:marBottom w:val="0"/>
      <w:divBdr>
        <w:top w:val="none" w:sz="0" w:space="0" w:color="auto"/>
        <w:left w:val="none" w:sz="0" w:space="0" w:color="auto"/>
        <w:bottom w:val="none" w:sz="0" w:space="0" w:color="auto"/>
        <w:right w:val="none" w:sz="0" w:space="0" w:color="auto"/>
      </w:divBdr>
    </w:div>
    <w:div w:id="1702972243">
      <w:bodyDiv w:val="1"/>
      <w:marLeft w:val="0"/>
      <w:marRight w:val="0"/>
      <w:marTop w:val="0"/>
      <w:marBottom w:val="0"/>
      <w:divBdr>
        <w:top w:val="none" w:sz="0" w:space="0" w:color="auto"/>
        <w:left w:val="none" w:sz="0" w:space="0" w:color="auto"/>
        <w:bottom w:val="none" w:sz="0" w:space="0" w:color="auto"/>
        <w:right w:val="none" w:sz="0" w:space="0" w:color="auto"/>
      </w:divBdr>
    </w:div>
    <w:div w:id="1842890522">
      <w:bodyDiv w:val="1"/>
      <w:marLeft w:val="0"/>
      <w:marRight w:val="0"/>
      <w:marTop w:val="0"/>
      <w:marBottom w:val="0"/>
      <w:divBdr>
        <w:top w:val="none" w:sz="0" w:space="0" w:color="auto"/>
        <w:left w:val="none" w:sz="0" w:space="0" w:color="auto"/>
        <w:bottom w:val="none" w:sz="0" w:space="0" w:color="auto"/>
        <w:right w:val="none" w:sz="0" w:space="0" w:color="auto"/>
      </w:divBdr>
    </w:div>
    <w:div w:id="1882202370">
      <w:bodyDiv w:val="1"/>
      <w:marLeft w:val="0"/>
      <w:marRight w:val="0"/>
      <w:marTop w:val="0"/>
      <w:marBottom w:val="0"/>
      <w:divBdr>
        <w:top w:val="none" w:sz="0" w:space="0" w:color="auto"/>
        <w:left w:val="none" w:sz="0" w:space="0" w:color="auto"/>
        <w:bottom w:val="none" w:sz="0" w:space="0" w:color="auto"/>
        <w:right w:val="none" w:sz="0" w:space="0" w:color="auto"/>
      </w:divBdr>
    </w:div>
    <w:div w:id="1892498381">
      <w:bodyDiv w:val="1"/>
      <w:marLeft w:val="0"/>
      <w:marRight w:val="0"/>
      <w:marTop w:val="0"/>
      <w:marBottom w:val="0"/>
      <w:divBdr>
        <w:top w:val="none" w:sz="0" w:space="0" w:color="auto"/>
        <w:left w:val="none" w:sz="0" w:space="0" w:color="auto"/>
        <w:bottom w:val="none" w:sz="0" w:space="0" w:color="auto"/>
        <w:right w:val="none" w:sz="0" w:space="0" w:color="auto"/>
      </w:divBdr>
    </w:div>
    <w:div w:id="1934580724">
      <w:bodyDiv w:val="1"/>
      <w:marLeft w:val="0"/>
      <w:marRight w:val="0"/>
      <w:marTop w:val="0"/>
      <w:marBottom w:val="0"/>
      <w:divBdr>
        <w:top w:val="none" w:sz="0" w:space="0" w:color="auto"/>
        <w:left w:val="none" w:sz="0" w:space="0" w:color="auto"/>
        <w:bottom w:val="none" w:sz="0" w:space="0" w:color="auto"/>
        <w:right w:val="none" w:sz="0" w:space="0" w:color="auto"/>
      </w:divBdr>
    </w:div>
    <w:div w:id="1978752561">
      <w:bodyDiv w:val="1"/>
      <w:marLeft w:val="0"/>
      <w:marRight w:val="0"/>
      <w:marTop w:val="0"/>
      <w:marBottom w:val="0"/>
      <w:divBdr>
        <w:top w:val="none" w:sz="0" w:space="0" w:color="auto"/>
        <w:left w:val="none" w:sz="0" w:space="0" w:color="auto"/>
        <w:bottom w:val="none" w:sz="0" w:space="0" w:color="auto"/>
        <w:right w:val="none" w:sz="0" w:space="0" w:color="auto"/>
      </w:divBdr>
    </w:div>
    <w:div w:id="1990473218">
      <w:bodyDiv w:val="1"/>
      <w:marLeft w:val="0"/>
      <w:marRight w:val="0"/>
      <w:marTop w:val="0"/>
      <w:marBottom w:val="0"/>
      <w:divBdr>
        <w:top w:val="none" w:sz="0" w:space="0" w:color="auto"/>
        <w:left w:val="none" w:sz="0" w:space="0" w:color="auto"/>
        <w:bottom w:val="none" w:sz="0" w:space="0" w:color="auto"/>
        <w:right w:val="none" w:sz="0" w:space="0" w:color="auto"/>
      </w:divBdr>
    </w:div>
    <w:div w:id="1994093118">
      <w:bodyDiv w:val="1"/>
      <w:marLeft w:val="0"/>
      <w:marRight w:val="0"/>
      <w:marTop w:val="0"/>
      <w:marBottom w:val="0"/>
      <w:divBdr>
        <w:top w:val="none" w:sz="0" w:space="0" w:color="auto"/>
        <w:left w:val="none" w:sz="0" w:space="0" w:color="auto"/>
        <w:bottom w:val="none" w:sz="0" w:space="0" w:color="auto"/>
        <w:right w:val="none" w:sz="0" w:space="0" w:color="auto"/>
      </w:divBdr>
    </w:div>
    <w:div w:id="2059815523">
      <w:bodyDiv w:val="1"/>
      <w:marLeft w:val="0"/>
      <w:marRight w:val="0"/>
      <w:marTop w:val="0"/>
      <w:marBottom w:val="0"/>
      <w:divBdr>
        <w:top w:val="none" w:sz="0" w:space="0" w:color="auto"/>
        <w:left w:val="none" w:sz="0" w:space="0" w:color="auto"/>
        <w:bottom w:val="none" w:sz="0" w:space="0" w:color="auto"/>
        <w:right w:val="none" w:sz="0" w:space="0" w:color="auto"/>
      </w:divBdr>
    </w:div>
    <w:div w:id="2068726254">
      <w:bodyDiv w:val="1"/>
      <w:marLeft w:val="0"/>
      <w:marRight w:val="0"/>
      <w:marTop w:val="0"/>
      <w:marBottom w:val="0"/>
      <w:divBdr>
        <w:top w:val="none" w:sz="0" w:space="0" w:color="auto"/>
        <w:left w:val="none" w:sz="0" w:space="0" w:color="auto"/>
        <w:bottom w:val="none" w:sz="0" w:space="0" w:color="auto"/>
        <w:right w:val="none" w:sz="0" w:space="0" w:color="auto"/>
      </w:divBdr>
    </w:div>
    <w:div w:id="2074546816">
      <w:bodyDiv w:val="1"/>
      <w:marLeft w:val="0"/>
      <w:marRight w:val="0"/>
      <w:marTop w:val="0"/>
      <w:marBottom w:val="0"/>
      <w:divBdr>
        <w:top w:val="none" w:sz="0" w:space="0" w:color="auto"/>
        <w:left w:val="none" w:sz="0" w:space="0" w:color="auto"/>
        <w:bottom w:val="none" w:sz="0" w:space="0" w:color="auto"/>
        <w:right w:val="none" w:sz="0" w:space="0" w:color="auto"/>
      </w:divBdr>
    </w:div>
    <w:div w:id="2102137444">
      <w:bodyDiv w:val="1"/>
      <w:marLeft w:val="0"/>
      <w:marRight w:val="0"/>
      <w:marTop w:val="0"/>
      <w:marBottom w:val="0"/>
      <w:divBdr>
        <w:top w:val="none" w:sz="0" w:space="0" w:color="auto"/>
        <w:left w:val="none" w:sz="0" w:space="0" w:color="auto"/>
        <w:bottom w:val="none" w:sz="0" w:space="0" w:color="auto"/>
        <w:right w:val="none" w:sz="0" w:space="0" w:color="auto"/>
      </w:divBdr>
      <w:divsChild>
        <w:div w:id="1108040870">
          <w:marLeft w:val="0"/>
          <w:marRight w:val="0"/>
          <w:marTop w:val="0"/>
          <w:marBottom w:val="0"/>
          <w:divBdr>
            <w:top w:val="none" w:sz="0" w:space="0" w:color="auto"/>
            <w:left w:val="none" w:sz="0" w:space="0" w:color="auto"/>
            <w:bottom w:val="none" w:sz="0" w:space="0" w:color="auto"/>
            <w:right w:val="none" w:sz="0" w:space="0" w:color="auto"/>
          </w:divBdr>
          <w:divsChild>
            <w:div w:id="1245728245">
              <w:marLeft w:val="0"/>
              <w:marRight w:val="0"/>
              <w:marTop w:val="0"/>
              <w:marBottom w:val="0"/>
              <w:divBdr>
                <w:top w:val="none" w:sz="0" w:space="0" w:color="auto"/>
                <w:left w:val="none" w:sz="0" w:space="0" w:color="auto"/>
                <w:bottom w:val="none" w:sz="0" w:space="0" w:color="auto"/>
                <w:right w:val="none" w:sz="0" w:space="0" w:color="auto"/>
              </w:divBdr>
            </w:div>
            <w:div w:id="1263956826">
              <w:marLeft w:val="0"/>
              <w:marRight w:val="0"/>
              <w:marTop w:val="0"/>
              <w:marBottom w:val="0"/>
              <w:divBdr>
                <w:top w:val="none" w:sz="0" w:space="0" w:color="auto"/>
                <w:left w:val="none" w:sz="0" w:space="0" w:color="auto"/>
                <w:bottom w:val="none" w:sz="0" w:space="0" w:color="auto"/>
                <w:right w:val="none" w:sz="0" w:space="0" w:color="auto"/>
              </w:divBdr>
            </w:div>
            <w:div w:id="1302733663">
              <w:marLeft w:val="0"/>
              <w:marRight w:val="0"/>
              <w:marTop w:val="0"/>
              <w:marBottom w:val="0"/>
              <w:divBdr>
                <w:top w:val="none" w:sz="0" w:space="0" w:color="auto"/>
                <w:left w:val="none" w:sz="0" w:space="0" w:color="auto"/>
                <w:bottom w:val="none" w:sz="0" w:space="0" w:color="auto"/>
                <w:right w:val="none" w:sz="0" w:space="0" w:color="auto"/>
              </w:divBdr>
            </w:div>
            <w:div w:id="1575898055">
              <w:marLeft w:val="0"/>
              <w:marRight w:val="0"/>
              <w:marTop w:val="0"/>
              <w:marBottom w:val="0"/>
              <w:divBdr>
                <w:top w:val="none" w:sz="0" w:space="0" w:color="auto"/>
                <w:left w:val="none" w:sz="0" w:space="0" w:color="auto"/>
                <w:bottom w:val="none" w:sz="0" w:space="0" w:color="auto"/>
                <w:right w:val="none" w:sz="0" w:space="0" w:color="auto"/>
              </w:divBdr>
            </w:div>
            <w:div w:id="1611467452">
              <w:marLeft w:val="0"/>
              <w:marRight w:val="0"/>
              <w:marTop w:val="0"/>
              <w:marBottom w:val="0"/>
              <w:divBdr>
                <w:top w:val="none" w:sz="0" w:space="0" w:color="auto"/>
                <w:left w:val="none" w:sz="0" w:space="0" w:color="auto"/>
                <w:bottom w:val="none" w:sz="0" w:space="0" w:color="auto"/>
                <w:right w:val="none" w:sz="0" w:space="0" w:color="auto"/>
              </w:divBdr>
            </w:div>
            <w:div w:id="2041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CONFIDENTIAL MINUTE FROM THE TWENTY-FOURTH PUBLIC MEETING OF THE</vt:lpstr>
    </vt:vector>
  </TitlesOfParts>
  <Company>Baker Tilly</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MINUTE FROM THE TWENTY-FOURTH PUBLIC MEETING OF THE</dc:title>
  <dc:subject/>
  <dc:creator>SSwindell</dc:creator>
  <cp:keywords/>
  <cp:lastModifiedBy>Hollie Godwin</cp:lastModifiedBy>
  <cp:revision>2</cp:revision>
  <cp:lastPrinted>2019-05-17T14:54:00Z</cp:lastPrinted>
  <dcterms:created xsi:type="dcterms:W3CDTF">2025-09-02T10:22:00Z</dcterms:created>
  <dcterms:modified xsi:type="dcterms:W3CDTF">2025-09-02T10:22:00Z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-1934069236</vt:i4>
  </property>
  <property fmtid="{D5CDD505-2E9C-101B-9397-08002B2CF9AE}" pid="3" name="_ReviewCycleID">
    <vt:i4>-1934069236</vt:i4>
  </property>
  <property fmtid="{D5CDD505-2E9C-101B-9397-08002B2CF9AE}" pid="4" name="_NewReviewCycle">
    <vt:lpwstr/>
  </property>
  <property fmtid="{D5CDD505-2E9C-101B-9397-08002B2CF9AE}" pid="5" name="_EmailEntryID">
    <vt:lpwstr>0000000052E429C1DEBA8C4F98AEC6484EA1F4B4070086832A53FEFFF54CA1525ACF4087D5F80008C430DDEA0000D45FC8BA78601A49AA4668786F832E8F0001A2ECD97D0000</vt:lpwstr>
  </property>
  <property fmtid="{D5CDD505-2E9C-101B-9397-08002B2CF9AE}" pid="6" name="_EmailStoreID">
    <vt:lpwstr>0000000038A1BB1005E5101AA1BB08002B2A56C20000454D534D44422E444C4C00000000000000001B55FA20AA6611CD9BC800AA002FC45A0C0000004E48532D50434C492D4D4243303434002F6F3D4D41494C2F6F753D4E4853464231322F636E3D526563697069656E74732F636E3D464759563737474600</vt:lpwstr>
  </property>
  <property fmtid="{D5CDD505-2E9C-101B-9397-08002B2CF9AE}" pid="7" name="_EmailStoreID0">
    <vt:lpwstr>0000000038A1BB1005E5101AA1BB08002B2A56C20000454D534D44422E444C4C00000000000000001B55FA20AA6611CD9BC800AA002FC45A0C000000646F726F7468792E6F74697465406E68732E6E6574002F6F3D4D41494C2F6F753D4E4853464230352F636E3D526563697069656E74732F636E3D41594B3137565A3400E</vt:lpwstr>
  </property>
  <property fmtid="{D5CDD505-2E9C-101B-9397-08002B2CF9AE}" pid="8" name="_EmailStoreID1">
    <vt:lpwstr>94632F43E000000020000001000000064006F0072006F007400680079002E006F00740069007400650040006E00680073002E006E006500740000000000</vt:lpwstr>
  </property>
  <property fmtid="{D5CDD505-2E9C-101B-9397-08002B2CF9AE}" pid="9" name="_EmailStoreID2">
    <vt:lpwstr>006F006E00370040006E00680073002E006E006500740000000000</vt:lpwstr>
  </property>
  <property fmtid="{D5CDD505-2E9C-101B-9397-08002B2CF9AE}" pid="10" name="_ReviewingToolsShownOnce">
    <vt:lpwstr/>
  </property>
</Properties>
</file>