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0B" w:rsidRDefault="00D92F0B" w:rsidP="00D92F0B">
      <w:pPr>
        <w:jc w:val="center"/>
        <w:rPr>
          <w:b/>
          <w:sz w:val="32"/>
          <w:szCs w:val="32"/>
        </w:rPr>
      </w:pPr>
      <w:bookmarkStart w:id="0" w:name="_GoBack"/>
      <w:bookmarkEnd w:id="0"/>
    </w:p>
    <w:p w:rsidR="00024071" w:rsidRDefault="00024071" w:rsidP="00D92F0B">
      <w:pPr>
        <w:jc w:val="center"/>
        <w:rPr>
          <w:b/>
          <w:sz w:val="32"/>
          <w:szCs w:val="32"/>
        </w:rPr>
      </w:pPr>
    </w:p>
    <w:p w:rsidR="00D92F0B" w:rsidRPr="00BA2212" w:rsidRDefault="00D92F0B" w:rsidP="00D92F0B">
      <w:pPr>
        <w:jc w:val="center"/>
        <w:rPr>
          <w:b/>
          <w:color w:val="00CCFF"/>
          <w:sz w:val="32"/>
          <w:szCs w:val="32"/>
        </w:rPr>
      </w:pPr>
    </w:p>
    <w:p w:rsidR="00400B6F" w:rsidRDefault="0084302A" w:rsidP="00024071">
      <w:pPr>
        <w:jc w:val="center"/>
        <w:rPr>
          <w:rFonts w:ascii="Arial Bold" w:hAnsi="Arial Bold"/>
          <w:color w:val="00CCFF"/>
          <w:sz w:val="52"/>
          <w:szCs w:val="52"/>
        </w:rPr>
      </w:pPr>
      <w:r w:rsidRPr="00C0014C">
        <w:rPr>
          <w:rFonts w:ascii="Arial Bold" w:hAnsi="Arial Bold"/>
          <w:sz w:val="52"/>
          <w:szCs w:val="52"/>
        </w:rPr>
        <w:t xml:space="preserve">HAEMATOLOGY </w:t>
      </w:r>
    </w:p>
    <w:p w:rsidR="00400B6F" w:rsidRDefault="0084302A" w:rsidP="00024071">
      <w:pPr>
        <w:jc w:val="center"/>
        <w:rPr>
          <w:rFonts w:ascii="Arial Bold" w:hAnsi="Arial Bold"/>
          <w:color w:val="00CCFF"/>
          <w:sz w:val="52"/>
          <w:szCs w:val="52"/>
        </w:rPr>
      </w:pPr>
      <w:r w:rsidRPr="00FD3951">
        <w:rPr>
          <w:rFonts w:ascii="Arial Bold" w:hAnsi="Arial Bold"/>
          <w:sz w:val="52"/>
          <w:szCs w:val="52"/>
        </w:rPr>
        <w:t>&amp;</w:t>
      </w:r>
      <w:r w:rsidR="00EF0340">
        <w:rPr>
          <w:rFonts w:ascii="Arial Bold" w:hAnsi="Arial Bold"/>
          <w:color w:val="00CCFF"/>
          <w:sz w:val="52"/>
          <w:szCs w:val="52"/>
        </w:rPr>
        <w:t xml:space="preserve"> </w:t>
      </w:r>
    </w:p>
    <w:p w:rsidR="00855E73" w:rsidRDefault="00EF0340" w:rsidP="00024071">
      <w:pPr>
        <w:jc w:val="center"/>
        <w:rPr>
          <w:rFonts w:ascii="Arial Bold" w:hAnsi="Arial Bold"/>
          <w:color w:val="00CCFF"/>
          <w:sz w:val="52"/>
          <w:szCs w:val="52"/>
        </w:rPr>
      </w:pPr>
      <w:r w:rsidRPr="00C0014C">
        <w:rPr>
          <w:rFonts w:ascii="Arial Bold" w:hAnsi="Arial Bold"/>
          <w:sz w:val="52"/>
          <w:szCs w:val="52"/>
        </w:rPr>
        <w:t>BLOOD TRANSFUSION</w:t>
      </w:r>
      <w:r w:rsidR="00FC0DF1">
        <w:rPr>
          <w:rFonts w:ascii="Arial Bold" w:hAnsi="Arial Bold"/>
          <w:color w:val="00CCFF"/>
          <w:sz w:val="52"/>
          <w:szCs w:val="52"/>
        </w:rPr>
        <w:t xml:space="preserve"> </w:t>
      </w:r>
      <w:r w:rsidRPr="00C0014C">
        <w:rPr>
          <w:rFonts w:ascii="Arial Bold" w:hAnsi="Arial Bold"/>
          <w:sz w:val="52"/>
          <w:szCs w:val="52"/>
        </w:rPr>
        <w:t>SERVICE</w:t>
      </w:r>
    </w:p>
    <w:p w:rsidR="00EF0340" w:rsidRDefault="00855E73" w:rsidP="00024071">
      <w:pPr>
        <w:jc w:val="center"/>
        <w:rPr>
          <w:rFonts w:ascii="Arial Bold" w:hAnsi="Arial Bold"/>
          <w:color w:val="00CCFF"/>
          <w:sz w:val="52"/>
          <w:szCs w:val="52"/>
        </w:rPr>
      </w:pPr>
      <w:r w:rsidRPr="00C0014C">
        <w:rPr>
          <w:rFonts w:ascii="Arial Bold" w:hAnsi="Arial Bold"/>
          <w:sz w:val="52"/>
          <w:szCs w:val="52"/>
        </w:rPr>
        <w:t>(Including Phlebotomy)</w:t>
      </w:r>
    </w:p>
    <w:p w:rsidR="00EF0340" w:rsidRDefault="00EF0340" w:rsidP="00024071">
      <w:pPr>
        <w:jc w:val="center"/>
        <w:rPr>
          <w:rFonts w:ascii="Arial Bold" w:hAnsi="Arial Bold"/>
          <w:color w:val="00CCFF"/>
          <w:sz w:val="52"/>
          <w:szCs w:val="52"/>
        </w:rPr>
      </w:pPr>
    </w:p>
    <w:p w:rsidR="00D92F0B" w:rsidRPr="00BA2212" w:rsidRDefault="00D92F0B" w:rsidP="00024071">
      <w:pPr>
        <w:jc w:val="center"/>
        <w:rPr>
          <w:rFonts w:ascii="Arial Bold" w:hAnsi="Arial Bold"/>
          <w:color w:val="00CCFF"/>
          <w:sz w:val="52"/>
          <w:szCs w:val="52"/>
        </w:rPr>
      </w:pPr>
      <w:r w:rsidRPr="00C0014C">
        <w:rPr>
          <w:rFonts w:ascii="Arial Bold" w:hAnsi="Arial Bold"/>
          <w:sz w:val="52"/>
          <w:szCs w:val="52"/>
        </w:rPr>
        <w:t>USER GUIDE</w:t>
      </w:r>
    </w:p>
    <w:p w:rsidR="00D92F0B" w:rsidRPr="00BA2212" w:rsidRDefault="00D92F0B" w:rsidP="00D92F0B">
      <w:pPr>
        <w:jc w:val="center"/>
        <w:rPr>
          <w:b/>
          <w:color w:val="00CCFF"/>
          <w:sz w:val="32"/>
          <w:szCs w:val="32"/>
        </w:rPr>
      </w:pPr>
    </w:p>
    <w:p w:rsidR="00024071" w:rsidRPr="00BA2212" w:rsidRDefault="00024071" w:rsidP="00D92F0B">
      <w:pPr>
        <w:jc w:val="center"/>
        <w:rPr>
          <w:b/>
          <w:color w:val="00CCFF"/>
          <w:sz w:val="32"/>
          <w:szCs w:val="32"/>
        </w:rPr>
      </w:pPr>
    </w:p>
    <w:p w:rsidR="00024071" w:rsidRPr="00024071" w:rsidRDefault="00DD64F5" w:rsidP="00317894">
      <w:pPr>
        <w:jc w:val="center"/>
        <w:rPr>
          <w:rFonts w:cs="Arial"/>
        </w:rPr>
      </w:pPr>
      <w:r w:rsidRPr="005E4B00">
        <w:rPr>
          <w:rFonts w:cs="Arial"/>
          <w:noProof/>
          <w:color w:val="1A0DAB"/>
          <w:sz w:val="20"/>
          <w:szCs w:val="20"/>
          <w:lang w:eastAsia="en-GB"/>
        </w:rPr>
        <w:drawing>
          <wp:inline distT="0" distB="0" distL="0" distR="0">
            <wp:extent cx="1664970" cy="1604645"/>
            <wp:effectExtent l="19050" t="19050" r="0" b="0"/>
            <wp:docPr id="6" name="Picture 1" descr="Description: http://t2.gstatic.com/images?q=tbn:ANd9GcTYIyNNeF2l_MaiN-DuiNw_x1o3v6Oeqsr9gYciEfRWcN-v97FQ75Js7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2.gstatic.com/images?q=tbn:ANd9GcTYIyNNeF2l_MaiN-DuiNw_x1o3v6Oeqsr9gYciEfRWcN-v97FQ75Js7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970" cy="1604645"/>
                    </a:xfrm>
                    <a:prstGeom prst="rect">
                      <a:avLst/>
                    </a:prstGeom>
                    <a:noFill/>
                    <a:ln w="6350" cmpd="sng">
                      <a:solidFill>
                        <a:srgbClr val="000000"/>
                      </a:solidFill>
                      <a:miter lim="800000"/>
                      <a:headEnd/>
                      <a:tailEnd/>
                    </a:ln>
                    <a:effectLst/>
                  </pic:spPr>
                </pic:pic>
              </a:graphicData>
            </a:graphic>
          </wp:inline>
        </w:drawing>
      </w:r>
      <w:hyperlink r:id="rId10" w:history="1"/>
      <w:r w:rsidR="00EF0340">
        <w:t xml:space="preserve"> </w:t>
      </w:r>
      <w:r w:rsidRPr="003F322F">
        <w:rPr>
          <w:rFonts w:cs="Arial"/>
          <w:noProof/>
          <w:color w:val="1A0DAB"/>
          <w:sz w:val="20"/>
          <w:szCs w:val="20"/>
          <w:lang w:eastAsia="en-GB"/>
        </w:rPr>
        <w:drawing>
          <wp:inline distT="0" distB="0" distL="0" distR="0">
            <wp:extent cx="1561465" cy="1621790"/>
            <wp:effectExtent l="19050" t="19050" r="635" b="0"/>
            <wp:docPr id="2" name="Picture 7" descr="Description: http://t3.gstatic.com/images?q=tbn:ANd9GcSOd6tUeX5sUi3Ciy24VBkri1GEeOEvSTOCAymyTmgxb14_CUoMi9Cyy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t3.gstatic.com/images?q=tbn:ANd9GcSOd6tUeX5sUi3Ciy24VBkri1GEeOEvSTOCAymyTmgxb14_CUoMi9Cyy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1465" cy="1621790"/>
                    </a:xfrm>
                    <a:prstGeom prst="rect">
                      <a:avLst/>
                    </a:prstGeom>
                    <a:noFill/>
                    <a:ln w="6350" cmpd="sng">
                      <a:solidFill>
                        <a:srgbClr val="000000"/>
                      </a:solidFill>
                      <a:miter lim="800000"/>
                      <a:headEnd/>
                      <a:tailEnd/>
                    </a:ln>
                    <a:effectLst/>
                  </pic:spPr>
                </pic:pic>
              </a:graphicData>
            </a:graphic>
          </wp:inline>
        </w:drawing>
      </w:r>
      <w:hyperlink r:id="rId13" w:history="1"/>
      <w:r w:rsidR="00EF0340">
        <w:t xml:space="preserve"> </w:t>
      </w:r>
      <w:r w:rsidRPr="003F322F">
        <w:rPr>
          <w:rFonts w:cs="Arial"/>
          <w:noProof/>
          <w:color w:val="1A0DAB"/>
          <w:sz w:val="20"/>
          <w:szCs w:val="20"/>
          <w:lang w:eastAsia="en-GB"/>
        </w:rPr>
        <w:drawing>
          <wp:inline distT="0" distB="0" distL="0" distR="0">
            <wp:extent cx="1587500" cy="1587500"/>
            <wp:effectExtent l="19050" t="19050" r="0" b="0"/>
            <wp:docPr id="3" name="Picture 6" descr="Description: http://t2.gstatic.com/images?q=tbn:ANd9GcQVOnWEWWS3vaFKOMajVoOZvDxaJz2_X19h6TyhsvaFfW34JwKPjRADXw">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t2.gstatic.com/images?q=tbn:ANd9GcQVOnWEWWS3vaFKOMajVoOZvDxaJz2_X19h6TyhsvaFfW34JwKPjRADX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7500" cy="1587500"/>
                    </a:xfrm>
                    <a:prstGeom prst="rect">
                      <a:avLst/>
                    </a:prstGeom>
                    <a:noFill/>
                    <a:ln w="6350" cmpd="sng">
                      <a:solidFill>
                        <a:srgbClr val="000000"/>
                      </a:solidFill>
                      <a:miter lim="800000"/>
                      <a:headEnd/>
                      <a:tailEnd/>
                    </a:ln>
                    <a:effectLst/>
                  </pic:spPr>
                </pic:pic>
              </a:graphicData>
            </a:graphic>
          </wp:inline>
        </w:drawing>
      </w:r>
    </w:p>
    <w:p w:rsidR="005F58FF" w:rsidRDefault="00400B6F" w:rsidP="00D92F0B">
      <w:pPr>
        <w:rPr>
          <w:rFonts w:cs="Arial"/>
          <w:sz w:val="20"/>
          <w:szCs w:val="20"/>
        </w:rPr>
      </w:pPr>
      <w:r>
        <w:rPr>
          <w:rFonts w:cs="Arial"/>
          <w:sz w:val="20"/>
          <w:szCs w:val="20"/>
        </w:rPr>
        <w:br w:type="page"/>
      </w:r>
    </w:p>
    <w:p w:rsidR="005F58FF" w:rsidRPr="005F58FF" w:rsidRDefault="005F58FF" w:rsidP="00D92F0B">
      <w:pPr>
        <w:rPr>
          <w:rFonts w:cs="Arial"/>
          <w:sz w:val="16"/>
          <w:szCs w:val="16"/>
        </w:rPr>
      </w:pPr>
    </w:p>
    <w:p w:rsidR="00D92F0B" w:rsidRPr="001C5B94" w:rsidRDefault="00D92F0B" w:rsidP="00D92F0B">
      <w:pPr>
        <w:rPr>
          <w:rFonts w:cs="Arial"/>
          <w:b/>
          <w:szCs w:val="22"/>
        </w:rPr>
      </w:pPr>
      <w:r w:rsidRPr="001C5B94">
        <w:rPr>
          <w:rFonts w:cs="Arial"/>
          <w:b/>
          <w:szCs w:val="22"/>
        </w:rPr>
        <w:t>CONTENTS</w:t>
      </w:r>
    </w:p>
    <w:p w:rsidR="00111BB1" w:rsidRDefault="00D92F0B">
      <w:pPr>
        <w:pStyle w:val="TOC1"/>
        <w:tabs>
          <w:tab w:val="right" w:leader="dot" w:pos="9060"/>
        </w:tabs>
        <w:rPr>
          <w:rFonts w:asciiTheme="minorHAnsi" w:eastAsiaTheme="minorEastAsia" w:hAnsiTheme="minorHAnsi" w:cstheme="minorBidi"/>
          <w:b w:val="0"/>
          <w:caps w:val="0"/>
          <w:noProof/>
          <w:snapToGrid/>
          <w:szCs w:val="22"/>
          <w:lang w:val="en-GB" w:eastAsia="en-GB"/>
        </w:rPr>
      </w:pPr>
      <w:r w:rsidRPr="001C5B94">
        <w:rPr>
          <w:rFonts w:cs="Arial"/>
          <w:b w:val="0"/>
          <w:szCs w:val="22"/>
        </w:rPr>
        <w:fldChar w:fldCharType="begin"/>
      </w:r>
      <w:r w:rsidRPr="001C5B94">
        <w:rPr>
          <w:rFonts w:cs="Arial"/>
          <w:b w:val="0"/>
          <w:szCs w:val="22"/>
        </w:rPr>
        <w:instrText xml:space="preserve"> TOC \o \h \z </w:instrText>
      </w:r>
      <w:r w:rsidRPr="001C5B94">
        <w:rPr>
          <w:rFonts w:cs="Arial"/>
          <w:b w:val="0"/>
          <w:szCs w:val="22"/>
        </w:rPr>
        <w:fldChar w:fldCharType="separate"/>
      </w:r>
      <w:hyperlink w:anchor="_Toc178944296" w:history="1">
        <w:r w:rsidR="00111BB1" w:rsidRPr="00503856">
          <w:rPr>
            <w:rStyle w:val="Hyperlink"/>
            <w:noProof/>
          </w:rPr>
          <w:t>This user guide is designed to help you get the most from the Haematology, Blood Transfusion and Phlebotomy Services.</w:t>
        </w:r>
        <w:r w:rsidR="00111BB1">
          <w:rPr>
            <w:noProof/>
            <w:webHidden/>
          </w:rPr>
          <w:tab/>
        </w:r>
        <w:r w:rsidR="00111BB1">
          <w:rPr>
            <w:noProof/>
            <w:webHidden/>
          </w:rPr>
          <w:fldChar w:fldCharType="begin"/>
        </w:r>
        <w:r w:rsidR="00111BB1">
          <w:rPr>
            <w:noProof/>
            <w:webHidden/>
          </w:rPr>
          <w:instrText xml:space="preserve"> PAGEREF _Toc178944296 \h </w:instrText>
        </w:r>
        <w:r w:rsidR="00111BB1">
          <w:rPr>
            <w:noProof/>
            <w:webHidden/>
          </w:rPr>
        </w:r>
        <w:r w:rsidR="00111BB1">
          <w:rPr>
            <w:noProof/>
            <w:webHidden/>
          </w:rPr>
          <w:fldChar w:fldCharType="separate"/>
        </w:r>
        <w:r w:rsidR="00111BB1">
          <w:rPr>
            <w:noProof/>
            <w:webHidden/>
          </w:rPr>
          <w:t>2</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297" w:history="1">
        <w:r w:rsidR="00111BB1" w:rsidRPr="00503856">
          <w:rPr>
            <w:rStyle w:val="Hyperlink"/>
            <w:rFonts w:eastAsia="Calibri"/>
            <w:noProof/>
          </w:rPr>
          <w:t>Department Overview &amp; Current Context</w:t>
        </w:r>
        <w:r w:rsidR="00111BB1">
          <w:rPr>
            <w:noProof/>
            <w:webHidden/>
          </w:rPr>
          <w:tab/>
        </w:r>
        <w:r w:rsidR="00111BB1">
          <w:rPr>
            <w:noProof/>
            <w:webHidden/>
          </w:rPr>
          <w:fldChar w:fldCharType="begin"/>
        </w:r>
        <w:r w:rsidR="00111BB1">
          <w:rPr>
            <w:noProof/>
            <w:webHidden/>
          </w:rPr>
          <w:instrText xml:space="preserve"> PAGEREF _Toc178944297 \h </w:instrText>
        </w:r>
        <w:r w:rsidR="00111BB1">
          <w:rPr>
            <w:noProof/>
            <w:webHidden/>
          </w:rPr>
        </w:r>
        <w:r w:rsidR="00111BB1">
          <w:rPr>
            <w:noProof/>
            <w:webHidden/>
          </w:rPr>
          <w:fldChar w:fldCharType="separate"/>
        </w:r>
        <w:r w:rsidR="00111BB1">
          <w:rPr>
            <w:noProof/>
            <w:webHidden/>
          </w:rPr>
          <w:t>3</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298" w:history="1">
        <w:r w:rsidR="00111BB1" w:rsidRPr="00503856">
          <w:rPr>
            <w:rStyle w:val="Hyperlink"/>
            <w:noProof/>
          </w:rPr>
          <w:t>1</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LABORATORY Opening HOURs</w:t>
        </w:r>
        <w:r w:rsidR="00111BB1">
          <w:rPr>
            <w:noProof/>
            <w:webHidden/>
          </w:rPr>
          <w:tab/>
        </w:r>
        <w:r w:rsidR="00111BB1">
          <w:rPr>
            <w:noProof/>
            <w:webHidden/>
          </w:rPr>
          <w:fldChar w:fldCharType="begin"/>
        </w:r>
        <w:r w:rsidR="00111BB1">
          <w:rPr>
            <w:noProof/>
            <w:webHidden/>
          </w:rPr>
          <w:instrText xml:space="preserve"> PAGEREF _Toc178944298 \h </w:instrText>
        </w:r>
        <w:r w:rsidR="00111BB1">
          <w:rPr>
            <w:noProof/>
            <w:webHidden/>
          </w:rPr>
        </w:r>
        <w:r w:rsidR="00111BB1">
          <w:rPr>
            <w:noProof/>
            <w:webHidden/>
          </w:rPr>
          <w:fldChar w:fldCharType="separate"/>
        </w:r>
        <w:r w:rsidR="00111BB1">
          <w:rPr>
            <w:noProof/>
            <w:webHidden/>
          </w:rPr>
          <w:t>3</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299" w:history="1">
        <w:r w:rsidR="00111BB1" w:rsidRPr="00503856">
          <w:rPr>
            <w:rStyle w:val="Hyperlink"/>
            <w:noProof/>
          </w:rPr>
          <w:t>2</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Contact Numbers and key pERSONnel</w:t>
        </w:r>
        <w:r w:rsidR="00111BB1">
          <w:rPr>
            <w:noProof/>
            <w:webHidden/>
          </w:rPr>
          <w:tab/>
        </w:r>
        <w:r w:rsidR="00111BB1">
          <w:rPr>
            <w:noProof/>
            <w:webHidden/>
          </w:rPr>
          <w:fldChar w:fldCharType="begin"/>
        </w:r>
        <w:r w:rsidR="00111BB1">
          <w:rPr>
            <w:noProof/>
            <w:webHidden/>
          </w:rPr>
          <w:instrText xml:space="preserve"> PAGEREF _Toc178944299 \h </w:instrText>
        </w:r>
        <w:r w:rsidR="00111BB1">
          <w:rPr>
            <w:noProof/>
            <w:webHidden/>
          </w:rPr>
        </w:r>
        <w:r w:rsidR="00111BB1">
          <w:rPr>
            <w:noProof/>
            <w:webHidden/>
          </w:rPr>
          <w:fldChar w:fldCharType="separate"/>
        </w:r>
        <w:r w:rsidR="00111BB1">
          <w:rPr>
            <w:noProof/>
            <w:webHidden/>
          </w:rPr>
          <w:t>4</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00" w:history="1">
        <w:r w:rsidR="00111BB1" w:rsidRPr="00503856">
          <w:rPr>
            <w:rStyle w:val="Hyperlink"/>
            <w:noProof/>
          </w:rPr>
          <w:t>3</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Clinical information</w:t>
        </w:r>
        <w:r w:rsidR="00111BB1">
          <w:rPr>
            <w:noProof/>
            <w:webHidden/>
          </w:rPr>
          <w:tab/>
        </w:r>
        <w:r w:rsidR="00111BB1">
          <w:rPr>
            <w:noProof/>
            <w:webHidden/>
          </w:rPr>
          <w:fldChar w:fldCharType="begin"/>
        </w:r>
        <w:r w:rsidR="00111BB1">
          <w:rPr>
            <w:noProof/>
            <w:webHidden/>
          </w:rPr>
          <w:instrText xml:space="preserve"> PAGEREF _Toc178944300 \h </w:instrText>
        </w:r>
        <w:r w:rsidR="00111BB1">
          <w:rPr>
            <w:noProof/>
            <w:webHidden/>
          </w:rPr>
        </w:r>
        <w:r w:rsidR="00111BB1">
          <w:rPr>
            <w:noProof/>
            <w:webHidden/>
          </w:rPr>
          <w:fldChar w:fldCharType="separate"/>
        </w:r>
        <w:r w:rsidR="00111BB1">
          <w:rPr>
            <w:noProof/>
            <w:webHidden/>
          </w:rPr>
          <w:t>6</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01" w:history="1">
        <w:r w:rsidR="00111BB1" w:rsidRPr="00503856">
          <w:rPr>
            <w:rStyle w:val="Hyperlink"/>
            <w:noProof/>
          </w:rPr>
          <w:t>4</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SPECIMEN LABELLING AND TEST REQUESTS</w:t>
        </w:r>
        <w:r w:rsidR="00111BB1">
          <w:rPr>
            <w:noProof/>
            <w:webHidden/>
          </w:rPr>
          <w:tab/>
        </w:r>
        <w:r w:rsidR="00111BB1">
          <w:rPr>
            <w:noProof/>
            <w:webHidden/>
          </w:rPr>
          <w:fldChar w:fldCharType="begin"/>
        </w:r>
        <w:r w:rsidR="00111BB1">
          <w:rPr>
            <w:noProof/>
            <w:webHidden/>
          </w:rPr>
          <w:instrText xml:space="preserve"> PAGEREF _Toc178944301 \h </w:instrText>
        </w:r>
        <w:r w:rsidR="00111BB1">
          <w:rPr>
            <w:noProof/>
            <w:webHidden/>
          </w:rPr>
        </w:r>
        <w:r w:rsidR="00111BB1">
          <w:rPr>
            <w:noProof/>
            <w:webHidden/>
          </w:rPr>
          <w:fldChar w:fldCharType="separate"/>
        </w:r>
        <w:r w:rsidR="00111BB1">
          <w:rPr>
            <w:noProof/>
            <w:webHidden/>
          </w:rPr>
          <w:t>6</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02" w:history="1">
        <w:r w:rsidR="00111BB1" w:rsidRPr="00503856">
          <w:rPr>
            <w:rStyle w:val="Hyperlink"/>
            <w:noProof/>
          </w:rPr>
          <w:t>5</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Sample requirements</w:t>
        </w:r>
        <w:r w:rsidR="00111BB1">
          <w:rPr>
            <w:noProof/>
            <w:webHidden/>
          </w:rPr>
          <w:tab/>
        </w:r>
        <w:r w:rsidR="00111BB1">
          <w:rPr>
            <w:noProof/>
            <w:webHidden/>
          </w:rPr>
          <w:fldChar w:fldCharType="begin"/>
        </w:r>
        <w:r w:rsidR="00111BB1">
          <w:rPr>
            <w:noProof/>
            <w:webHidden/>
          </w:rPr>
          <w:instrText xml:space="preserve"> PAGEREF _Toc178944302 \h </w:instrText>
        </w:r>
        <w:r w:rsidR="00111BB1">
          <w:rPr>
            <w:noProof/>
            <w:webHidden/>
          </w:rPr>
        </w:r>
        <w:r w:rsidR="00111BB1">
          <w:rPr>
            <w:noProof/>
            <w:webHidden/>
          </w:rPr>
          <w:fldChar w:fldCharType="separate"/>
        </w:r>
        <w:r w:rsidR="00111BB1">
          <w:rPr>
            <w:noProof/>
            <w:webHidden/>
          </w:rPr>
          <w:t>7</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03" w:history="1">
        <w:r w:rsidR="00111BB1" w:rsidRPr="00503856">
          <w:rPr>
            <w:rStyle w:val="Hyperlink"/>
            <w:noProof/>
            <w:lang w:eastAsia="en-GB"/>
          </w:rPr>
          <w:t>6</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lang w:eastAsia="en-GB"/>
          </w:rPr>
          <w:t>specialist haematology investigations</w:t>
        </w:r>
        <w:r w:rsidR="00111BB1">
          <w:rPr>
            <w:noProof/>
            <w:webHidden/>
          </w:rPr>
          <w:tab/>
        </w:r>
        <w:r w:rsidR="00111BB1">
          <w:rPr>
            <w:noProof/>
            <w:webHidden/>
          </w:rPr>
          <w:fldChar w:fldCharType="begin"/>
        </w:r>
        <w:r w:rsidR="00111BB1">
          <w:rPr>
            <w:noProof/>
            <w:webHidden/>
          </w:rPr>
          <w:instrText xml:space="preserve"> PAGEREF _Toc178944303 \h </w:instrText>
        </w:r>
        <w:r w:rsidR="00111BB1">
          <w:rPr>
            <w:noProof/>
            <w:webHidden/>
          </w:rPr>
        </w:r>
        <w:r w:rsidR="00111BB1">
          <w:rPr>
            <w:noProof/>
            <w:webHidden/>
          </w:rPr>
          <w:fldChar w:fldCharType="separate"/>
        </w:r>
        <w:r w:rsidR="00111BB1">
          <w:rPr>
            <w:noProof/>
            <w:webHidden/>
          </w:rPr>
          <w:t>10</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04" w:history="1">
        <w:r w:rsidR="00111BB1" w:rsidRPr="00503856">
          <w:rPr>
            <w:rStyle w:val="Hyperlink"/>
            <w:noProof/>
          </w:rPr>
          <w:t>7</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Urgent requests</w:t>
        </w:r>
        <w:r w:rsidR="00111BB1">
          <w:rPr>
            <w:noProof/>
            <w:webHidden/>
          </w:rPr>
          <w:tab/>
        </w:r>
        <w:r w:rsidR="00111BB1">
          <w:rPr>
            <w:noProof/>
            <w:webHidden/>
          </w:rPr>
          <w:fldChar w:fldCharType="begin"/>
        </w:r>
        <w:r w:rsidR="00111BB1">
          <w:rPr>
            <w:noProof/>
            <w:webHidden/>
          </w:rPr>
          <w:instrText xml:space="preserve"> PAGEREF _Toc178944304 \h </w:instrText>
        </w:r>
        <w:r w:rsidR="00111BB1">
          <w:rPr>
            <w:noProof/>
            <w:webHidden/>
          </w:rPr>
        </w:r>
        <w:r w:rsidR="00111BB1">
          <w:rPr>
            <w:noProof/>
            <w:webHidden/>
          </w:rPr>
          <w:fldChar w:fldCharType="separate"/>
        </w:r>
        <w:r w:rsidR="00111BB1">
          <w:rPr>
            <w:noProof/>
            <w:webHidden/>
          </w:rPr>
          <w:t>15</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05" w:history="1">
        <w:r w:rsidR="00111BB1" w:rsidRPr="00503856">
          <w:rPr>
            <w:rStyle w:val="Hyperlink"/>
            <w:noProof/>
          </w:rPr>
          <w:t>8</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Telephoned results</w:t>
        </w:r>
        <w:r w:rsidR="00111BB1">
          <w:rPr>
            <w:noProof/>
            <w:webHidden/>
          </w:rPr>
          <w:tab/>
        </w:r>
        <w:r w:rsidR="00111BB1">
          <w:rPr>
            <w:noProof/>
            <w:webHidden/>
          </w:rPr>
          <w:fldChar w:fldCharType="begin"/>
        </w:r>
        <w:r w:rsidR="00111BB1">
          <w:rPr>
            <w:noProof/>
            <w:webHidden/>
          </w:rPr>
          <w:instrText xml:space="preserve"> PAGEREF _Toc178944305 \h </w:instrText>
        </w:r>
        <w:r w:rsidR="00111BB1">
          <w:rPr>
            <w:noProof/>
            <w:webHidden/>
          </w:rPr>
        </w:r>
        <w:r w:rsidR="00111BB1">
          <w:rPr>
            <w:noProof/>
            <w:webHidden/>
          </w:rPr>
          <w:fldChar w:fldCharType="separate"/>
        </w:r>
        <w:r w:rsidR="00111BB1">
          <w:rPr>
            <w:noProof/>
            <w:webHidden/>
          </w:rPr>
          <w:t>15</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06" w:history="1">
        <w:r w:rsidR="00111BB1" w:rsidRPr="00503856">
          <w:rPr>
            <w:rStyle w:val="Hyperlink"/>
            <w:noProof/>
          </w:rPr>
          <w:t>9</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TELEPHONING OF URGENT RESULTS TO A&amp;E (PTL)</w:t>
        </w:r>
        <w:r w:rsidR="00111BB1">
          <w:rPr>
            <w:noProof/>
            <w:webHidden/>
          </w:rPr>
          <w:tab/>
        </w:r>
        <w:r w:rsidR="00111BB1">
          <w:rPr>
            <w:noProof/>
            <w:webHidden/>
          </w:rPr>
          <w:fldChar w:fldCharType="begin"/>
        </w:r>
        <w:r w:rsidR="00111BB1">
          <w:rPr>
            <w:noProof/>
            <w:webHidden/>
          </w:rPr>
          <w:instrText xml:space="preserve"> PAGEREF _Toc178944306 \h </w:instrText>
        </w:r>
        <w:r w:rsidR="00111BB1">
          <w:rPr>
            <w:noProof/>
            <w:webHidden/>
          </w:rPr>
        </w:r>
        <w:r w:rsidR="00111BB1">
          <w:rPr>
            <w:noProof/>
            <w:webHidden/>
          </w:rPr>
          <w:fldChar w:fldCharType="separate"/>
        </w:r>
        <w:r w:rsidR="00111BB1">
          <w:rPr>
            <w:noProof/>
            <w:webHidden/>
          </w:rPr>
          <w:t>15</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07" w:history="1">
        <w:r w:rsidR="00111BB1" w:rsidRPr="00503856">
          <w:rPr>
            <w:rStyle w:val="Hyperlink"/>
            <w:noProof/>
          </w:rPr>
          <w:t>10</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Determination of uncertainty AND FACTORS AFFECTING COAGULATION RESULTS</w:t>
        </w:r>
        <w:r w:rsidR="00111BB1">
          <w:rPr>
            <w:noProof/>
            <w:webHidden/>
          </w:rPr>
          <w:tab/>
        </w:r>
        <w:r w:rsidR="00111BB1">
          <w:rPr>
            <w:noProof/>
            <w:webHidden/>
          </w:rPr>
          <w:fldChar w:fldCharType="begin"/>
        </w:r>
        <w:r w:rsidR="00111BB1">
          <w:rPr>
            <w:noProof/>
            <w:webHidden/>
          </w:rPr>
          <w:instrText xml:space="preserve"> PAGEREF _Toc178944307 \h </w:instrText>
        </w:r>
        <w:r w:rsidR="00111BB1">
          <w:rPr>
            <w:noProof/>
            <w:webHidden/>
          </w:rPr>
        </w:r>
        <w:r w:rsidR="00111BB1">
          <w:rPr>
            <w:noProof/>
            <w:webHidden/>
          </w:rPr>
          <w:fldChar w:fldCharType="separate"/>
        </w:r>
        <w:r w:rsidR="00111BB1">
          <w:rPr>
            <w:noProof/>
            <w:webHidden/>
          </w:rPr>
          <w:t>17</w:t>
        </w:r>
        <w:r w:rsidR="00111BB1">
          <w:rPr>
            <w:noProof/>
            <w:webHidden/>
          </w:rPr>
          <w:fldChar w:fldCharType="end"/>
        </w:r>
      </w:hyperlink>
    </w:p>
    <w:p w:rsidR="00111BB1" w:rsidRDefault="00526E63">
      <w:pPr>
        <w:pStyle w:val="TOC2"/>
        <w:tabs>
          <w:tab w:val="right" w:leader="dot" w:pos="9060"/>
        </w:tabs>
        <w:rPr>
          <w:rFonts w:asciiTheme="minorHAnsi" w:eastAsiaTheme="minorEastAsia" w:hAnsiTheme="minorHAnsi" w:cstheme="minorBidi"/>
          <w:noProof/>
          <w:snapToGrid/>
          <w:szCs w:val="22"/>
          <w:lang w:val="en-GB" w:eastAsia="en-GB"/>
        </w:rPr>
      </w:pPr>
      <w:hyperlink w:anchor="_Toc178944308" w:history="1">
        <w:r w:rsidR="00111BB1" w:rsidRPr="00503856">
          <w:rPr>
            <w:rStyle w:val="Hyperlink"/>
            <w:rFonts w:ascii="Arial Bold" w:hAnsi="Arial Bold"/>
            <w:noProof/>
          </w:rPr>
          <w:t>10.1</w:t>
        </w:r>
        <w:r w:rsidR="00111BB1">
          <w:rPr>
            <w:rFonts w:asciiTheme="minorHAnsi" w:eastAsiaTheme="minorEastAsia" w:hAnsiTheme="minorHAnsi" w:cstheme="minorBidi"/>
            <w:noProof/>
            <w:snapToGrid/>
            <w:szCs w:val="22"/>
            <w:lang w:val="en-GB" w:eastAsia="en-GB"/>
          </w:rPr>
          <w:tab/>
        </w:r>
        <w:r w:rsidR="00111BB1" w:rsidRPr="00503856">
          <w:rPr>
            <w:rStyle w:val="Hyperlink"/>
            <w:noProof/>
          </w:rPr>
          <w:t>Pre Examination Factors Affecting Haematology &amp; Transfusion Results</w:t>
        </w:r>
        <w:r w:rsidR="00111BB1">
          <w:rPr>
            <w:noProof/>
            <w:webHidden/>
          </w:rPr>
          <w:tab/>
        </w:r>
        <w:r w:rsidR="00111BB1">
          <w:rPr>
            <w:noProof/>
            <w:webHidden/>
          </w:rPr>
          <w:fldChar w:fldCharType="begin"/>
        </w:r>
        <w:r w:rsidR="00111BB1">
          <w:rPr>
            <w:noProof/>
            <w:webHidden/>
          </w:rPr>
          <w:instrText xml:space="preserve"> PAGEREF _Toc178944308 \h </w:instrText>
        </w:r>
        <w:r w:rsidR="00111BB1">
          <w:rPr>
            <w:noProof/>
            <w:webHidden/>
          </w:rPr>
        </w:r>
        <w:r w:rsidR="00111BB1">
          <w:rPr>
            <w:noProof/>
            <w:webHidden/>
          </w:rPr>
          <w:fldChar w:fldCharType="separate"/>
        </w:r>
        <w:r w:rsidR="00111BB1">
          <w:rPr>
            <w:noProof/>
            <w:webHidden/>
          </w:rPr>
          <w:t>17</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09" w:history="1">
        <w:r w:rsidR="00111BB1" w:rsidRPr="00503856">
          <w:rPr>
            <w:rStyle w:val="Hyperlink"/>
            <w:noProof/>
          </w:rPr>
          <w:t>11</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Reports</w:t>
        </w:r>
        <w:r w:rsidR="00111BB1">
          <w:rPr>
            <w:noProof/>
            <w:webHidden/>
          </w:rPr>
          <w:tab/>
        </w:r>
        <w:r w:rsidR="00111BB1">
          <w:rPr>
            <w:noProof/>
            <w:webHidden/>
          </w:rPr>
          <w:fldChar w:fldCharType="begin"/>
        </w:r>
        <w:r w:rsidR="00111BB1">
          <w:rPr>
            <w:noProof/>
            <w:webHidden/>
          </w:rPr>
          <w:instrText xml:space="preserve"> PAGEREF _Toc178944309 \h </w:instrText>
        </w:r>
        <w:r w:rsidR="00111BB1">
          <w:rPr>
            <w:noProof/>
            <w:webHidden/>
          </w:rPr>
        </w:r>
        <w:r w:rsidR="00111BB1">
          <w:rPr>
            <w:noProof/>
            <w:webHidden/>
          </w:rPr>
          <w:fldChar w:fldCharType="separate"/>
        </w:r>
        <w:r w:rsidR="00111BB1">
          <w:rPr>
            <w:noProof/>
            <w:webHidden/>
          </w:rPr>
          <w:t>20</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10" w:history="1">
        <w:r w:rsidR="00111BB1" w:rsidRPr="00503856">
          <w:rPr>
            <w:rStyle w:val="Hyperlink"/>
            <w:noProof/>
          </w:rPr>
          <w:t>12</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sAMPLES Referred to other tRUSTS/LABORATORIES FOR analysis:</w:t>
        </w:r>
        <w:r w:rsidR="00111BB1">
          <w:rPr>
            <w:noProof/>
            <w:webHidden/>
          </w:rPr>
          <w:tab/>
        </w:r>
        <w:r w:rsidR="00111BB1">
          <w:rPr>
            <w:noProof/>
            <w:webHidden/>
          </w:rPr>
          <w:fldChar w:fldCharType="begin"/>
        </w:r>
        <w:r w:rsidR="00111BB1">
          <w:rPr>
            <w:noProof/>
            <w:webHidden/>
          </w:rPr>
          <w:instrText xml:space="preserve"> PAGEREF _Toc178944310 \h </w:instrText>
        </w:r>
        <w:r w:rsidR="00111BB1">
          <w:rPr>
            <w:noProof/>
            <w:webHidden/>
          </w:rPr>
        </w:r>
        <w:r w:rsidR="00111BB1">
          <w:rPr>
            <w:noProof/>
            <w:webHidden/>
          </w:rPr>
          <w:fldChar w:fldCharType="separate"/>
        </w:r>
        <w:r w:rsidR="00111BB1">
          <w:rPr>
            <w:noProof/>
            <w:webHidden/>
          </w:rPr>
          <w:t>20</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11" w:history="1">
        <w:r w:rsidR="00111BB1" w:rsidRPr="00503856">
          <w:rPr>
            <w:rStyle w:val="Hyperlink"/>
            <w:noProof/>
          </w:rPr>
          <w:t>13</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Time limits for requesting additional examinations</w:t>
        </w:r>
        <w:r w:rsidR="00111BB1">
          <w:rPr>
            <w:noProof/>
            <w:webHidden/>
          </w:rPr>
          <w:tab/>
        </w:r>
        <w:r w:rsidR="00111BB1">
          <w:rPr>
            <w:noProof/>
            <w:webHidden/>
          </w:rPr>
          <w:fldChar w:fldCharType="begin"/>
        </w:r>
        <w:r w:rsidR="00111BB1">
          <w:rPr>
            <w:noProof/>
            <w:webHidden/>
          </w:rPr>
          <w:instrText xml:space="preserve"> PAGEREF _Toc178944311 \h </w:instrText>
        </w:r>
        <w:r w:rsidR="00111BB1">
          <w:rPr>
            <w:noProof/>
            <w:webHidden/>
          </w:rPr>
        </w:r>
        <w:r w:rsidR="00111BB1">
          <w:rPr>
            <w:noProof/>
            <w:webHidden/>
          </w:rPr>
          <w:fldChar w:fldCharType="separate"/>
        </w:r>
        <w:r w:rsidR="00111BB1">
          <w:rPr>
            <w:noProof/>
            <w:webHidden/>
          </w:rPr>
          <w:t>23</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12" w:history="1">
        <w:r w:rsidR="00111BB1" w:rsidRPr="00503856">
          <w:rPr>
            <w:rStyle w:val="Hyperlink"/>
            <w:noProof/>
          </w:rPr>
          <w:t>14</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Reference Ranges</w:t>
        </w:r>
        <w:r w:rsidR="00111BB1">
          <w:rPr>
            <w:noProof/>
            <w:webHidden/>
          </w:rPr>
          <w:tab/>
        </w:r>
        <w:r w:rsidR="00111BB1">
          <w:rPr>
            <w:noProof/>
            <w:webHidden/>
          </w:rPr>
          <w:fldChar w:fldCharType="begin"/>
        </w:r>
        <w:r w:rsidR="00111BB1">
          <w:rPr>
            <w:noProof/>
            <w:webHidden/>
          </w:rPr>
          <w:instrText xml:space="preserve"> PAGEREF _Toc178944312 \h </w:instrText>
        </w:r>
        <w:r w:rsidR="00111BB1">
          <w:rPr>
            <w:noProof/>
            <w:webHidden/>
          </w:rPr>
        </w:r>
        <w:r w:rsidR="00111BB1">
          <w:rPr>
            <w:noProof/>
            <w:webHidden/>
          </w:rPr>
          <w:fldChar w:fldCharType="separate"/>
        </w:r>
        <w:r w:rsidR="00111BB1">
          <w:rPr>
            <w:noProof/>
            <w:webHidden/>
          </w:rPr>
          <w:t>23</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13" w:history="1">
        <w:r w:rsidR="00111BB1" w:rsidRPr="00503856">
          <w:rPr>
            <w:rStyle w:val="Hyperlink"/>
            <w:noProof/>
            <w:lang w:eastAsia="en-GB"/>
          </w:rPr>
          <w:t>(EKHUFT) Haematology Laboratory Normal Ranges</w:t>
        </w:r>
        <w:r w:rsidR="00111BB1">
          <w:rPr>
            <w:noProof/>
            <w:webHidden/>
          </w:rPr>
          <w:tab/>
        </w:r>
        <w:r w:rsidR="00111BB1">
          <w:rPr>
            <w:noProof/>
            <w:webHidden/>
          </w:rPr>
          <w:fldChar w:fldCharType="begin"/>
        </w:r>
        <w:r w:rsidR="00111BB1">
          <w:rPr>
            <w:noProof/>
            <w:webHidden/>
          </w:rPr>
          <w:instrText xml:space="preserve"> PAGEREF _Toc178944313 \h </w:instrText>
        </w:r>
        <w:r w:rsidR="00111BB1">
          <w:rPr>
            <w:noProof/>
            <w:webHidden/>
          </w:rPr>
        </w:r>
        <w:r w:rsidR="00111BB1">
          <w:rPr>
            <w:noProof/>
            <w:webHidden/>
          </w:rPr>
          <w:fldChar w:fldCharType="separate"/>
        </w:r>
        <w:r w:rsidR="00111BB1">
          <w:rPr>
            <w:noProof/>
            <w:webHidden/>
          </w:rPr>
          <w:t>23</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14" w:history="1">
        <w:r w:rsidR="00111BB1" w:rsidRPr="00503856">
          <w:rPr>
            <w:rStyle w:val="Hyperlink"/>
            <w:noProof/>
          </w:rPr>
          <w:t>15</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service compliments and complaints</w:t>
        </w:r>
        <w:r w:rsidR="00111BB1">
          <w:rPr>
            <w:noProof/>
            <w:webHidden/>
          </w:rPr>
          <w:tab/>
        </w:r>
        <w:r w:rsidR="00111BB1">
          <w:rPr>
            <w:noProof/>
            <w:webHidden/>
          </w:rPr>
          <w:fldChar w:fldCharType="begin"/>
        </w:r>
        <w:r w:rsidR="00111BB1">
          <w:rPr>
            <w:noProof/>
            <w:webHidden/>
          </w:rPr>
          <w:instrText xml:space="preserve"> PAGEREF _Toc178944314 \h </w:instrText>
        </w:r>
        <w:r w:rsidR="00111BB1">
          <w:rPr>
            <w:noProof/>
            <w:webHidden/>
          </w:rPr>
        </w:r>
        <w:r w:rsidR="00111BB1">
          <w:rPr>
            <w:noProof/>
            <w:webHidden/>
          </w:rPr>
          <w:fldChar w:fldCharType="separate"/>
        </w:r>
        <w:r w:rsidR="00111BB1">
          <w:rPr>
            <w:noProof/>
            <w:webHidden/>
          </w:rPr>
          <w:t>25</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15" w:history="1">
        <w:r w:rsidR="00111BB1" w:rsidRPr="00503856">
          <w:rPr>
            <w:rStyle w:val="Hyperlink"/>
            <w:noProof/>
          </w:rPr>
          <w:t>16</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Transport of specimens to the laboratory</w:t>
        </w:r>
        <w:r w:rsidR="00111BB1">
          <w:rPr>
            <w:noProof/>
            <w:webHidden/>
          </w:rPr>
          <w:tab/>
        </w:r>
        <w:r w:rsidR="00111BB1">
          <w:rPr>
            <w:noProof/>
            <w:webHidden/>
          </w:rPr>
          <w:fldChar w:fldCharType="begin"/>
        </w:r>
        <w:r w:rsidR="00111BB1">
          <w:rPr>
            <w:noProof/>
            <w:webHidden/>
          </w:rPr>
          <w:instrText xml:space="preserve"> PAGEREF _Toc178944315 \h </w:instrText>
        </w:r>
        <w:r w:rsidR="00111BB1">
          <w:rPr>
            <w:noProof/>
            <w:webHidden/>
          </w:rPr>
        </w:r>
        <w:r w:rsidR="00111BB1">
          <w:rPr>
            <w:noProof/>
            <w:webHidden/>
          </w:rPr>
          <w:fldChar w:fldCharType="separate"/>
        </w:r>
        <w:r w:rsidR="00111BB1">
          <w:rPr>
            <w:noProof/>
            <w:webHidden/>
          </w:rPr>
          <w:t>25</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16" w:history="1">
        <w:r w:rsidR="00111BB1" w:rsidRPr="00503856">
          <w:rPr>
            <w:rStyle w:val="Hyperlink"/>
            <w:noProof/>
          </w:rPr>
          <w:t>17</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Phlebotomy Service</w:t>
        </w:r>
        <w:r w:rsidR="00111BB1">
          <w:rPr>
            <w:noProof/>
            <w:webHidden/>
          </w:rPr>
          <w:tab/>
        </w:r>
        <w:r w:rsidR="00111BB1">
          <w:rPr>
            <w:noProof/>
            <w:webHidden/>
          </w:rPr>
          <w:fldChar w:fldCharType="begin"/>
        </w:r>
        <w:r w:rsidR="00111BB1">
          <w:rPr>
            <w:noProof/>
            <w:webHidden/>
          </w:rPr>
          <w:instrText xml:space="preserve"> PAGEREF _Toc178944316 \h </w:instrText>
        </w:r>
        <w:r w:rsidR="00111BB1">
          <w:rPr>
            <w:noProof/>
            <w:webHidden/>
          </w:rPr>
        </w:r>
        <w:r w:rsidR="00111BB1">
          <w:rPr>
            <w:noProof/>
            <w:webHidden/>
          </w:rPr>
          <w:fldChar w:fldCharType="separate"/>
        </w:r>
        <w:r w:rsidR="00111BB1">
          <w:rPr>
            <w:noProof/>
            <w:webHidden/>
          </w:rPr>
          <w:t>29</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17" w:history="1">
        <w:r w:rsidR="00111BB1" w:rsidRPr="00503856">
          <w:rPr>
            <w:rStyle w:val="Hyperlink"/>
            <w:noProof/>
          </w:rPr>
          <w:t>18</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rPr>
          <w:t>Management of data and information &amp; patient consent</w:t>
        </w:r>
        <w:r w:rsidR="00111BB1">
          <w:rPr>
            <w:noProof/>
            <w:webHidden/>
          </w:rPr>
          <w:tab/>
        </w:r>
        <w:r w:rsidR="00111BB1">
          <w:rPr>
            <w:noProof/>
            <w:webHidden/>
          </w:rPr>
          <w:fldChar w:fldCharType="begin"/>
        </w:r>
        <w:r w:rsidR="00111BB1">
          <w:rPr>
            <w:noProof/>
            <w:webHidden/>
          </w:rPr>
          <w:instrText xml:space="preserve"> PAGEREF _Toc178944317 \h </w:instrText>
        </w:r>
        <w:r w:rsidR="00111BB1">
          <w:rPr>
            <w:noProof/>
            <w:webHidden/>
          </w:rPr>
        </w:r>
        <w:r w:rsidR="00111BB1">
          <w:rPr>
            <w:noProof/>
            <w:webHidden/>
          </w:rPr>
          <w:fldChar w:fldCharType="separate"/>
        </w:r>
        <w:r w:rsidR="00111BB1">
          <w:rPr>
            <w:noProof/>
            <w:webHidden/>
          </w:rPr>
          <w:t>29</w:t>
        </w:r>
        <w:r w:rsidR="00111BB1">
          <w:rPr>
            <w:noProof/>
            <w:webHidden/>
          </w:rPr>
          <w:fldChar w:fldCharType="end"/>
        </w:r>
      </w:hyperlink>
    </w:p>
    <w:p w:rsidR="00111BB1" w:rsidRDefault="00526E63">
      <w:pPr>
        <w:pStyle w:val="TOC1"/>
        <w:tabs>
          <w:tab w:val="right" w:leader="dot" w:pos="9060"/>
        </w:tabs>
        <w:rPr>
          <w:rFonts w:asciiTheme="minorHAnsi" w:eastAsiaTheme="minorEastAsia" w:hAnsiTheme="minorHAnsi" w:cstheme="minorBidi"/>
          <w:b w:val="0"/>
          <w:caps w:val="0"/>
          <w:noProof/>
          <w:snapToGrid/>
          <w:szCs w:val="22"/>
          <w:lang w:val="en-GB" w:eastAsia="en-GB"/>
        </w:rPr>
      </w:pPr>
      <w:hyperlink w:anchor="_Toc178944318" w:history="1">
        <w:r w:rsidR="00111BB1" w:rsidRPr="00503856">
          <w:rPr>
            <w:rStyle w:val="Hyperlink"/>
            <w:noProof/>
            <w:lang w:eastAsia="en-GB"/>
          </w:rPr>
          <w:t>19</w:t>
        </w:r>
        <w:r w:rsidR="00111BB1">
          <w:rPr>
            <w:rFonts w:asciiTheme="minorHAnsi" w:eastAsiaTheme="minorEastAsia" w:hAnsiTheme="minorHAnsi" w:cstheme="minorBidi"/>
            <w:b w:val="0"/>
            <w:caps w:val="0"/>
            <w:noProof/>
            <w:snapToGrid/>
            <w:szCs w:val="22"/>
            <w:lang w:val="en-GB" w:eastAsia="en-GB"/>
          </w:rPr>
          <w:tab/>
        </w:r>
        <w:r w:rsidR="00111BB1" w:rsidRPr="00503856">
          <w:rPr>
            <w:rStyle w:val="Hyperlink"/>
            <w:noProof/>
            <w:lang w:eastAsia="en-GB"/>
          </w:rPr>
          <w:t>UKAS ISO15189 ACCREDITED TESTS</w:t>
        </w:r>
        <w:r w:rsidR="00111BB1">
          <w:rPr>
            <w:noProof/>
            <w:webHidden/>
          </w:rPr>
          <w:tab/>
        </w:r>
        <w:r w:rsidR="00111BB1">
          <w:rPr>
            <w:noProof/>
            <w:webHidden/>
          </w:rPr>
          <w:fldChar w:fldCharType="begin"/>
        </w:r>
        <w:r w:rsidR="00111BB1">
          <w:rPr>
            <w:noProof/>
            <w:webHidden/>
          </w:rPr>
          <w:instrText xml:space="preserve"> PAGEREF _Toc178944318 \h </w:instrText>
        </w:r>
        <w:r w:rsidR="00111BB1">
          <w:rPr>
            <w:noProof/>
            <w:webHidden/>
          </w:rPr>
        </w:r>
        <w:r w:rsidR="00111BB1">
          <w:rPr>
            <w:noProof/>
            <w:webHidden/>
          </w:rPr>
          <w:fldChar w:fldCharType="separate"/>
        </w:r>
        <w:r w:rsidR="00111BB1">
          <w:rPr>
            <w:noProof/>
            <w:webHidden/>
          </w:rPr>
          <w:t>30</w:t>
        </w:r>
        <w:r w:rsidR="00111BB1">
          <w:rPr>
            <w:noProof/>
            <w:webHidden/>
          </w:rPr>
          <w:fldChar w:fldCharType="end"/>
        </w:r>
      </w:hyperlink>
    </w:p>
    <w:p w:rsidR="00317894" w:rsidRPr="00111BB1" w:rsidRDefault="00D92F0B" w:rsidP="00111BB1">
      <w:pPr>
        <w:pStyle w:val="TOC2"/>
        <w:tabs>
          <w:tab w:val="right" w:leader="dot" w:pos="9060"/>
        </w:tabs>
      </w:pPr>
      <w:r w:rsidRPr="001C5B94">
        <w:fldChar w:fldCharType="end"/>
      </w:r>
    </w:p>
    <w:p w:rsidR="00317894" w:rsidRDefault="00317894">
      <w:pPr>
        <w:rPr>
          <w:rFonts w:cs="Arial"/>
          <w:bCs/>
          <w:kern w:val="32"/>
          <w:szCs w:val="22"/>
        </w:rPr>
      </w:pPr>
      <w:r>
        <w:rPr>
          <w:b/>
          <w:caps/>
          <w:szCs w:val="22"/>
        </w:rPr>
        <w:br w:type="page"/>
      </w:r>
    </w:p>
    <w:p w:rsidR="00BF157E" w:rsidRPr="00BF157E" w:rsidRDefault="00317894" w:rsidP="00317894">
      <w:pPr>
        <w:pStyle w:val="Heading1"/>
        <w:numPr>
          <w:ilvl w:val="0"/>
          <w:numId w:val="0"/>
        </w:numPr>
        <w:spacing w:before="0" w:after="0"/>
        <w:rPr>
          <w:rFonts w:eastAsia="Calibri"/>
          <w:b w:val="0"/>
          <w:szCs w:val="22"/>
          <w:lang w:val="en-US"/>
        </w:rPr>
      </w:pPr>
      <w:r w:rsidRPr="00BF157E">
        <w:rPr>
          <w:rFonts w:eastAsia="Calibri"/>
          <w:b w:val="0"/>
          <w:szCs w:val="22"/>
          <w:lang w:val="en-US"/>
        </w:rPr>
        <w:t xml:space="preserve"> </w:t>
      </w:r>
      <w:bookmarkStart w:id="1" w:name="_Toc178944297"/>
      <w:r w:rsidR="00BF157E" w:rsidRPr="00BF157E">
        <w:rPr>
          <w:rFonts w:eastAsia="Calibri"/>
          <w:b w:val="0"/>
          <w:szCs w:val="22"/>
          <w:lang w:val="en-US"/>
        </w:rPr>
        <w:t>Department</w:t>
      </w:r>
      <w:r w:rsidR="00FC0DF1">
        <w:rPr>
          <w:rFonts w:eastAsia="Calibri"/>
          <w:b w:val="0"/>
          <w:szCs w:val="22"/>
          <w:lang w:val="en-US"/>
        </w:rPr>
        <w:t xml:space="preserve"> Overview &amp; Current C</w:t>
      </w:r>
      <w:r w:rsidR="00BF157E" w:rsidRPr="00BF157E">
        <w:rPr>
          <w:rFonts w:eastAsia="Calibri"/>
          <w:b w:val="0"/>
          <w:szCs w:val="22"/>
          <w:lang w:val="en-US"/>
        </w:rPr>
        <w:t>ontext</w:t>
      </w:r>
      <w:bookmarkEnd w:id="1"/>
      <w:r w:rsidR="00BF157E" w:rsidRPr="00BF157E">
        <w:rPr>
          <w:rFonts w:eastAsia="Calibri"/>
          <w:b w:val="0"/>
          <w:szCs w:val="22"/>
          <w:lang w:val="en-US"/>
        </w:rPr>
        <w:t xml:space="preserve"> </w:t>
      </w:r>
    </w:p>
    <w:p w:rsidR="00BF157E" w:rsidRPr="00BF157E" w:rsidRDefault="00BF157E" w:rsidP="00BF157E">
      <w:pPr>
        <w:spacing w:after="200" w:line="276" w:lineRule="auto"/>
        <w:rPr>
          <w:rFonts w:eastAsia="Calibri" w:cs="Arial"/>
          <w:b/>
          <w:szCs w:val="22"/>
          <w:lang w:val="en-US"/>
        </w:rPr>
      </w:pPr>
    </w:p>
    <w:p w:rsidR="00BF157E" w:rsidRPr="00BF157E" w:rsidRDefault="00BF157E" w:rsidP="00BF157E">
      <w:pPr>
        <w:spacing w:after="200" w:line="276" w:lineRule="auto"/>
        <w:jc w:val="both"/>
        <w:rPr>
          <w:rFonts w:cs="Arial"/>
          <w:bCs/>
          <w:kern w:val="32"/>
          <w:szCs w:val="22"/>
        </w:rPr>
      </w:pPr>
      <w:r w:rsidRPr="00BF157E">
        <w:rPr>
          <w:rFonts w:cs="Arial"/>
          <w:bCs/>
          <w:kern w:val="32"/>
          <w:szCs w:val="22"/>
        </w:rPr>
        <w:t xml:space="preserve">The Haematology and Blood Transfusion Laboratory Service, including Phlebotomy, which operates within East Kent Hospitals University NHS Foundation Trust (EKHUFT) </w:t>
      </w:r>
      <w:r w:rsidR="00FC0DF1" w:rsidRPr="00BF157E">
        <w:rPr>
          <w:rFonts w:cs="Arial"/>
          <w:bCs/>
          <w:kern w:val="32"/>
          <w:szCs w:val="22"/>
        </w:rPr>
        <w:t>covers 5</w:t>
      </w:r>
      <w:r w:rsidRPr="00BF157E">
        <w:rPr>
          <w:rFonts w:cs="Arial"/>
          <w:bCs/>
          <w:kern w:val="32"/>
          <w:szCs w:val="22"/>
        </w:rPr>
        <w:t xml:space="preserve"> hospital sites including:</w:t>
      </w:r>
    </w:p>
    <w:p w:rsidR="00BF157E" w:rsidRPr="00BF157E" w:rsidRDefault="00BF157E" w:rsidP="00076D00">
      <w:pPr>
        <w:numPr>
          <w:ilvl w:val="0"/>
          <w:numId w:val="8"/>
        </w:numPr>
        <w:spacing w:after="200" w:line="276" w:lineRule="auto"/>
        <w:contextualSpacing/>
        <w:jc w:val="both"/>
        <w:rPr>
          <w:rFonts w:cs="Arial"/>
          <w:bCs/>
          <w:kern w:val="32"/>
          <w:szCs w:val="22"/>
        </w:rPr>
      </w:pPr>
      <w:r w:rsidRPr="00BF157E">
        <w:rPr>
          <w:rFonts w:cs="Arial"/>
          <w:bCs/>
          <w:kern w:val="32"/>
          <w:szCs w:val="22"/>
        </w:rPr>
        <w:t>William Harvey Hospital, Ashford – Hub Blood Sciences laboratory and Phlebotomy Service</w:t>
      </w:r>
    </w:p>
    <w:p w:rsidR="00BF157E" w:rsidRPr="00BF157E" w:rsidRDefault="00BF157E" w:rsidP="00076D00">
      <w:pPr>
        <w:numPr>
          <w:ilvl w:val="0"/>
          <w:numId w:val="8"/>
        </w:numPr>
        <w:spacing w:after="200" w:line="276" w:lineRule="auto"/>
        <w:contextualSpacing/>
        <w:jc w:val="both"/>
        <w:rPr>
          <w:rFonts w:cs="Arial"/>
          <w:bCs/>
          <w:kern w:val="32"/>
          <w:szCs w:val="22"/>
        </w:rPr>
      </w:pPr>
      <w:r w:rsidRPr="00BF157E">
        <w:rPr>
          <w:rFonts w:cs="Arial"/>
          <w:bCs/>
          <w:kern w:val="32"/>
          <w:szCs w:val="22"/>
        </w:rPr>
        <w:t>Kent &amp; Canterbury Hospital, Canterbury – Cross Trained spoke laboratory with Phlebotomy Services. Serving an array of specialist hospital services including Renal/Vascular and Haem</w:t>
      </w:r>
      <w:r w:rsidR="002B3E79">
        <w:rPr>
          <w:rFonts w:cs="Arial"/>
          <w:bCs/>
          <w:kern w:val="32"/>
          <w:szCs w:val="22"/>
        </w:rPr>
        <w:t>ato-Oncology and supporting an urgent treatment</w:t>
      </w:r>
      <w:r w:rsidR="00010CBD">
        <w:rPr>
          <w:rFonts w:cs="Arial"/>
          <w:bCs/>
          <w:kern w:val="32"/>
          <w:szCs w:val="22"/>
        </w:rPr>
        <w:t xml:space="preserve"> </w:t>
      </w:r>
      <w:r w:rsidR="002B3E79">
        <w:rPr>
          <w:rFonts w:cs="Arial"/>
          <w:bCs/>
          <w:kern w:val="32"/>
          <w:szCs w:val="22"/>
        </w:rPr>
        <w:t>centre (UT</w:t>
      </w:r>
      <w:r w:rsidR="00010CBD">
        <w:rPr>
          <w:rFonts w:cs="Arial"/>
          <w:bCs/>
          <w:kern w:val="32"/>
          <w:szCs w:val="22"/>
        </w:rPr>
        <w:t>C)</w:t>
      </w:r>
      <w:r w:rsidRPr="00BF157E">
        <w:rPr>
          <w:rFonts w:cs="Arial"/>
          <w:bCs/>
          <w:kern w:val="32"/>
          <w:szCs w:val="22"/>
        </w:rPr>
        <w:t>. The diagnostics base for the Flow Cytometry Service and large</w:t>
      </w:r>
      <w:r w:rsidR="002B3E79">
        <w:rPr>
          <w:rFonts w:cs="Arial"/>
          <w:bCs/>
          <w:kern w:val="32"/>
          <w:szCs w:val="22"/>
        </w:rPr>
        <w:t xml:space="preserve"> scale research activities with</w:t>
      </w:r>
      <w:r w:rsidRPr="00BF157E">
        <w:rPr>
          <w:rFonts w:cs="Arial"/>
          <w:bCs/>
          <w:kern w:val="32"/>
          <w:szCs w:val="22"/>
        </w:rPr>
        <w:t>in EKHUFT.</w:t>
      </w:r>
    </w:p>
    <w:p w:rsidR="00BF157E" w:rsidRPr="00BF157E" w:rsidRDefault="00BF157E" w:rsidP="00076D00">
      <w:pPr>
        <w:numPr>
          <w:ilvl w:val="0"/>
          <w:numId w:val="8"/>
        </w:numPr>
        <w:spacing w:after="200" w:line="276" w:lineRule="auto"/>
        <w:contextualSpacing/>
        <w:jc w:val="both"/>
        <w:rPr>
          <w:rFonts w:cs="Arial"/>
          <w:bCs/>
          <w:kern w:val="32"/>
          <w:szCs w:val="22"/>
        </w:rPr>
      </w:pPr>
      <w:r w:rsidRPr="00BF157E">
        <w:rPr>
          <w:rFonts w:cs="Arial"/>
          <w:bCs/>
          <w:kern w:val="32"/>
          <w:szCs w:val="22"/>
        </w:rPr>
        <w:t>Queen Elizabeth the Queen Mother Hospital, Margate – Cross Trained spoke laboratory and Phlebotomy Service – Base for</w:t>
      </w:r>
      <w:r w:rsidR="00010CBD">
        <w:rPr>
          <w:rFonts w:cs="Arial"/>
          <w:bCs/>
          <w:kern w:val="32"/>
          <w:szCs w:val="22"/>
        </w:rPr>
        <w:t xml:space="preserve"> East Kent’s</w:t>
      </w:r>
      <w:r w:rsidRPr="00BF157E">
        <w:rPr>
          <w:rFonts w:cs="Arial"/>
          <w:bCs/>
          <w:kern w:val="32"/>
          <w:szCs w:val="22"/>
        </w:rPr>
        <w:t xml:space="preserve"> Haemoglobinopathy Service</w:t>
      </w:r>
    </w:p>
    <w:p w:rsidR="00BF157E" w:rsidRPr="00BF157E" w:rsidRDefault="00BF157E" w:rsidP="00076D00">
      <w:pPr>
        <w:numPr>
          <w:ilvl w:val="0"/>
          <w:numId w:val="8"/>
        </w:numPr>
        <w:spacing w:after="200" w:line="276" w:lineRule="auto"/>
        <w:contextualSpacing/>
        <w:jc w:val="both"/>
        <w:rPr>
          <w:rFonts w:cs="Arial"/>
          <w:bCs/>
          <w:kern w:val="32"/>
          <w:szCs w:val="22"/>
        </w:rPr>
      </w:pPr>
      <w:r w:rsidRPr="00BF157E">
        <w:rPr>
          <w:rFonts w:cs="Arial"/>
          <w:bCs/>
          <w:kern w:val="32"/>
          <w:szCs w:val="22"/>
        </w:rPr>
        <w:t>Royal Victoria Hospital Folkestone – Phlebotomy Service Only</w:t>
      </w:r>
    </w:p>
    <w:p w:rsidR="00BF157E" w:rsidRPr="00BF157E" w:rsidRDefault="00BF157E" w:rsidP="00076D00">
      <w:pPr>
        <w:numPr>
          <w:ilvl w:val="0"/>
          <w:numId w:val="8"/>
        </w:numPr>
        <w:spacing w:after="200" w:line="276" w:lineRule="auto"/>
        <w:contextualSpacing/>
        <w:jc w:val="both"/>
        <w:rPr>
          <w:rFonts w:cs="Arial"/>
          <w:bCs/>
          <w:kern w:val="32"/>
          <w:szCs w:val="22"/>
        </w:rPr>
      </w:pPr>
      <w:r w:rsidRPr="00BF157E">
        <w:rPr>
          <w:rFonts w:cs="Arial"/>
          <w:bCs/>
          <w:kern w:val="32"/>
          <w:szCs w:val="22"/>
        </w:rPr>
        <w:t>Buckland Hospital, Dover – Phlebotomy Service Only</w:t>
      </w:r>
    </w:p>
    <w:p w:rsidR="00BF157E" w:rsidRPr="00BF157E" w:rsidRDefault="00BF157E" w:rsidP="00BF157E">
      <w:pPr>
        <w:spacing w:after="200" w:line="276" w:lineRule="auto"/>
        <w:jc w:val="both"/>
        <w:rPr>
          <w:rFonts w:cs="Arial"/>
          <w:bCs/>
          <w:kern w:val="32"/>
          <w:szCs w:val="22"/>
        </w:rPr>
      </w:pPr>
    </w:p>
    <w:p w:rsidR="00BF157E" w:rsidRPr="00BF157E" w:rsidRDefault="00010CBD" w:rsidP="00BF157E">
      <w:pPr>
        <w:spacing w:after="200" w:line="276" w:lineRule="auto"/>
        <w:jc w:val="both"/>
        <w:rPr>
          <w:rFonts w:cs="Arial"/>
          <w:bCs/>
          <w:kern w:val="32"/>
          <w:szCs w:val="22"/>
        </w:rPr>
      </w:pPr>
      <w:r>
        <w:rPr>
          <w:rFonts w:cs="Arial"/>
          <w:bCs/>
          <w:kern w:val="32"/>
          <w:szCs w:val="22"/>
        </w:rPr>
        <w:t>There is a 24-7 / 365</w:t>
      </w:r>
      <w:r w:rsidR="00BF157E" w:rsidRPr="00BF157E">
        <w:rPr>
          <w:rFonts w:cs="Arial"/>
          <w:bCs/>
          <w:kern w:val="32"/>
          <w:szCs w:val="22"/>
        </w:rPr>
        <w:t xml:space="preserve"> diagnostic laboratory service offered on sites 1-3 with full Blood Transfusion and Haematology cover during these times supported by B</w:t>
      </w:r>
      <w:r w:rsidR="006D30FE">
        <w:rPr>
          <w:rFonts w:cs="Arial"/>
          <w:bCs/>
          <w:kern w:val="32"/>
          <w:szCs w:val="22"/>
        </w:rPr>
        <w:t>iomedical and Assistant Health C</w:t>
      </w:r>
      <w:r w:rsidR="00BF157E" w:rsidRPr="00BF157E">
        <w:rPr>
          <w:rFonts w:cs="Arial"/>
          <w:bCs/>
          <w:kern w:val="32"/>
          <w:szCs w:val="22"/>
        </w:rPr>
        <w:t xml:space="preserve">are Scientists. </w:t>
      </w:r>
    </w:p>
    <w:p w:rsidR="00C6567E" w:rsidRDefault="00010CBD" w:rsidP="00BF157E">
      <w:pPr>
        <w:spacing w:after="200" w:line="276" w:lineRule="auto"/>
        <w:jc w:val="both"/>
        <w:rPr>
          <w:rFonts w:cs="Arial"/>
          <w:bCs/>
          <w:kern w:val="32"/>
          <w:szCs w:val="22"/>
        </w:rPr>
      </w:pPr>
      <w:r>
        <w:rPr>
          <w:rFonts w:cs="Arial"/>
          <w:bCs/>
          <w:kern w:val="32"/>
          <w:szCs w:val="22"/>
        </w:rPr>
        <w:t>The Trusts</w:t>
      </w:r>
      <w:r w:rsidR="00BF157E" w:rsidRPr="00BF157E">
        <w:rPr>
          <w:rFonts w:cs="Arial"/>
          <w:bCs/>
          <w:kern w:val="32"/>
          <w:szCs w:val="22"/>
        </w:rPr>
        <w:t xml:space="preserve"> Blood Tr</w:t>
      </w:r>
      <w:r w:rsidR="00FC0DF1">
        <w:rPr>
          <w:rFonts w:cs="Arial"/>
          <w:bCs/>
          <w:kern w:val="32"/>
          <w:szCs w:val="22"/>
        </w:rPr>
        <w:t xml:space="preserve">ansfusion </w:t>
      </w:r>
      <w:r w:rsidR="006D30FE">
        <w:rPr>
          <w:rFonts w:cs="Arial"/>
          <w:bCs/>
          <w:kern w:val="32"/>
          <w:szCs w:val="22"/>
        </w:rPr>
        <w:t>Service maintains</w:t>
      </w:r>
      <w:r w:rsidR="00BF157E" w:rsidRPr="00BF157E">
        <w:rPr>
          <w:rFonts w:cs="Arial"/>
          <w:bCs/>
          <w:kern w:val="32"/>
          <w:szCs w:val="22"/>
        </w:rPr>
        <w:t xml:space="preserve"> MHRA compliance and actively supports the Kent Surrey and Sussex Air Ambulance Service.</w:t>
      </w:r>
    </w:p>
    <w:p w:rsidR="007D0ECA" w:rsidRDefault="007D0ECA" w:rsidP="00BF157E">
      <w:pPr>
        <w:spacing w:after="200" w:line="276" w:lineRule="auto"/>
        <w:jc w:val="both"/>
        <w:rPr>
          <w:rFonts w:cs="Arial"/>
          <w:bCs/>
          <w:kern w:val="32"/>
          <w:szCs w:val="22"/>
        </w:rPr>
      </w:pPr>
      <w:r>
        <w:rPr>
          <w:rFonts w:cs="Arial"/>
          <w:bCs/>
          <w:kern w:val="32"/>
          <w:szCs w:val="22"/>
        </w:rPr>
        <w:t>All of our hospital Haematology &amp; Transfusion</w:t>
      </w:r>
      <w:r w:rsidR="00716ED2">
        <w:rPr>
          <w:rFonts w:cs="Arial"/>
          <w:bCs/>
          <w:kern w:val="32"/>
          <w:szCs w:val="22"/>
        </w:rPr>
        <w:t xml:space="preserve"> laboratories</w:t>
      </w:r>
      <w:r w:rsidR="00855E73">
        <w:rPr>
          <w:rFonts w:cs="Arial"/>
          <w:bCs/>
          <w:kern w:val="32"/>
          <w:szCs w:val="22"/>
        </w:rPr>
        <w:t xml:space="preserve"> </w:t>
      </w:r>
      <w:r>
        <w:rPr>
          <w:rFonts w:cs="Arial"/>
          <w:bCs/>
          <w:kern w:val="32"/>
          <w:szCs w:val="22"/>
        </w:rPr>
        <w:t>and Phlebotomy</w:t>
      </w:r>
      <w:r w:rsidR="00855E73">
        <w:rPr>
          <w:rFonts w:cs="Arial"/>
          <w:bCs/>
          <w:kern w:val="32"/>
          <w:szCs w:val="22"/>
        </w:rPr>
        <w:t xml:space="preserve"> services</w:t>
      </w:r>
      <w:r w:rsidR="00716ED2">
        <w:rPr>
          <w:rFonts w:cs="Arial"/>
          <w:bCs/>
          <w:kern w:val="32"/>
          <w:szCs w:val="22"/>
        </w:rPr>
        <w:t xml:space="preserve"> are </w:t>
      </w:r>
      <w:r w:rsidR="00010CBD">
        <w:rPr>
          <w:rFonts w:cs="Arial"/>
          <w:bCs/>
          <w:kern w:val="32"/>
          <w:szCs w:val="22"/>
        </w:rPr>
        <w:t>UKAS ISO 15189</w:t>
      </w:r>
      <w:r w:rsidR="00716ED2">
        <w:rPr>
          <w:rFonts w:cs="Arial"/>
          <w:bCs/>
          <w:kern w:val="32"/>
          <w:szCs w:val="22"/>
        </w:rPr>
        <w:t>; 2012 compliant</w:t>
      </w:r>
      <w:r>
        <w:rPr>
          <w:rFonts w:cs="Arial"/>
          <w:bCs/>
          <w:kern w:val="32"/>
          <w:szCs w:val="22"/>
        </w:rPr>
        <w:t xml:space="preserve"> for the tests which are listed in our scope of practice on the UKAS.com website</w:t>
      </w:r>
      <w:r w:rsidR="00BF4CDF">
        <w:rPr>
          <w:rFonts w:cs="Arial"/>
          <w:bCs/>
          <w:kern w:val="32"/>
          <w:szCs w:val="22"/>
        </w:rPr>
        <w:t xml:space="preserve"> or section 25</w:t>
      </w:r>
      <w:r w:rsidR="00456657">
        <w:rPr>
          <w:rFonts w:cs="Arial"/>
          <w:bCs/>
          <w:kern w:val="32"/>
          <w:szCs w:val="22"/>
        </w:rPr>
        <w:t xml:space="preserve"> of this document</w:t>
      </w:r>
      <w:r>
        <w:rPr>
          <w:rFonts w:cs="Arial"/>
          <w:bCs/>
          <w:kern w:val="32"/>
          <w:szCs w:val="22"/>
        </w:rPr>
        <w:t xml:space="preserve">. For further detailed information on which tests are accredited please visit </w:t>
      </w:r>
      <w:hyperlink r:id="rId16" w:history="1">
        <w:r w:rsidRPr="009B7362">
          <w:rPr>
            <w:rStyle w:val="Hyperlink"/>
            <w:rFonts w:cs="Arial"/>
            <w:bCs/>
            <w:kern w:val="32"/>
            <w:szCs w:val="22"/>
          </w:rPr>
          <w:t>https://www.ukas.com/search-accredited-organisations</w:t>
        </w:r>
      </w:hyperlink>
      <w:r>
        <w:rPr>
          <w:rFonts w:cs="Arial"/>
          <w:bCs/>
          <w:kern w:val="32"/>
          <w:szCs w:val="22"/>
        </w:rPr>
        <w:t xml:space="preserve"> and search East Kent Hospitals </w:t>
      </w:r>
      <w:r w:rsidR="00D21FA2">
        <w:rPr>
          <w:rFonts w:cs="Arial"/>
          <w:bCs/>
          <w:kern w:val="32"/>
          <w:szCs w:val="22"/>
        </w:rPr>
        <w:t xml:space="preserve">for a detailed record of our test </w:t>
      </w:r>
      <w:r>
        <w:rPr>
          <w:rFonts w:cs="Arial"/>
          <w:bCs/>
          <w:kern w:val="32"/>
          <w:szCs w:val="22"/>
        </w:rPr>
        <w:t>scope against record (9400).</w:t>
      </w:r>
    </w:p>
    <w:p w:rsidR="007D0ECA" w:rsidRDefault="007D0ECA" w:rsidP="00BF157E">
      <w:pPr>
        <w:spacing w:after="200" w:line="276" w:lineRule="auto"/>
        <w:jc w:val="both"/>
        <w:rPr>
          <w:rFonts w:cs="Arial"/>
          <w:bCs/>
          <w:kern w:val="32"/>
          <w:szCs w:val="22"/>
        </w:rPr>
      </w:pPr>
    </w:p>
    <w:p w:rsidR="00C6567E" w:rsidRPr="0031666D" w:rsidRDefault="00C6567E" w:rsidP="00BF157E">
      <w:pPr>
        <w:spacing w:after="200" w:line="276" w:lineRule="auto"/>
        <w:jc w:val="both"/>
        <w:rPr>
          <w:rFonts w:cs="Arial"/>
          <w:b/>
          <w:bCs/>
          <w:kern w:val="32"/>
          <w:szCs w:val="22"/>
        </w:rPr>
      </w:pPr>
      <w:r w:rsidRPr="0031666D">
        <w:rPr>
          <w:rFonts w:cs="Arial"/>
          <w:b/>
          <w:bCs/>
          <w:kern w:val="32"/>
          <w:szCs w:val="22"/>
        </w:rPr>
        <w:t>Haematology &amp; Transfusion Laboratory</w:t>
      </w:r>
      <w:r w:rsidR="0031666D" w:rsidRPr="0031666D">
        <w:rPr>
          <w:rFonts w:cs="Arial"/>
          <w:b/>
          <w:bCs/>
          <w:kern w:val="32"/>
          <w:szCs w:val="22"/>
        </w:rPr>
        <w:t xml:space="preserve"> Locations</w:t>
      </w:r>
    </w:p>
    <w:p w:rsidR="00C6567E" w:rsidRPr="00C6567E" w:rsidRDefault="00C6567E" w:rsidP="00C6567E">
      <w:pPr>
        <w:widowControl w:val="0"/>
        <w:autoSpaceDE w:val="0"/>
        <w:autoSpaceDN w:val="0"/>
        <w:adjustRightInd w:val="0"/>
        <w:spacing w:after="240" w:line="233" w:lineRule="atLeast"/>
        <w:rPr>
          <w:rFonts w:cs="Arial"/>
          <w:bCs/>
          <w:kern w:val="32"/>
          <w:szCs w:val="22"/>
        </w:rPr>
      </w:pPr>
      <w:r w:rsidRPr="00C6567E">
        <w:rPr>
          <w:rFonts w:cs="Arial"/>
          <w:b/>
          <w:bCs/>
          <w:kern w:val="32"/>
          <w:szCs w:val="22"/>
        </w:rPr>
        <w:t>WHH</w:t>
      </w:r>
      <w:r w:rsidRPr="00C6567E">
        <w:rPr>
          <w:rFonts w:cs="Arial"/>
          <w:bCs/>
          <w:kern w:val="32"/>
          <w:szCs w:val="22"/>
        </w:rPr>
        <w:t xml:space="preserve"> laboratory is located on the ground floor in the green zone at the rear of the hospital.</w:t>
      </w:r>
    </w:p>
    <w:p w:rsidR="00C6567E" w:rsidRPr="00C6567E" w:rsidRDefault="00C6567E" w:rsidP="00C6567E">
      <w:pPr>
        <w:widowControl w:val="0"/>
        <w:autoSpaceDE w:val="0"/>
        <w:autoSpaceDN w:val="0"/>
        <w:adjustRightInd w:val="0"/>
        <w:spacing w:after="240" w:line="233" w:lineRule="atLeast"/>
        <w:rPr>
          <w:rFonts w:cs="Arial"/>
          <w:bCs/>
          <w:kern w:val="32"/>
          <w:szCs w:val="22"/>
        </w:rPr>
      </w:pPr>
      <w:r w:rsidRPr="00C6567E">
        <w:rPr>
          <w:rFonts w:cs="Arial"/>
          <w:b/>
          <w:bCs/>
          <w:kern w:val="32"/>
          <w:szCs w:val="22"/>
        </w:rPr>
        <w:t>K</w:t>
      </w:r>
      <w:r w:rsidR="002F2A9D">
        <w:rPr>
          <w:rFonts w:cs="Arial"/>
          <w:b/>
          <w:bCs/>
          <w:kern w:val="32"/>
          <w:szCs w:val="22"/>
        </w:rPr>
        <w:t>&amp;</w:t>
      </w:r>
      <w:r w:rsidRPr="00C6567E">
        <w:rPr>
          <w:rFonts w:cs="Arial"/>
          <w:b/>
          <w:bCs/>
          <w:kern w:val="32"/>
          <w:szCs w:val="22"/>
        </w:rPr>
        <w:t>CH</w:t>
      </w:r>
      <w:r w:rsidRPr="00C6567E">
        <w:rPr>
          <w:rFonts w:cs="Arial"/>
          <w:bCs/>
          <w:kern w:val="32"/>
          <w:szCs w:val="22"/>
        </w:rPr>
        <w:t xml:space="preserve"> laboratory is located in the corridor between Outpatients and Clarke Ward. </w:t>
      </w:r>
    </w:p>
    <w:p w:rsidR="00C6567E" w:rsidRPr="00C6567E" w:rsidRDefault="00C6567E" w:rsidP="00C6567E">
      <w:pPr>
        <w:widowControl w:val="0"/>
        <w:autoSpaceDE w:val="0"/>
        <w:autoSpaceDN w:val="0"/>
        <w:adjustRightInd w:val="0"/>
        <w:spacing w:after="240" w:line="233" w:lineRule="atLeast"/>
        <w:rPr>
          <w:rFonts w:cs="Arial"/>
          <w:bCs/>
          <w:kern w:val="32"/>
          <w:szCs w:val="22"/>
        </w:rPr>
      </w:pPr>
      <w:r w:rsidRPr="00C6567E">
        <w:rPr>
          <w:rFonts w:cs="Arial"/>
          <w:b/>
          <w:bCs/>
          <w:kern w:val="32"/>
          <w:szCs w:val="22"/>
        </w:rPr>
        <w:t>QEQMH</w:t>
      </w:r>
      <w:r w:rsidRPr="00C6567E">
        <w:rPr>
          <w:rFonts w:cs="Arial"/>
          <w:bCs/>
          <w:kern w:val="32"/>
          <w:szCs w:val="22"/>
        </w:rPr>
        <w:t xml:space="preserve"> laboratory is located in the St Peter’s Road wing on the ground floor. </w:t>
      </w:r>
    </w:p>
    <w:p w:rsidR="00D92F0B" w:rsidRDefault="00786731" w:rsidP="00B6315B">
      <w:pPr>
        <w:rPr>
          <w:b/>
        </w:rPr>
      </w:pPr>
      <w:r w:rsidRPr="00786731">
        <w:rPr>
          <w:b/>
        </w:rPr>
        <w:t>See section 22 for Phlebotomy Services</w:t>
      </w:r>
    </w:p>
    <w:p w:rsidR="00766EF8" w:rsidRPr="00786731" w:rsidRDefault="00766EF8" w:rsidP="00B6315B">
      <w:pPr>
        <w:rPr>
          <w:b/>
        </w:rPr>
      </w:pPr>
    </w:p>
    <w:p w:rsidR="00D92F0B" w:rsidRDefault="00FC0DF1" w:rsidP="00BF157E">
      <w:pPr>
        <w:pStyle w:val="Heading1"/>
        <w:spacing w:before="0" w:after="0"/>
      </w:pPr>
      <w:bookmarkStart w:id="2" w:name="_Toc330067442"/>
      <w:bookmarkStart w:id="3" w:name="_Toc330121097"/>
      <w:bookmarkStart w:id="4" w:name="_Toc330122709"/>
      <w:bookmarkStart w:id="5" w:name="_Toc330132580"/>
      <w:bookmarkStart w:id="6" w:name="_Toc330132906"/>
      <w:bookmarkStart w:id="7" w:name="_Toc330067445"/>
      <w:bookmarkStart w:id="8" w:name="_Toc330121100"/>
      <w:bookmarkStart w:id="9" w:name="_Toc330122712"/>
      <w:bookmarkStart w:id="10" w:name="_Toc330132583"/>
      <w:bookmarkStart w:id="11" w:name="_Toc330132909"/>
      <w:bookmarkStart w:id="12" w:name="_Toc330067452"/>
      <w:bookmarkStart w:id="13" w:name="_Toc330121107"/>
      <w:bookmarkStart w:id="14" w:name="_Toc330122719"/>
      <w:bookmarkStart w:id="15" w:name="_Toc330132590"/>
      <w:bookmarkStart w:id="16" w:name="_Toc330132916"/>
      <w:bookmarkStart w:id="17" w:name="_Toc17894429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t xml:space="preserve">LABORATORY </w:t>
      </w:r>
      <w:r w:rsidR="00D92F0B" w:rsidRPr="00683047">
        <w:t>O</w:t>
      </w:r>
      <w:r w:rsidR="00D92F0B">
        <w:t>pening HOUR</w:t>
      </w:r>
      <w:r w:rsidR="00BF157E">
        <w:t>s</w:t>
      </w:r>
      <w:bookmarkEnd w:id="17"/>
    </w:p>
    <w:p w:rsidR="00BF157E" w:rsidRDefault="00BF157E" w:rsidP="00BF157E"/>
    <w:p w:rsidR="00FC0DF1" w:rsidRDefault="00FC0DF1" w:rsidP="00BF157E">
      <w:r>
        <w:t xml:space="preserve">The </w:t>
      </w:r>
      <w:r w:rsidR="00010CBD">
        <w:t>laboratories are operational 24-</w:t>
      </w:r>
      <w:r>
        <w:t xml:space="preserve">7 </w:t>
      </w:r>
      <w:r w:rsidR="00010CBD">
        <w:t xml:space="preserve">/ </w:t>
      </w:r>
      <w:r>
        <w:t>365 days a year.</w:t>
      </w:r>
    </w:p>
    <w:p w:rsidR="00FC0DF1" w:rsidRDefault="00FC0DF1" w:rsidP="00BF157E"/>
    <w:p w:rsidR="00766EF8" w:rsidRDefault="00766EF8">
      <w:r>
        <w:br w:type="page"/>
      </w:r>
    </w:p>
    <w:p w:rsidR="00AD65D9" w:rsidRDefault="00AD65D9" w:rsidP="00BF157E"/>
    <w:p w:rsidR="00FC0DF1" w:rsidRPr="00FC0DF1" w:rsidRDefault="00FC0DF1" w:rsidP="00BF157E">
      <w:pPr>
        <w:rPr>
          <w:b/>
          <w:u w:val="single"/>
        </w:rPr>
      </w:pPr>
      <w:r w:rsidRPr="00FC0DF1">
        <w:rPr>
          <w:b/>
          <w:u w:val="single"/>
        </w:rPr>
        <w:t>Weekdays</w:t>
      </w:r>
    </w:p>
    <w:p w:rsidR="00FC0DF1" w:rsidRDefault="00FC0DF1" w:rsidP="00BF157E"/>
    <w:p w:rsidR="00FC0DF1" w:rsidRDefault="00FC0DF1" w:rsidP="00FC0DF1">
      <w:pPr>
        <w:widowControl w:val="0"/>
        <w:autoSpaceDE w:val="0"/>
        <w:autoSpaceDN w:val="0"/>
        <w:adjustRightInd w:val="0"/>
        <w:rPr>
          <w:rFonts w:cs="Arial"/>
          <w:bCs/>
          <w:kern w:val="32"/>
          <w:szCs w:val="22"/>
        </w:rPr>
      </w:pPr>
      <w:r>
        <w:rPr>
          <w:rFonts w:cs="Arial"/>
          <w:bCs/>
          <w:kern w:val="32"/>
          <w:szCs w:val="22"/>
        </w:rPr>
        <w:t>A routine</w:t>
      </w:r>
      <w:r w:rsidR="00DE49AC">
        <w:rPr>
          <w:rFonts w:cs="Arial"/>
          <w:bCs/>
          <w:kern w:val="32"/>
          <w:szCs w:val="22"/>
        </w:rPr>
        <w:t xml:space="preserve"> fully staffed</w:t>
      </w:r>
      <w:r>
        <w:rPr>
          <w:rFonts w:cs="Arial"/>
          <w:bCs/>
          <w:kern w:val="32"/>
          <w:szCs w:val="22"/>
        </w:rPr>
        <w:t xml:space="preserve"> Haematology and Blood Transfusion Service operates between 08:00 and 20:00 Monday to Friday</w:t>
      </w:r>
      <w:r w:rsidR="00DE49AC">
        <w:rPr>
          <w:rFonts w:cs="Arial"/>
          <w:bCs/>
          <w:kern w:val="32"/>
          <w:szCs w:val="22"/>
        </w:rPr>
        <w:t>.</w:t>
      </w:r>
      <w:r>
        <w:rPr>
          <w:rFonts w:cs="Arial"/>
          <w:bCs/>
          <w:kern w:val="32"/>
          <w:szCs w:val="22"/>
        </w:rPr>
        <w:t xml:space="preserve"> </w:t>
      </w:r>
    </w:p>
    <w:p w:rsidR="00FC0DF1" w:rsidRDefault="00FC0DF1" w:rsidP="00FC0DF1">
      <w:pPr>
        <w:widowControl w:val="0"/>
        <w:autoSpaceDE w:val="0"/>
        <w:autoSpaceDN w:val="0"/>
        <w:adjustRightInd w:val="0"/>
        <w:rPr>
          <w:rFonts w:cs="Arial"/>
          <w:bCs/>
          <w:kern w:val="32"/>
          <w:szCs w:val="22"/>
        </w:rPr>
      </w:pPr>
    </w:p>
    <w:p w:rsidR="00FC0DF1" w:rsidRDefault="00FC0DF1" w:rsidP="00FC0DF1">
      <w:pPr>
        <w:widowControl w:val="0"/>
        <w:autoSpaceDE w:val="0"/>
        <w:autoSpaceDN w:val="0"/>
        <w:adjustRightInd w:val="0"/>
        <w:rPr>
          <w:rFonts w:cs="Arial"/>
          <w:bCs/>
          <w:kern w:val="32"/>
          <w:szCs w:val="22"/>
        </w:rPr>
      </w:pPr>
      <w:r w:rsidRPr="00FC0DF1">
        <w:rPr>
          <w:rFonts w:cs="Arial"/>
          <w:bCs/>
          <w:kern w:val="32"/>
          <w:szCs w:val="22"/>
        </w:rPr>
        <w:t>An emergency laboratory service</w:t>
      </w:r>
      <w:r w:rsidR="00DE49AC" w:rsidRPr="00DE49AC">
        <w:rPr>
          <w:rFonts w:cs="Arial"/>
          <w:bCs/>
          <w:kern w:val="32"/>
          <w:szCs w:val="22"/>
        </w:rPr>
        <w:t xml:space="preserve"> </w:t>
      </w:r>
      <w:r w:rsidR="00DE49AC">
        <w:rPr>
          <w:rFonts w:cs="Arial"/>
          <w:bCs/>
          <w:kern w:val="32"/>
          <w:szCs w:val="22"/>
        </w:rPr>
        <w:t>with out of hours cover being between 20:00 and 08:00 covered by a single out of hours Biomedical Scientist</w:t>
      </w:r>
      <w:r w:rsidRPr="00FC0DF1">
        <w:rPr>
          <w:rFonts w:cs="Arial"/>
          <w:bCs/>
          <w:kern w:val="32"/>
          <w:szCs w:val="22"/>
        </w:rPr>
        <w:t xml:space="preserve"> operates outside of routine hours.</w:t>
      </w:r>
      <w:r w:rsidR="00317894" w:rsidRPr="00FC0DF1">
        <w:rPr>
          <w:rFonts w:cs="Arial"/>
          <w:bCs/>
          <w:kern w:val="32"/>
          <w:szCs w:val="22"/>
        </w:rPr>
        <w:t xml:space="preserve"> </w:t>
      </w:r>
    </w:p>
    <w:p w:rsidR="00D13EB9" w:rsidRDefault="00D13EB9" w:rsidP="00FC0DF1">
      <w:pPr>
        <w:widowControl w:val="0"/>
        <w:autoSpaceDE w:val="0"/>
        <w:autoSpaceDN w:val="0"/>
        <w:adjustRightInd w:val="0"/>
        <w:rPr>
          <w:rFonts w:cs="Arial"/>
          <w:bCs/>
          <w:kern w:val="32"/>
          <w:szCs w:val="22"/>
        </w:rPr>
      </w:pPr>
    </w:p>
    <w:p w:rsidR="00D13EB9" w:rsidRDefault="00D13EB9" w:rsidP="00FC0DF1">
      <w:pPr>
        <w:widowControl w:val="0"/>
        <w:autoSpaceDE w:val="0"/>
        <w:autoSpaceDN w:val="0"/>
        <w:adjustRightInd w:val="0"/>
        <w:rPr>
          <w:rFonts w:cs="Arial"/>
          <w:bCs/>
          <w:kern w:val="32"/>
          <w:szCs w:val="22"/>
        </w:rPr>
      </w:pPr>
      <w:r>
        <w:rPr>
          <w:rFonts w:cs="Arial"/>
          <w:bCs/>
          <w:kern w:val="32"/>
          <w:szCs w:val="22"/>
        </w:rPr>
        <w:t>Outside of routine hours the duty biomedical scientist can be contacted as follows:</w:t>
      </w:r>
    </w:p>
    <w:p w:rsidR="00D13EB9" w:rsidRDefault="00D13EB9" w:rsidP="00FC0DF1">
      <w:pPr>
        <w:widowControl w:val="0"/>
        <w:autoSpaceDE w:val="0"/>
        <w:autoSpaceDN w:val="0"/>
        <w:adjustRightInd w:val="0"/>
        <w:rPr>
          <w:rFonts w:cs="Arial"/>
          <w:bCs/>
          <w:kern w:val="32"/>
          <w:szCs w:val="22"/>
        </w:rPr>
      </w:pPr>
    </w:p>
    <w:p w:rsidR="00D13EB9" w:rsidRDefault="00D13EB9" w:rsidP="00FC0DF1">
      <w:pPr>
        <w:widowControl w:val="0"/>
        <w:autoSpaceDE w:val="0"/>
        <w:autoSpaceDN w:val="0"/>
        <w:adjustRightInd w:val="0"/>
        <w:rPr>
          <w:rFonts w:cs="Arial"/>
          <w:bCs/>
          <w:kern w:val="32"/>
          <w:szCs w:val="22"/>
        </w:rPr>
      </w:pPr>
      <w:r>
        <w:rPr>
          <w:rFonts w:cs="Arial"/>
          <w:bCs/>
          <w:kern w:val="32"/>
          <w:szCs w:val="22"/>
        </w:rPr>
        <w:t>WHH laboratory bleep 8646</w:t>
      </w:r>
    </w:p>
    <w:p w:rsidR="00D13EB9" w:rsidRDefault="00D13EB9" w:rsidP="00FC0DF1">
      <w:pPr>
        <w:widowControl w:val="0"/>
        <w:autoSpaceDE w:val="0"/>
        <w:autoSpaceDN w:val="0"/>
        <w:adjustRightInd w:val="0"/>
        <w:rPr>
          <w:rFonts w:cs="Arial"/>
          <w:bCs/>
          <w:kern w:val="32"/>
          <w:szCs w:val="22"/>
        </w:rPr>
      </w:pPr>
      <w:r>
        <w:rPr>
          <w:rFonts w:cs="Arial"/>
          <w:bCs/>
          <w:kern w:val="32"/>
          <w:szCs w:val="22"/>
        </w:rPr>
        <w:t>K&amp;CH laboratory bleep 7022</w:t>
      </w:r>
    </w:p>
    <w:p w:rsidR="00D13EB9" w:rsidRDefault="00D13EB9" w:rsidP="00FC0DF1">
      <w:pPr>
        <w:widowControl w:val="0"/>
        <w:autoSpaceDE w:val="0"/>
        <w:autoSpaceDN w:val="0"/>
        <w:adjustRightInd w:val="0"/>
        <w:rPr>
          <w:rFonts w:cs="Arial"/>
          <w:bCs/>
          <w:kern w:val="32"/>
          <w:szCs w:val="22"/>
        </w:rPr>
      </w:pPr>
      <w:r>
        <w:rPr>
          <w:rFonts w:cs="Arial"/>
          <w:bCs/>
          <w:kern w:val="32"/>
          <w:szCs w:val="22"/>
        </w:rPr>
        <w:t>QEQMH laboratory bleep 6131</w:t>
      </w:r>
    </w:p>
    <w:p w:rsidR="00D13EB9" w:rsidRDefault="00D13EB9" w:rsidP="00FC0DF1">
      <w:pPr>
        <w:widowControl w:val="0"/>
        <w:autoSpaceDE w:val="0"/>
        <w:autoSpaceDN w:val="0"/>
        <w:adjustRightInd w:val="0"/>
        <w:rPr>
          <w:rFonts w:cs="Arial"/>
          <w:bCs/>
          <w:kern w:val="32"/>
          <w:szCs w:val="22"/>
        </w:rPr>
      </w:pPr>
    </w:p>
    <w:p w:rsidR="00D13EB9" w:rsidRDefault="00D13EB9" w:rsidP="00FC0DF1">
      <w:pPr>
        <w:widowControl w:val="0"/>
        <w:autoSpaceDE w:val="0"/>
        <w:autoSpaceDN w:val="0"/>
        <w:adjustRightInd w:val="0"/>
        <w:rPr>
          <w:rFonts w:cs="Arial"/>
          <w:bCs/>
          <w:kern w:val="32"/>
          <w:szCs w:val="22"/>
        </w:rPr>
      </w:pPr>
      <w:r>
        <w:rPr>
          <w:rFonts w:cs="Arial"/>
          <w:bCs/>
          <w:kern w:val="32"/>
          <w:szCs w:val="22"/>
        </w:rPr>
        <w:t>Laboratories can be bleeped via switchboard</w:t>
      </w:r>
    </w:p>
    <w:p w:rsidR="00D13EB9" w:rsidRDefault="00D13EB9" w:rsidP="00FC0DF1">
      <w:pPr>
        <w:widowControl w:val="0"/>
        <w:autoSpaceDE w:val="0"/>
        <w:autoSpaceDN w:val="0"/>
        <w:adjustRightInd w:val="0"/>
        <w:rPr>
          <w:rFonts w:cs="Arial"/>
          <w:bCs/>
          <w:kern w:val="32"/>
          <w:szCs w:val="22"/>
        </w:rPr>
      </w:pPr>
    </w:p>
    <w:p w:rsidR="00D13EB9" w:rsidRPr="00D13EB9" w:rsidRDefault="00D13EB9" w:rsidP="00FC0DF1">
      <w:pPr>
        <w:widowControl w:val="0"/>
        <w:autoSpaceDE w:val="0"/>
        <w:autoSpaceDN w:val="0"/>
        <w:adjustRightInd w:val="0"/>
        <w:rPr>
          <w:rFonts w:cs="Arial"/>
          <w:b/>
          <w:bCs/>
          <w:kern w:val="32"/>
          <w:szCs w:val="22"/>
          <w:u w:val="single"/>
        </w:rPr>
      </w:pPr>
      <w:r w:rsidRPr="00D13EB9">
        <w:rPr>
          <w:rFonts w:cs="Arial"/>
          <w:b/>
          <w:bCs/>
          <w:kern w:val="32"/>
          <w:szCs w:val="22"/>
          <w:u w:val="single"/>
        </w:rPr>
        <w:t>Weekends</w:t>
      </w:r>
    </w:p>
    <w:p w:rsidR="00D13EB9" w:rsidRPr="00FC0DF1" w:rsidRDefault="00D13EB9" w:rsidP="00FC0DF1">
      <w:pPr>
        <w:widowControl w:val="0"/>
        <w:autoSpaceDE w:val="0"/>
        <w:autoSpaceDN w:val="0"/>
        <w:adjustRightInd w:val="0"/>
        <w:rPr>
          <w:rFonts w:cs="Arial"/>
          <w:bCs/>
          <w:kern w:val="32"/>
          <w:szCs w:val="22"/>
        </w:rPr>
      </w:pPr>
    </w:p>
    <w:p w:rsidR="00DE49AC" w:rsidRDefault="00DE49AC" w:rsidP="00DE49AC">
      <w:pPr>
        <w:widowControl w:val="0"/>
        <w:autoSpaceDE w:val="0"/>
        <w:autoSpaceDN w:val="0"/>
        <w:adjustRightInd w:val="0"/>
        <w:rPr>
          <w:rFonts w:cs="Arial"/>
          <w:bCs/>
          <w:kern w:val="32"/>
          <w:szCs w:val="22"/>
        </w:rPr>
      </w:pPr>
      <w:r>
        <w:rPr>
          <w:rFonts w:cs="Arial"/>
          <w:bCs/>
          <w:kern w:val="32"/>
          <w:szCs w:val="22"/>
        </w:rPr>
        <w:t xml:space="preserve">At weekends an out of routine </w:t>
      </w:r>
      <w:r w:rsidR="00370397">
        <w:rPr>
          <w:rFonts w:cs="Arial"/>
          <w:bCs/>
          <w:kern w:val="32"/>
          <w:szCs w:val="22"/>
        </w:rPr>
        <w:t>hour’s</w:t>
      </w:r>
      <w:r>
        <w:rPr>
          <w:rFonts w:cs="Arial"/>
          <w:bCs/>
          <w:kern w:val="32"/>
          <w:szCs w:val="22"/>
        </w:rPr>
        <w:t xml:space="preserve"> laboratory service operates in Haematology and Blood Transfusion on all 3 sites and operated by a single biomedical scientist.</w:t>
      </w:r>
    </w:p>
    <w:p w:rsidR="00DE49AC" w:rsidRDefault="00DE49AC" w:rsidP="00DE49AC">
      <w:pPr>
        <w:widowControl w:val="0"/>
        <w:autoSpaceDE w:val="0"/>
        <w:autoSpaceDN w:val="0"/>
        <w:adjustRightInd w:val="0"/>
        <w:rPr>
          <w:rFonts w:cs="Arial"/>
          <w:bCs/>
          <w:kern w:val="32"/>
          <w:szCs w:val="22"/>
        </w:rPr>
      </w:pPr>
    </w:p>
    <w:p w:rsidR="002B486F" w:rsidRDefault="00DE49AC" w:rsidP="00DE49AC">
      <w:pPr>
        <w:widowControl w:val="0"/>
        <w:autoSpaceDE w:val="0"/>
        <w:autoSpaceDN w:val="0"/>
        <w:adjustRightInd w:val="0"/>
        <w:jc w:val="both"/>
        <w:rPr>
          <w:rFonts w:cs="Arial"/>
          <w:bCs/>
          <w:kern w:val="32"/>
          <w:szCs w:val="22"/>
        </w:rPr>
      </w:pPr>
      <w:r>
        <w:rPr>
          <w:rFonts w:cs="Arial"/>
          <w:bCs/>
          <w:kern w:val="32"/>
          <w:szCs w:val="22"/>
        </w:rPr>
        <w:t>P</w:t>
      </w:r>
      <w:r w:rsidR="00FC0DF1" w:rsidRPr="00FC0DF1">
        <w:rPr>
          <w:rFonts w:cs="Arial"/>
          <w:bCs/>
          <w:kern w:val="32"/>
          <w:szCs w:val="22"/>
        </w:rPr>
        <w:t>lease do not telephone the normal routine contact numbers during out-of-hours periods as they may not be heard or the BMS may be attending to duties within another laboratory area.</w:t>
      </w:r>
    </w:p>
    <w:p w:rsidR="002B486F" w:rsidRDefault="002B486F" w:rsidP="00DE49AC">
      <w:pPr>
        <w:widowControl w:val="0"/>
        <w:autoSpaceDE w:val="0"/>
        <w:autoSpaceDN w:val="0"/>
        <w:adjustRightInd w:val="0"/>
        <w:jc w:val="both"/>
        <w:rPr>
          <w:rFonts w:cs="Arial"/>
          <w:bCs/>
          <w:kern w:val="32"/>
          <w:szCs w:val="22"/>
        </w:rPr>
      </w:pPr>
    </w:p>
    <w:p w:rsidR="00FC0DF1" w:rsidRPr="00FC0DF1" w:rsidRDefault="00FC0DF1" w:rsidP="00317894">
      <w:pPr>
        <w:widowControl w:val="0"/>
        <w:autoSpaceDE w:val="0"/>
        <w:autoSpaceDN w:val="0"/>
        <w:adjustRightInd w:val="0"/>
        <w:jc w:val="both"/>
        <w:rPr>
          <w:rFonts w:cs="Arial"/>
          <w:bCs/>
          <w:kern w:val="32"/>
          <w:szCs w:val="22"/>
        </w:rPr>
      </w:pPr>
      <w:r w:rsidRPr="00FC0DF1">
        <w:rPr>
          <w:rFonts w:cs="Arial"/>
          <w:bCs/>
          <w:kern w:val="32"/>
          <w:szCs w:val="22"/>
        </w:rPr>
        <w:t xml:space="preserve">The duty Biomedical Scientist will undertake any emergency investigations required for the immediate diagnosis and treatment of the patient and </w:t>
      </w:r>
      <w:r w:rsidR="00196221">
        <w:rPr>
          <w:rFonts w:cs="Arial"/>
          <w:bCs/>
          <w:kern w:val="32"/>
          <w:szCs w:val="22"/>
        </w:rPr>
        <w:t>can</w:t>
      </w:r>
      <w:r w:rsidRPr="00FC0DF1">
        <w:rPr>
          <w:rFonts w:cs="Arial"/>
          <w:bCs/>
          <w:kern w:val="32"/>
          <w:szCs w:val="22"/>
        </w:rPr>
        <w:t xml:space="preserve"> be contacted personally by the requesting doctor / nurse practitioner on each occasion</w:t>
      </w:r>
      <w:r w:rsidR="00196221">
        <w:rPr>
          <w:rFonts w:cs="Arial"/>
          <w:bCs/>
          <w:kern w:val="32"/>
          <w:szCs w:val="22"/>
        </w:rPr>
        <w:t xml:space="preserve"> if applicable</w:t>
      </w:r>
      <w:r w:rsidRPr="00FC0DF1">
        <w:rPr>
          <w:rFonts w:cs="Arial"/>
          <w:bCs/>
          <w:kern w:val="32"/>
          <w:szCs w:val="22"/>
        </w:rPr>
        <w:t>.  Samples for testing should be sent immediately to the laboratory after collection either by porter or air-tube system where available.</w:t>
      </w:r>
      <w:r w:rsidR="00317894" w:rsidRPr="00FC0DF1">
        <w:rPr>
          <w:rFonts w:cs="Arial"/>
          <w:bCs/>
          <w:kern w:val="32"/>
          <w:szCs w:val="22"/>
        </w:rPr>
        <w:t xml:space="preserve"> </w:t>
      </w:r>
    </w:p>
    <w:p w:rsidR="00317894" w:rsidRDefault="00FC0DF1" w:rsidP="002D2174">
      <w:pPr>
        <w:widowControl w:val="0"/>
        <w:autoSpaceDE w:val="0"/>
        <w:autoSpaceDN w:val="0"/>
        <w:adjustRightInd w:val="0"/>
        <w:spacing w:line="231" w:lineRule="atLeast"/>
        <w:jc w:val="both"/>
        <w:rPr>
          <w:rFonts w:cs="Arial"/>
          <w:bCs/>
          <w:kern w:val="32"/>
          <w:szCs w:val="22"/>
        </w:rPr>
      </w:pPr>
      <w:r w:rsidRPr="00FC0DF1">
        <w:rPr>
          <w:rFonts w:cs="Arial"/>
          <w:bCs/>
          <w:kern w:val="32"/>
          <w:szCs w:val="22"/>
        </w:rPr>
        <w:t>Patients being admitted for routine elective treatment are not considered urgent and should not be bled for testing during out-of-hours periods.</w:t>
      </w:r>
    </w:p>
    <w:p w:rsidR="002D2174" w:rsidRPr="002D2174" w:rsidRDefault="00317894" w:rsidP="002D2174">
      <w:pPr>
        <w:widowControl w:val="0"/>
        <w:autoSpaceDE w:val="0"/>
        <w:autoSpaceDN w:val="0"/>
        <w:adjustRightInd w:val="0"/>
        <w:spacing w:line="231" w:lineRule="atLeast"/>
        <w:jc w:val="both"/>
        <w:rPr>
          <w:rFonts w:cs="Arial"/>
          <w:bCs/>
          <w:kern w:val="32"/>
          <w:szCs w:val="22"/>
        </w:rPr>
      </w:pPr>
      <w:r w:rsidRPr="002D2174">
        <w:rPr>
          <w:rFonts w:cs="Arial"/>
          <w:bCs/>
          <w:kern w:val="32"/>
          <w:szCs w:val="22"/>
        </w:rPr>
        <w:t xml:space="preserve"> </w:t>
      </w:r>
    </w:p>
    <w:p w:rsidR="002D2174" w:rsidRDefault="002D2174" w:rsidP="00FC0DF1">
      <w:pPr>
        <w:widowControl w:val="0"/>
        <w:autoSpaceDE w:val="0"/>
        <w:autoSpaceDN w:val="0"/>
        <w:adjustRightInd w:val="0"/>
        <w:spacing w:after="465" w:line="238" w:lineRule="atLeast"/>
        <w:ind w:left="2695" w:hanging="2695"/>
        <w:rPr>
          <w:rFonts w:cs="Arial"/>
          <w:b/>
          <w:bCs/>
          <w:sz w:val="23"/>
          <w:szCs w:val="23"/>
          <w:u w:val="single"/>
          <w:lang w:eastAsia="en-GB"/>
        </w:rPr>
      </w:pPr>
      <w:r w:rsidRPr="002D2174">
        <w:rPr>
          <w:rFonts w:cs="Arial"/>
          <w:b/>
          <w:bCs/>
          <w:sz w:val="23"/>
          <w:szCs w:val="23"/>
          <w:u w:val="single"/>
          <w:lang w:eastAsia="en-GB"/>
        </w:rPr>
        <w:t>Bank Holidays</w:t>
      </w:r>
    </w:p>
    <w:p w:rsidR="002D2174" w:rsidRDefault="0031666D" w:rsidP="002D2174">
      <w:pPr>
        <w:widowControl w:val="0"/>
        <w:autoSpaceDE w:val="0"/>
        <w:autoSpaceDN w:val="0"/>
        <w:adjustRightInd w:val="0"/>
        <w:rPr>
          <w:rFonts w:cs="Arial"/>
          <w:bCs/>
          <w:kern w:val="32"/>
          <w:szCs w:val="22"/>
        </w:rPr>
      </w:pPr>
      <w:r>
        <w:rPr>
          <w:rFonts w:cs="Arial"/>
          <w:bCs/>
          <w:kern w:val="32"/>
          <w:szCs w:val="22"/>
        </w:rPr>
        <w:t>During bank holidays the</w:t>
      </w:r>
      <w:r w:rsidR="002D2174">
        <w:rPr>
          <w:rFonts w:cs="Arial"/>
          <w:bCs/>
          <w:kern w:val="32"/>
          <w:szCs w:val="22"/>
        </w:rPr>
        <w:t xml:space="preserve"> laboratory service operates in Haematology and Blood Transfusion on all 3 sites and operated by a single biomedical scientist.</w:t>
      </w:r>
    </w:p>
    <w:p w:rsidR="00AD65D9" w:rsidRPr="00BF157E" w:rsidRDefault="00AD65D9" w:rsidP="00BF157E"/>
    <w:p w:rsidR="009A19C6" w:rsidRDefault="009A19C6" w:rsidP="00B6315B"/>
    <w:p w:rsidR="00D92F0B" w:rsidRDefault="00D92F0B" w:rsidP="00B6315B">
      <w:pPr>
        <w:pStyle w:val="Heading1"/>
        <w:spacing w:before="0" w:after="0"/>
      </w:pPr>
      <w:bookmarkStart w:id="18" w:name="_Toc178944299"/>
      <w:r>
        <w:t>Contact Numbers and key pERSONnel</w:t>
      </w:r>
      <w:bookmarkEnd w:id="18"/>
    </w:p>
    <w:p w:rsidR="00C13069" w:rsidRDefault="00C13069" w:rsidP="00C13069"/>
    <w:p w:rsidR="00C13069" w:rsidRDefault="00C13069" w:rsidP="00C13069">
      <w:r>
        <w:t>The main hospital switchboard number is: 01227 766877</w:t>
      </w:r>
    </w:p>
    <w:p w:rsidR="00AD65D9" w:rsidRDefault="00AD65D9" w:rsidP="00C13069"/>
    <w:p w:rsidR="00C13069" w:rsidRDefault="00C13069" w:rsidP="00C13069">
      <w:r>
        <w:t>If calling from outside the hospital, dial the main switchboard number and then once prompted add the appropriate extension number as below.</w:t>
      </w:r>
    </w:p>
    <w:p w:rsidR="00C13069" w:rsidRDefault="00C13069" w:rsidP="00C13069"/>
    <w:p w:rsidR="00C13069" w:rsidRDefault="00C13069" w:rsidP="00C13069">
      <w:r>
        <w:t>If calling from within the hospital then dial the extension number directly.</w:t>
      </w:r>
    </w:p>
    <w:p w:rsidR="00C13069" w:rsidRDefault="00C13069" w:rsidP="00C13069"/>
    <w:p w:rsidR="002D0210" w:rsidRPr="002D0210" w:rsidRDefault="002D0210" w:rsidP="002D0210">
      <w:pPr>
        <w:widowControl w:val="0"/>
        <w:autoSpaceDE w:val="0"/>
        <w:autoSpaceDN w:val="0"/>
        <w:adjustRightInd w:val="0"/>
        <w:spacing w:after="240" w:line="233" w:lineRule="atLeast"/>
        <w:rPr>
          <w:rFonts w:cs="Arial"/>
          <w:b/>
          <w:bCs/>
          <w:color w:val="000000"/>
          <w:sz w:val="20"/>
          <w:szCs w:val="20"/>
          <w:lang w:eastAsia="en-GB"/>
        </w:rPr>
      </w:pPr>
      <w:r w:rsidRPr="002D0210">
        <w:rPr>
          <w:rFonts w:cs="Arial"/>
          <w:b/>
          <w:bCs/>
          <w:color w:val="000000"/>
          <w:sz w:val="20"/>
          <w:szCs w:val="20"/>
          <w:lang w:eastAsia="en-GB"/>
        </w:rPr>
        <w:t xml:space="preserve">The following prefixes apply: </w:t>
      </w:r>
      <w:r w:rsidRPr="002D0210">
        <w:rPr>
          <w:rFonts w:cs="Arial"/>
          <w:b/>
          <w:bCs/>
          <w:color w:val="000000"/>
          <w:sz w:val="20"/>
          <w:szCs w:val="20"/>
          <w:highlight w:val="cyan"/>
          <w:lang w:eastAsia="en-GB"/>
        </w:rPr>
        <w:t>WHH (723</w:t>
      </w:r>
      <w:r w:rsidR="0031666D" w:rsidRPr="0031666D">
        <w:rPr>
          <w:rFonts w:cs="Arial"/>
          <w:b/>
          <w:bCs/>
          <w:color w:val="000000"/>
          <w:sz w:val="20"/>
          <w:szCs w:val="20"/>
          <w:highlight w:val="cyan"/>
          <w:lang w:eastAsia="en-GB"/>
        </w:rPr>
        <w:t>)</w:t>
      </w:r>
      <w:r w:rsidR="0031666D" w:rsidRPr="002D0210">
        <w:rPr>
          <w:rFonts w:cs="Arial"/>
          <w:b/>
          <w:bCs/>
          <w:color w:val="000000"/>
          <w:sz w:val="20"/>
          <w:szCs w:val="20"/>
          <w:lang w:eastAsia="en-GB"/>
        </w:rPr>
        <w:t xml:space="preserve"> </w:t>
      </w:r>
      <w:r w:rsidR="0031666D" w:rsidRPr="0031666D">
        <w:rPr>
          <w:rFonts w:cs="Arial"/>
          <w:b/>
          <w:bCs/>
          <w:color w:val="000000"/>
          <w:sz w:val="20"/>
          <w:szCs w:val="20"/>
          <w:highlight w:val="yellow"/>
          <w:lang w:eastAsia="en-GB"/>
        </w:rPr>
        <w:t>K</w:t>
      </w:r>
      <w:r w:rsidR="00F07E1B">
        <w:rPr>
          <w:rFonts w:cs="Arial"/>
          <w:b/>
          <w:bCs/>
          <w:color w:val="000000"/>
          <w:sz w:val="20"/>
          <w:szCs w:val="20"/>
          <w:highlight w:val="yellow"/>
          <w:lang w:eastAsia="en-GB"/>
        </w:rPr>
        <w:t>&amp;</w:t>
      </w:r>
      <w:r w:rsidR="0031666D" w:rsidRPr="0031666D">
        <w:rPr>
          <w:rFonts w:cs="Arial"/>
          <w:b/>
          <w:bCs/>
          <w:color w:val="000000"/>
          <w:sz w:val="20"/>
          <w:szCs w:val="20"/>
          <w:highlight w:val="yellow"/>
          <w:lang w:eastAsia="en-GB"/>
        </w:rPr>
        <w:t>CH</w:t>
      </w:r>
      <w:r w:rsidRPr="002D0210">
        <w:rPr>
          <w:rFonts w:cs="Arial"/>
          <w:b/>
          <w:bCs/>
          <w:color w:val="000000"/>
          <w:sz w:val="20"/>
          <w:szCs w:val="20"/>
          <w:highlight w:val="yellow"/>
          <w:lang w:eastAsia="en-GB"/>
        </w:rPr>
        <w:t xml:space="preserve"> (722</w:t>
      </w:r>
      <w:r w:rsidR="0031666D" w:rsidRPr="0031666D">
        <w:rPr>
          <w:rFonts w:cs="Arial"/>
          <w:b/>
          <w:bCs/>
          <w:color w:val="000000"/>
          <w:sz w:val="20"/>
          <w:szCs w:val="20"/>
          <w:highlight w:val="yellow"/>
          <w:lang w:eastAsia="en-GB"/>
        </w:rPr>
        <w:t>)</w:t>
      </w:r>
      <w:r w:rsidR="0031666D" w:rsidRPr="002D0210">
        <w:rPr>
          <w:rFonts w:cs="Arial"/>
          <w:b/>
          <w:bCs/>
          <w:color w:val="000000"/>
          <w:sz w:val="20"/>
          <w:szCs w:val="20"/>
          <w:lang w:eastAsia="en-GB"/>
        </w:rPr>
        <w:t xml:space="preserve"> </w:t>
      </w:r>
      <w:r w:rsidR="0031666D" w:rsidRPr="0031666D">
        <w:rPr>
          <w:rFonts w:cs="Arial"/>
          <w:b/>
          <w:bCs/>
          <w:color w:val="000000"/>
          <w:sz w:val="20"/>
          <w:szCs w:val="20"/>
          <w:highlight w:val="green"/>
          <w:lang w:eastAsia="en-GB"/>
        </w:rPr>
        <w:t>QEQMH</w:t>
      </w:r>
      <w:r w:rsidRPr="002D0210">
        <w:rPr>
          <w:rFonts w:cs="Arial"/>
          <w:b/>
          <w:bCs/>
          <w:color w:val="000000"/>
          <w:sz w:val="20"/>
          <w:szCs w:val="20"/>
          <w:highlight w:val="green"/>
          <w:lang w:eastAsia="en-GB"/>
        </w:rPr>
        <w:t xml:space="preserve"> (725)</w:t>
      </w:r>
    </w:p>
    <w:p w:rsidR="00766EF8" w:rsidRDefault="00766EF8">
      <w:r>
        <w:br w:type="page"/>
      </w:r>
    </w:p>
    <w:p w:rsidR="002D0210" w:rsidRDefault="002D0210" w:rsidP="00C13069"/>
    <w:tbl>
      <w:tblPr>
        <w:tblStyle w:val="TableGridLight"/>
        <w:tblW w:w="9288" w:type="dxa"/>
        <w:tblLook w:val="01E0" w:firstRow="1" w:lastRow="1" w:firstColumn="1" w:lastColumn="1" w:noHBand="0" w:noVBand="0"/>
        <w:tblCaption w:val="Contact numbers"/>
        <w:tblDescription w:val="Contact numbers"/>
      </w:tblPr>
      <w:tblGrid>
        <w:gridCol w:w="3348"/>
        <w:gridCol w:w="2970"/>
        <w:gridCol w:w="2970"/>
      </w:tblGrid>
      <w:tr w:rsidR="00D92F0B" w:rsidTr="00054E8F">
        <w:trPr>
          <w:tblHeader/>
        </w:trPr>
        <w:tc>
          <w:tcPr>
            <w:tcW w:w="3348" w:type="dxa"/>
          </w:tcPr>
          <w:p w:rsidR="00D92F0B" w:rsidRPr="00A30CC7" w:rsidRDefault="00D92F0B" w:rsidP="00A30CC7">
            <w:pPr>
              <w:jc w:val="center"/>
              <w:rPr>
                <w:b/>
              </w:rPr>
            </w:pPr>
            <w:r w:rsidRPr="00A30CC7">
              <w:rPr>
                <w:b/>
              </w:rPr>
              <w:t>Contact</w:t>
            </w:r>
          </w:p>
          <w:p w:rsidR="00B6315B" w:rsidRPr="00A30CC7" w:rsidRDefault="00B6315B" w:rsidP="00A30CC7">
            <w:pPr>
              <w:jc w:val="center"/>
              <w:rPr>
                <w:b/>
              </w:rPr>
            </w:pPr>
          </w:p>
        </w:tc>
        <w:tc>
          <w:tcPr>
            <w:tcW w:w="2970" w:type="dxa"/>
          </w:tcPr>
          <w:p w:rsidR="00D92F0B" w:rsidRPr="00A30CC7" w:rsidRDefault="00D92F0B" w:rsidP="00A30CC7">
            <w:pPr>
              <w:jc w:val="center"/>
              <w:rPr>
                <w:b/>
              </w:rPr>
            </w:pPr>
            <w:r w:rsidRPr="00A30CC7">
              <w:rPr>
                <w:b/>
              </w:rPr>
              <w:t>Position</w:t>
            </w:r>
          </w:p>
        </w:tc>
        <w:tc>
          <w:tcPr>
            <w:tcW w:w="2970" w:type="dxa"/>
          </w:tcPr>
          <w:p w:rsidR="00D92F0B" w:rsidRPr="00A30CC7" w:rsidRDefault="00D92F0B" w:rsidP="00A30CC7">
            <w:pPr>
              <w:jc w:val="center"/>
              <w:rPr>
                <w:b/>
              </w:rPr>
            </w:pPr>
            <w:r w:rsidRPr="00A30CC7">
              <w:rPr>
                <w:b/>
              </w:rPr>
              <w:t>Extension Number</w:t>
            </w:r>
          </w:p>
        </w:tc>
      </w:tr>
      <w:tr w:rsidR="00D92F0B" w:rsidTr="00054E8F">
        <w:tc>
          <w:tcPr>
            <w:tcW w:w="3348" w:type="dxa"/>
          </w:tcPr>
          <w:p w:rsidR="002D2174" w:rsidRPr="002D2174" w:rsidRDefault="002D2174" w:rsidP="002D2174">
            <w:pPr>
              <w:rPr>
                <w:b/>
              </w:rPr>
            </w:pPr>
            <w:r w:rsidRPr="002D2174">
              <w:rPr>
                <w:b/>
              </w:rPr>
              <w:t>Haematology Laboratory</w:t>
            </w:r>
          </w:p>
        </w:tc>
        <w:tc>
          <w:tcPr>
            <w:tcW w:w="2970" w:type="dxa"/>
          </w:tcPr>
          <w:p w:rsidR="00D92F0B" w:rsidRDefault="00D92F0B" w:rsidP="00B6315B"/>
        </w:tc>
        <w:tc>
          <w:tcPr>
            <w:tcW w:w="2970" w:type="dxa"/>
          </w:tcPr>
          <w:p w:rsidR="00D92F0B" w:rsidRDefault="002D0210" w:rsidP="00B6315B">
            <w:r>
              <w:t xml:space="preserve"> </w:t>
            </w:r>
          </w:p>
          <w:p w:rsidR="009B62DA" w:rsidRDefault="009B62DA" w:rsidP="009B62DA"/>
        </w:tc>
      </w:tr>
      <w:tr w:rsidR="002D2174" w:rsidTr="00054E8F">
        <w:tc>
          <w:tcPr>
            <w:tcW w:w="3348" w:type="dxa"/>
          </w:tcPr>
          <w:p w:rsidR="002D2174" w:rsidRDefault="002D2174" w:rsidP="002D2174">
            <w:r>
              <w:t>WHH</w:t>
            </w:r>
          </w:p>
          <w:p w:rsidR="002D2174" w:rsidRDefault="002D2174" w:rsidP="00B6315B"/>
        </w:tc>
        <w:tc>
          <w:tcPr>
            <w:tcW w:w="2970" w:type="dxa"/>
          </w:tcPr>
          <w:p w:rsidR="002D2174" w:rsidRDefault="002D0210" w:rsidP="00B6315B">
            <w:r>
              <w:t>Main Laboratory</w:t>
            </w:r>
          </w:p>
        </w:tc>
        <w:tc>
          <w:tcPr>
            <w:tcW w:w="2970" w:type="dxa"/>
          </w:tcPr>
          <w:p w:rsidR="002D2174" w:rsidRPr="002D0210" w:rsidRDefault="00D23599" w:rsidP="002D0210">
            <w:pPr>
              <w:jc w:val="center"/>
              <w:rPr>
                <w:b/>
              </w:rPr>
            </w:pPr>
            <w:r>
              <w:rPr>
                <w:b/>
              </w:rPr>
              <w:t xml:space="preserve">723 </w:t>
            </w:r>
            <w:r w:rsidR="002D0210">
              <w:rPr>
                <w:b/>
              </w:rPr>
              <w:t>8065</w:t>
            </w:r>
          </w:p>
        </w:tc>
      </w:tr>
      <w:tr w:rsidR="002D0210" w:rsidTr="00054E8F">
        <w:tc>
          <w:tcPr>
            <w:tcW w:w="3348" w:type="dxa"/>
          </w:tcPr>
          <w:p w:rsidR="002D0210" w:rsidRDefault="002D0210" w:rsidP="002D2174">
            <w:r>
              <w:t>K</w:t>
            </w:r>
            <w:r w:rsidR="00FC25A9">
              <w:t>&amp;</w:t>
            </w:r>
            <w:r>
              <w:t>CH</w:t>
            </w:r>
          </w:p>
          <w:p w:rsidR="002D0210" w:rsidRDefault="002D0210" w:rsidP="00B6315B"/>
        </w:tc>
        <w:tc>
          <w:tcPr>
            <w:tcW w:w="2970" w:type="dxa"/>
          </w:tcPr>
          <w:p w:rsidR="002D0210" w:rsidRDefault="002D0210">
            <w:r w:rsidRPr="00C11E21">
              <w:t>Main Laboratory</w:t>
            </w:r>
          </w:p>
        </w:tc>
        <w:tc>
          <w:tcPr>
            <w:tcW w:w="2970" w:type="dxa"/>
          </w:tcPr>
          <w:p w:rsidR="002D0210" w:rsidRPr="002D0210" w:rsidRDefault="00D23599" w:rsidP="002D0210">
            <w:pPr>
              <w:jc w:val="center"/>
              <w:rPr>
                <w:b/>
              </w:rPr>
            </w:pPr>
            <w:r>
              <w:rPr>
                <w:b/>
              </w:rPr>
              <w:t xml:space="preserve">722 </w:t>
            </w:r>
            <w:r w:rsidR="002D0210">
              <w:rPr>
                <w:b/>
              </w:rPr>
              <w:t>3173</w:t>
            </w:r>
          </w:p>
        </w:tc>
      </w:tr>
      <w:tr w:rsidR="002D0210" w:rsidTr="00054E8F">
        <w:tc>
          <w:tcPr>
            <w:tcW w:w="3348" w:type="dxa"/>
          </w:tcPr>
          <w:p w:rsidR="002D0210" w:rsidRDefault="002D0210" w:rsidP="002D2174">
            <w:r>
              <w:t>QEQMH</w:t>
            </w:r>
          </w:p>
          <w:p w:rsidR="002D0210" w:rsidRDefault="002D0210" w:rsidP="00B6315B"/>
        </w:tc>
        <w:tc>
          <w:tcPr>
            <w:tcW w:w="2970" w:type="dxa"/>
          </w:tcPr>
          <w:p w:rsidR="002D0210" w:rsidRDefault="002D0210">
            <w:r w:rsidRPr="00C11E21">
              <w:t>Main Laboratory</w:t>
            </w:r>
          </w:p>
        </w:tc>
        <w:tc>
          <w:tcPr>
            <w:tcW w:w="2970" w:type="dxa"/>
          </w:tcPr>
          <w:p w:rsidR="002D0210" w:rsidRPr="002D0210" w:rsidRDefault="00D23599" w:rsidP="002D0210">
            <w:pPr>
              <w:jc w:val="center"/>
              <w:rPr>
                <w:b/>
              </w:rPr>
            </w:pPr>
            <w:r>
              <w:rPr>
                <w:b/>
              </w:rPr>
              <w:t xml:space="preserve">725 </w:t>
            </w:r>
            <w:r w:rsidR="002D0210">
              <w:rPr>
                <w:b/>
              </w:rPr>
              <w:t>3200</w:t>
            </w:r>
          </w:p>
        </w:tc>
      </w:tr>
      <w:tr w:rsidR="002D2174" w:rsidTr="00054E8F">
        <w:tc>
          <w:tcPr>
            <w:tcW w:w="3348" w:type="dxa"/>
          </w:tcPr>
          <w:p w:rsidR="002D2174" w:rsidRPr="002D2174" w:rsidRDefault="002D2174" w:rsidP="00B6315B">
            <w:pPr>
              <w:rPr>
                <w:b/>
              </w:rPr>
            </w:pPr>
            <w:r w:rsidRPr="002D2174">
              <w:rPr>
                <w:b/>
              </w:rPr>
              <w:t>Blood Transfusion Laboratory</w:t>
            </w:r>
          </w:p>
        </w:tc>
        <w:tc>
          <w:tcPr>
            <w:tcW w:w="2970" w:type="dxa"/>
          </w:tcPr>
          <w:p w:rsidR="002D2174" w:rsidRDefault="002D2174" w:rsidP="00B6315B"/>
        </w:tc>
        <w:tc>
          <w:tcPr>
            <w:tcW w:w="2970" w:type="dxa"/>
          </w:tcPr>
          <w:p w:rsidR="002D2174" w:rsidRPr="002D0210" w:rsidRDefault="002D2174" w:rsidP="002D0210">
            <w:pPr>
              <w:jc w:val="center"/>
              <w:rPr>
                <w:b/>
              </w:rPr>
            </w:pPr>
          </w:p>
        </w:tc>
      </w:tr>
      <w:tr w:rsidR="002D0210" w:rsidTr="00054E8F">
        <w:tc>
          <w:tcPr>
            <w:tcW w:w="3348" w:type="dxa"/>
          </w:tcPr>
          <w:p w:rsidR="002D0210" w:rsidRDefault="002D0210" w:rsidP="002D2174">
            <w:r>
              <w:t>WHH</w:t>
            </w:r>
          </w:p>
          <w:p w:rsidR="002D0210" w:rsidRDefault="002D0210" w:rsidP="00B6315B"/>
        </w:tc>
        <w:tc>
          <w:tcPr>
            <w:tcW w:w="2970" w:type="dxa"/>
          </w:tcPr>
          <w:p w:rsidR="002D0210" w:rsidRDefault="002D0210">
            <w:r w:rsidRPr="00211814">
              <w:t>Main Laboratory</w:t>
            </w:r>
          </w:p>
        </w:tc>
        <w:tc>
          <w:tcPr>
            <w:tcW w:w="2970" w:type="dxa"/>
          </w:tcPr>
          <w:p w:rsidR="002D0210" w:rsidRPr="002D0210" w:rsidRDefault="00D23599" w:rsidP="002D0210">
            <w:pPr>
              <w:jc w:val="center"/>
              <w:rPr>
                <w:b/>
              </w:rPr>
            </w:pPr>
            <w:r>
              <w:rPr>
                <w:b/>
              </w:rPr>
              <w:t xml:space="preserve">723 </w:t>
            </w:r>
            <w:r w:rsidR="002D0210">
              <w:rPr>
                <w:b/>
              </w:rPr>
              <w:t>6</w:t>
            </w:r>
            <w:r w:rsidR="00041B9D">
              <w:rPr>
                <w:b/>
              </w:rPr>
              <w:t>017</w:t>
            </w:r>
          </w:p>
        </w:tc>
      </w:tr>
      <w:tr w:rsidR="002D0210" w:rsidTr="00054E8F">
        <w:tc>
          <w:tcPr>
            <w:tcW w:w="3348" w:type="dxa"/>
          </w:tcPr>
          <w:p w:rsidR="002D0210" w:rsidRDefault="002D0210" w:rsidP="002D2174">
            <w:r>
              <w:t>K</w:t>
            </w:r>
            <w:r w:rsidR="00FC25A9">
              <w:t>&amp;</w:t>
            </w:r>
            <w:r>
              <w:t>CH</w:t>
            </w:r>
          </w:p>
          <w:p w:rsidR="002D0210" w:rsidRDefault="002D0210" w:rsidP="002D2174"/>
        </w:tc>
        <w:tc>
          <w:tcPr>
            <w:tcW w:w="2970" w:type="dxa"/>
          </w:tcPr>
          <w:p w:rsidR="002D0210" w:rsidRDefault="002D0210">
            <w:r w:rsidRPr="00211814">
              <w:t>Main Laboratory</w:t>
            </w:r>
          </w:p>
        </w:tc>
        <w:tc>
          <w:tcPr>
            <w:tcW w:w="2970" w:type="dxa"/>
          </w:tcPr>
          <w:p w:rsidR="002D0210" w:rsidRPr="002D0210" w:rsidRDefault="00D23599" w:rsidP="002D0210">
            <w:pPr>
              <w:jc w:val="center"/>
              <w:rPr>
                <w:b/>
              </w:rPr>
            </w:pPr>
            <w:r>
              <w:rPr>
                <w:b/>
              </w:rPr>
              <w:t xml:space="preserve">722 </w:t>
            </w:r>
            <w:r w:rsidR="0095795D">
              <w:rPr>
                <w:b/>
              </w:rPr>
              <w:t>27</w:t>
            </w:r>
            <w:r w:rsidR="002D0210">
              <w:rPr>
                <w:b/>
              </w:rPr>
              <w:t>19</w:t>
            </w:r>
          </w:p>
        </w:tc>
      </w:tr>
      <w:tr w:rsidR="002D0210" w:rsidTr="00054E8F">
        <w:tc>
          <w:tcPr>
            <w:tcW w:w="3348" w:type="dxa"/>
          </w:tcPr>
          <w:p w:rsidR="002D0210" w:rsidRDefault="002D0210" w:rsidP="002D2174">
            <w:r>
              <w:t>QEQMH</w:t>
            </w:r>
          </w:p>
          <w:p w:rsidR="002D0210" w:rsidRDefault="002D0210" w:rsidP="002D2174"/>
        </w:tc>
        <w:tc>
          <w:tcPr>
            <w:tcW w:w="2970" w:type="dxa"/>
          </w:tcPr>
          <w:p w:rsidR="002D0210" w:rsidRDefault="002D0210">
            <w:r w:rsidRPr="00211814">
              <w:t>Main Laboratory</w:t>
            </w:r>
          </w:p>
        </w:tc>
        <w:tc>
          <w:tcPr>
            <w:tcW w:w="2970" w:type="dxa"/>
          </w:tcPr>
          <w:p w:rsidR="002D0210" w:rsidRPr="002D0210" w:rsidRDefault="00D23599" w:rsidP="002D0210">
            <w:pPr>
              <w:jc w:val="center"/>
              <w:rPr>
                <w:b/>
              </w:rPr>
            </w:pPr>
            <w:r>
              <w:rPr>
                <w:b/>
              </w:rPr>
              <w:t xml:space="preserve">725 </w:t>
            </w:r>
            <w:r w:rsidR="002D0210">
              <w:rPr>
                <w:b/>
              </w:rPr>
              <w:t>4429</w:t>
            </w:r>
          </w:p>
        </w:tc>
      </w:tr>
      <w:tr w:rsidR="002D2174" w:rsidTr="00054E8F">
        <w:tc>
          <w:tcPr>
            <w:tcW w:w="3348" w:type="dxa"/>
          </w:tcPr>
          <w:p w:rsidR="002D2174" w:rsidRDefault="002D2174" w:rsidP="002D2174"/>
          <w:p w:rsidR="009B62DA" w:rsidRPr="009B62DA" w:rsidRDefault="009B62DA" w:rsidP="002D2174">
            <w:pPr>
              <w:rPr>
                <w:b/>
              </w:rPr>
            </w:pPr>
            <w:r w:rsidRPr="009B62DA">
              <w:rPr>
                <w:b/>
              </w:rPr>
              <w:t xml:space="preserve">Clinical </w:t>
            </w:r>
            <w:r w:rsidR="00C47600">
              <w:rPr>
                <w:b/>
              </w:rPr>
              <w:t xml:space="preserve">Haematology </w:t>
            </w:r>
            <w:r w:rsidRPr="009B62DA">
              <w:rPr>
                <w:b/>
              </w:rPr>
              <w:t>Team</w:t>
            </w:r>
          </w:p>
          <w:p w:rsidR="009B62DA" w:rsidRDefault="009B62DA" w:rsidP="002D2174"/>
        </w:tc>
        <w:tc>
          <w:tcPr>
            <w:tcW w:w="2970" w:type="dxa"/>
          </w:tcPr>
          <w:p w:rsidR="002D2174" w:rsidRDefault="002D2174" w:rsidP="00B6315B"/>
        </w:tc>
        <w:tc>
          <w:tcPr>
            <w:tcW w:w="2970" w:type="dxa"/>
          </w:tcPr>
          <w:p w:rsidR="002D2174" w:rsidRDefault="002D2174" w:rsidP="00B6315B"/>
        </w:tc>
      </w:tr>
      <w:tr w:rsidR="00E521D6" w:rsidTr="00054E8F">
        <w:trPr>
          <w:trHeight w:val="457"/>
        </w:trPr>
        <w:tc>
          <w:tcPr>
            <w:tcW w:w="3348" w:type="dxa"/>
          </w:tcPr>
          <w:p w:rsidR="00E521D6" w:rsidRDefault="00327E9C" w:rsidP="00B6315B">
            <w:r>
              <w:t>Dr Gillian Evans</w:t>
            </w:r>
          </w:p>
        </w:tc>
        <w:tc>
          <w:tcPr>
            <w:tcW w:w="2970" w:type="dxa"/>
          </w:tcPr>
          <w:p w:rsidR="00E521D6" w:rsidRDefault="00E521D6" w:rsidP="00B6315B">
            <w:r>
              <w:t>Head of Laboratory Service</w:t>
            </w:r>
          </w:p>
        </w:tc>
        <w:tc>
          <w:tcPr>
            <w:tcW w:w="2970" w:type="dxa"/>
          </w:tcPr>
          <w:p w:rsidR="00E521D6" w:rsidRDefault="002431CA" w:rsidP="009B62DA">
            <w:pPr>
              <w:jc w:val="center"/>
              <w:rPr>
                <w:b/>
              </w:rPr>
            </w:pPr>
            <w:r>
              <w:rPr>
                <w:b/>
              </w:rPr>
              <w:t>722 5137</w:t>
            </w:r>
          </w:p>
        </w:tc>
      </w:tr>
      <w:tr w:rsidR="00D77B30" w:rsidTr="00054E8F">
        <w:tc>
          <w:tcPr>
            <w:tcW w:w="3348" w:type="dxa"/>
          </w:tcPr>
          <w:p w:rsidR="00D77B30" w:rsidRDefault="00D77B30" w:rsidP="00D77B30"/>
        </w:tc>
        <w:tc>
          <w:tcPr>
            <w:tcW w:w="2970" w:type="dxa"/>
          </w:tcPr>
          <w:p w:rsidR="00317BD7" w:rsidRDefault="00317BD7" w:rsidP="00317BD7">
            <w:r>
              <w:t>Haematology Consultant</w:t>
            </w:r>
          </w:p>
          <w:p w:rsidR="00D77B30" w:rsidRDefault="00D77B30" w:rsidP="009B62DA"/>
        </w:tc>
        <w:tc>
          <w:tcPr>
            <w:tcW w:w="2970" w:type="dxa"/>
          </w:tcPr>
          <w:p w:rsidR="00D77B30" w:rsidRDefault="002431CA" w:rsidP="009B62DA">
            <w:pPr>
              <w:jc w:val="center"/>
              <w:rPr>
                <w:b/>
              </w:rPr>
            </w:pPr>
            <w:r>
              <w:rPr>
                <w:b/>
              </w:rPr>
              <w:t>Please contact switchboard</w:t>
            </w:r>
          </w:p>
        </w:tc>
      </w:tr>
      <w:tr w:rsidR="009B62DA" w:rsidTr="00054E8F">
        <w:tc>
          <w:tcPr>
            <w:tcW w:w="3348" w:type="dxa"/>
          </w:tcPr>
          <w:p w:rsidR="009B62DA" w:rsidRDefault="009B62DA" w:rsidP="00B6315B"/>
        </w:tc>
        <w:tc>
          <w:tcPr>
            <w:tcW w:w="2970" w:type="dxa"/>
          </w:tcPr>
          <w:p w:rsidR="009B62DA" w:rsidRDefault="00876B82" w:rsidP="00B6315B">
            <w:r>
              <w:t>Clinical haematology reception</w:t>
            </w:r>
          </w:p>
        </w:tc>
        <w:tc>
          <w:tcPr>
            <w:tcW w:w="2970" w:type="dxa"/>
          </w:tcPr>
          <w:p w:rsidR="009B62DA" w:rsidRPr="009B62DA" w:rsidRDefault="00876B82" w:rsidP="009B62DA">
            <w:pPr>
              <w:jc w:val="center"/>
              <w:rPr>
                <w:b/>
              </w:rPr>
            </w:pPr>
            <w:r>
              <w:rPr>
                <w:b/>
              </w:rPr>
              <w:t>01227 864073</w:t>
            </w:r>
          </w:p>
        </w:tc>
      </w:tr>
      <w:tr w:rsidR="009B62DA" w:rsidTr="00054E8F">
        <w:tc>
          <w:tcPr>
            <w:tcW w:w="3348" w:type="dxa"/>
          </w:tcPr>
          <w:p w:rsidR="009B62DA" w:rsidRPr="009B62DA" w:rsidRDefault="009B62DA" w:rsidP="009B62DA">
            <w:pPr>
              <w:rPr>
                <w:b/>
              </w:rPr>
            </w:pPr>
          </w:p>
          <w:p w:rsidR="009B62DA" w:rsidRPr="009B62DA" w:rsidRDefault="009B62DA" w:rsidP="00B6315B">
            <w:pPr>
              <w:rPr>
                <w:b/>
              </w:rPr>
            </w:pPr>
            <w:r w:rsidRPr="009B62DA">
              <w:rPr>
                <w:b/>
              </w:rPr>
              <w:t>Laboratory Service Management</w:t>
            </w:r>
          </w:p>
        </w:tc>
        <w:tc>
          <w:tcPr>
            <w:tcW w:w="2970" w:type="dxa"/>
          </w:tcPr>
          <w:p w:rsidR="009B62DA" w:rsidRPr="009B62DA" w:rsidRDefault="009B62DA" w:rsidP="00B6315B">
            <w:pPr>
              <w:rPr>
                <w:b/>
              </w:rPr>
            </w:pPr>
          </w:p>
        </w:tc>
        <w:tc>
          <w:tcPr>
            <w:tcW w:w="2970" w:type="dxa"/>
          </w:tcPr>
          <w:p w:rsidR="009B62DA" w:rsidRPr="009B62DA" w:rsidRDefault="009B62DA" w:rsidP="00B6315B">
            <w:pPr>
              <w:rPr>
                <w:b/>
              </w:rPr>
            </w:pPr>
          </w:p>
        </w:tc>
      </w:tr>
      <w:tr w:rsidR="002B486F" w:rsidTr="00054E8F">
        <w:trPr>
          <w:trHeight w:val="603"/>
        </w:trPr>
        <w:tc>
          <w:tcPr>
            <w:tcW w:w="3348" w:type="dxa"/>
          </w:tcPr>
          <w:p w:rsidR="002B486F" w:rsidRDefault="002B486F" w:rsidP="00876B82"/>
        </w:tc>
        <w:tc>
          <w:tcPr>
            <w:tcW w:w="2970" w:type="dxa"/>
          </w:tcPr>
          <w:p w:rsidR="002B486F" w:rsidRDefault="002B486F" w:rsidP="00B6315B">
            <w:r>
              <w:t>General Manager for Pathology</w:t>
            </w:r>
          </w:p>
        </w:tc>
        <w:tc>
          <w:tcPr>
            <w:tcW w:w="2970" w:type="dxa"/>
          </w:tcPr>
          <w:p w:rsidR="002B486F" w:rsidRPr="009B62DA" w:rsidRDefault="002B486F" w:rsidP="009B62DA">
            <w:pPr>
              <w:jc w:val="center"/>
              <w:rPr>
                <w:b/>
              </w:rPr>
            </w:pPr>
            <w:r>
              <w:rPr>
                <w:b/>
              </w:rPr>
              <w:t>723 8400</w:t>
            </w:r>
          </w:p>
        </w:tc>
      </w:tr>
      <w:tr w:rsidR="001E7ECD" w:rsidTr="00054E8F">
        <w:trPr>
          <w:trHeight w:val="697"/>
        </w:trPr>
        <w:tc>
          <w:tcPr>
            <w:tcW w:w="3348" w:type="dxa"/>
          </w:tcPr>
          <w:p w:rsidR="001E7ECD" w:rsidRDefault="001E7ECD" w:rsidP="009B62DA"/>
          <w:p w:rsidR="001E7ECD" w:rsidRDefault="001E7ECD" w:rsidP="009B62DA"/>
        </w:tc>
        <w:tc>
          <w:tcPr>
            <w:tcW w:w="2970" w:type="dxa"/>
          </w:tcPr>
          <w:p w:rsidR="001E7ECD" w:rsidRDefault="001E7ECD" w:rsidP="00B6315B">
            <w:r>
              <w:t>Deputy General Manager for Pathology</w:t>
            </w:r>
          </w:p>
        </w:tc>
        <w:tc>
          <w:tcPr>
            <w:tcW w:w="2970" w:type="dxa"/>
          </w:tcPr>
          <w:p w:rsidR="001E7ECD" w:rsidRDefault="00BA4739" w:rsidP="009B62DA">
            <w:pPr>
              <w:jc w:val="center"/>
              <w:rPr>
                <w:b/>
              </w:rPr>
            </w:pPr>
            <w:r>
              <w:rPr>
                <w:b/>
              </w:rPr>
              <w:t>723</w:t>
            </w:r>
            <w:r w:rsidR="00D23599">
              <w:rPr>
                <w:b/>
              </w:rPr>
              <w:t xml:space="preserve"> </w:t>
            </w:r>
            <w:r>
              <w:rPr>
                <w:b/>
              </w:rPr>
              <w:t>8066</w:t>
            </w:r>
          </w:p>
        </w:tc>
      </w:tr>
      <w:tr w:rsidR="009B62DA" w:rsidTr="00054E8F">
        <w:tc>
          <w:tcPr>
            <w:tcW w:w="3348" w:type="dxa"/>
          </w:tcPr>
          <w:p w:rsidR="009B62DA" w:rsidRDefault="009B62DA" w:rsidP="00876B82"/>
        </w:tc>
        <w:tc>
          <w:tcPr>
            <w:tcW w:w="2970" w:type="dxa"/>
          </w:tcPr>
          <w:p w:rsidR="009B62DA" w:rsidRDefault="009B62DA" w:rsidP="00B6315B">
            <w:r>
              <w:t>Head Biomedical Scientist</w:t>
            </w:r>
          </w:p>
          <w:p w:rsidR="00716ED2" w:rsidRDefault="00716ED2" w:rsidP="00716ED2">
            <w:r>
              <w:t>Haematology &amp;</w:t>
            </w:r>
            <w:r w:rsidR="002B486F">
              <w:t xml:space="preserve"> Transfusion</w:t>
            </w:r>
          </w:p>
          <w:p w:rsidR="002B486F" w:rsidRDefault="00716ED2" w:rsidP="00450A12">
            <w:r>
              <w:t xml:space="preserve">Pathology &amp; </w:t>
            </w:r>
            <w:r w:rsidR="00450A12">
              <w:t>Care Group</w:t>
            </w:r>
            <w:r>
              <w:t xml:space="preserve"> H&amp;S Lead</w:t>
            </w:r>
          </w:p>
        </w:tc>
        <w:tc>
          <w:tcPr>
            <w:tcW w:w="2970" w:type="dxa"/>
          </w:tcPr>
          <w:p w:rsidR="009B62DA" w:rsidRPr="009B62DA" w:rsidRDefault="00716ED2" w:rsidP="009B62DA">
            <w:pPr>
              <w:jc w:val="center"/>
              <w:rPr>
                <w:b/>
              </w:rPr>
            </w:pPr>
            <w:r>
              <w:rPr>
                <w:b/>
              </w:rPr>
              <w:t>723 1865</w:t>
            </w:r>
          </w:p>
        </w:tc>
      </w:tr>
      <w:tr w:rsidR="002B486F" w:rsidTr="00054E8F">
        <w:trPr>
          <w:trHeight w:val="679"/>
        </w:trPr>
        <w:tc>
          <w:tcPr>
            <w:tcW w:w="3348" w:type="dxa"/>
          </w:tcPr>
          <w:p w:rsidR="00E05D01" w:rsidRDefault="00E05D01" w:rsidP="00E05D01"/>
          <w:p w:rsidR="00E66190" w:rsidRDefault="00E66190" w:rsidP="00E05D01"/>
          <w:p w:rsidR="00E66190" w:rsidRDefault="00E66190" w:rsidP="00E05D01"/>
          <w:p w:rsidR="00E66190" w:rsidRDefault="00E66190" w:rsidP="00E05D01"/>
        </w:tc>
        <w:tc>
          <w:tcPr>
            <w:tcW w:w="2970" w:type="dxa"/>
          </w:tcPr>
          <w:p w:rsidR="004A6442" w:rsidRDefault="004A6442" w:rsidP="00B6315B">
            <w:r>
              <w:t>Haematology &amp; Blood Transfusion Quality Lead</w:t>
            </w:r>
          </w:p>
        </w:tc>
        <w:tc>
          <w:tcPr>
            <w:tcW w:w="2970" w:type="dxa"/>
          </w:tcPr>
          <w:p w:rsidR="002B486F" w:rsidRDefault="002B486F" w:rsidP="004A6442">
            <w:pPr>
              <w:jc w:val="center"/>
              <w:rPr>
                <w:b/>
              </w:rPr>
            </w:pPr>
          </w:p>
          <w:p w:rsidR="004A6442" w:rsidRPr="009B62DA" w:rsidRDefault="004A6442" w:rsidP="009B62DA">
            <w:pPr>
              <w:jc w:val="center"/>
              <w:rPr>
                <w:b/>
              </w:rPr>
            </w:pPr>
            <w:r>
              <w:rPr>
                <w:b/>
              </w:rPr>
              <w:t>723</w:t>
            </w:r>
            <w:r w:rsidR="00876B82">
              <w:rPr>
                <w:b/>
              </w:rPr>
              <w:t xml:space="preserve"> 8618</w:t>
            </w:r>
          </w:p>
        </w:tc>
      </w:tr>
      <w:tr w:rsidR="009B62DA" w:rsidTr="00054E8F">
        <w:tc>
          <w:tcPr>
            <w:tcW w:w="3348" w:type="dxa"/>
          </w:tcPr>
          <w:p w:rsidR="009B62DA" w:rsidRDefault="009B62DA" w:rsidP="00876B82"/>
        </w:tc>
        <w:tc>
          <w:tcPr>
            <w:tcW w:w="2970" w:type="dxa"/>
          </w:tcPr>
          <w:p w:rsidR="00D23599" w:rsidRDefault="006B1BA8" w:rsidP="00B6315B">
            <w:r>
              <w:t xml:space="preserve">Chief Biomedical Scientist Transfusion </w:t>
            </w:r>
          </w:p>
          <w:p w:rsidR="009B62DA" w:rsidRDefault="006B1BA8" w:rsidP="00D23599">
            <w:r>
              <w:t>(</w:t>
            </w:r>
            <w:r>
              <w:rPr>
                <w:b/>
              </w:rPr>
              <w:t>K</w:t>
            </w:r>
            <w:r w:rsidR="00FC25A9">
              <w:rPr>
                <w:b/>
              </w:rPr>
              <w:t>&amp;</w:t>
            </w:r>
            <w:r>
              <w:rPr>
                <w:b/>
              </w:rPr>
              <w:t>C</w:t>
            </w:r>
            <w:r w:rsidRPr="006B1BA8">
              <w:rPr>
                <w:b/>
              </w:rPr>
              <w:t>H</w:t>
            </w:r>
            <w:r w:rsidR="00450A12">
              <w:rPr>
                <w:b/>
              </w:rPr>
              <w:t xml:space="preserve"> &amp; QEQMH</w:t>
            </w:r>
            <w:r>
              <w:t>)</w:t>
            </w:r>
          </w:p>
          <w:p w:rsidR="006B1BA8" w:rsidRPr="006B1BA8" w:rsidRDefault="006B1BA8" w:rsidP="006B1BA8">
            <w:pPr>
              <w:rPr>
                <w:i/>
              </w:rPr>
            </w:pPr>
          </w:p>
        </w:tc>
        <w:tc>
          <w:tcPr>
            <w:tcW w:w="2970" w:type="dxa"/>
          </w:tcPr>
          <w:p w:rsidR="009B62DA" w:rsidRPr="009B62DA" w:rsidRDefault="006B1BA8" w:rsidP="009B62DA">
            <w:pPr>
              <w:jc w:val="center"/>
              <w:rPr>
                <w:b/>
              </w:rPr>
            </w:pPr>
            <w:r>
              <w:rPr>
                <w:b/>
              </w:rPr>
              <w:t>722 5064</w:t>
            </w:r>
          </w:p>
        </w:tc>
      </w:tr>
      <w:tr w:rsidR="009B62DA" w:rsidTr="00054E8F">
        <w:tc>
          <w:tcPr>
            <w:tcW w:w="3348" w:type="dxa"/>
          </w:tcPr>
          <w:p w:rsidR="009B62DA" w:rsidRDefault="009B62DA" w:rsidP="006B1BA8"/>
          <w:p w:rsidR="006B1BA8" w:rsidRDefault="006B1BA8" w:rsidP="00B6315B"/>
        </w:tc>
        <w:tc>
          <w:tcPr>
            <w:tcW w:w="2970" w:type="dxa"/>
          </w:tcPr>
          <w:p w:rsidR="009B62DA" w:rsidRDefault="006B1BA8" w:rsidP="00B6315B">
            <w:r>
              <w:t>Chief Biomedical Scientist Transfusion (</w:t>
            </w:r>
            <w:r>
              <w:rPr>
                <w:b/>
              </w:rPr>
              <w:t>WHH</w:t>
            </w:r>
            <w:r>
              <w:t>)</w:t>
            </w:r>
          </w:p>
          <w:p w:rsidR="006B1BA8" w:rsidRDefault="006B1BA8" w:rsidP="006B1BA8"/>
        </w:tc>
        <w:tc>
          <w:tcPr>
            <w:tcW w:w="2970" w:type="dxa"/>
          </w:tcPr>
          <w:p w:rsidR="009B62DA" w:rsidRPr="009B62DA" w:rsidRDefault="006B1BA8" w:rsidP="009B62DA">
            <w:pPr>
              <w:jc w:val="center"/>
              <w:rPr>
                <w:b/>
              </w:rPr>
            </w:pPr>
            <w:r>
              <w:rPr>
                <w:b/>
              </w:rPr>
              <w:t>723 6607</w:t>
            </w:r>
          </w:p>
        </w:tc>
      </w:tr>
      <w:tr w:rsidR="009B62DA" w:rsidTr="00054E8F">
        <w:tc>
          <w:tcPr>
            <w:tcW w:w="3348" w:type="dxa"/>
          </w:tcPr>
          <w:p w:rsidR="006B1BA8" w:rsidRDefault="006B1BA8" w:rsidP="00D23599"/>
        </w:tc>
        <w:tc>
          <w:tcPr>
            <w:tcW w:w="2970" w:type="dxa"/>
          </w:tcPr>
          <w:p w:rsidR="00D23599" w:rsidRDefault="006B1BA8" w:rsidP="006B1BA8">
            <w:r>
              <w:t xml:space="preserve">Chief Biomedical Scientist Haematology </w:t>
            </w:r>
          </w:p>
          <w:p w:rsidR="009B62DA" w:rsidRDefault="006B1BA8" w:rsidP="00D23599">
            <w:r>
              <w:t>(</w:t>
            </w:r>
            <w:r>
              <w:rPr>
                <w:b/>
              </w:rPr>
              <w:t>K</w:t>
            </w:r>
            <w:r w:rsidR="00FC25A9">
              <w:rPr>
                <w:b/>
              </w:rPr>
              <w:t>&amp;</w:t>
            </w:r>
            <w:r>
              <w:rPr>
                <w:b/>
              </w:rPr>
              <w:t>C</w:t>
            </w:r>
            <w:r w:rsidRPr="006B1BA8">
              <w:rPr>
                <w:b/>
              </w:rPr>
              <w:t>H</w:t>
            </w:r>
            <w:r>
              <w:rPr>
                <w:b/>
              </w:rPr>
              <w:t xml:space="preserve"> &amp; QEQMH</w:t>
            </w:r>
            <w:r>
              <w:t>)</w:t>
            </w:r>
          </w:p>
        </w:tc>
        <w:tc>
          <w:tcPr>
            <w:tcW w:w="2970" w:type="dxa"/>
          </w:tcPr>
          <w:p w:rsidR="006B1BA8" w:rsidRDefault="00D23599" w:rsidP="006B1BA8">
            <w:pPr>
              <w:jc w:val="center"/>
              <w:rPr>
                <w:b/>
              </w:rPr>
            </w:pPr>
            <w:r>
              <w:rPr>
                <w:b/>
              </w:rPr>
              <w:t>722 4051</w:t>
            </w:r>
          </w:p>
          <w:p w:rsidR="006B1BA8" w:rsidRPr="009B62DA" w:rsidRDefault="006B1BA8" w:rsidP="006B1BA8">
            <w:pPr>
              <w:jc w:val="center"/>
              <w:rPr>
                <w:b/>
              </w:rPr>
            </w:pPr>
          </w:p>
        </w:tc>
      </w:tr>
      <w:tr w:rsidR="009B62DA" w:rsidTr="00054E8F">
        <w:tc>
          <w:tcPr>
            <w:tcW w:w="3348" w:type="dxa"/>
          </w:tcPr>
          <w:p w:rsidR="009B62DA" w:rsidRDefault="009B62DA" w:rsidP="009B62DA"/>
          <w:p w:rsidR="009B62DA" w:rsidRDefault="009B62DA" w:rsidP="009B62DA"/>
        </w:tc>
        <w:tc>
          <w:tcPr>
            <w:tcW w:w="2970" w:type="dxa"/>
          </w:tcPr>
          <w:p w:rsidR="009B62DA" w:rsidRDefault="001E7ECD" w:rsidP="006B1BA8">
            <w:r>
              <w:t>Chief Biomedical Scientist (</w:t>
            </w:r>
            <w:r w:rsidRPr="00D23599">
              <w:rPr>
                <w:b/>
              </w:rPr>
              <w:t>WHH</w:t>
            </w:r>
            <w:r>
              <w:t>)</w:t>
            </w:r>
          </w:p>
        </w:tc>
        <w:tc>
          <w:tcPr>
            <w:tcW w:w="2970" w:type="dxa"/>
          </w:tcPr>
          <w:p w:rsidR="009B62DA" w:rsidRPr="009B62DA" w:rsidRDefault="009B62DA" w:rsidP="009B62DA">
            <w:pPr>
              <w:jc w:val="center"/>
              <w:rPr>
                <w:b/>
              </w:rPr>
            </w:pPr>
          </w:p>
        </w:tc>
      </w:tr>
      <w:tr w:rsidR="00370397" w:rsidTr="00054E8F">
        <w:tc>
          <w:tcPr>
            <w:tcW w:w="3348" w:type="dxa"/>
          </w:tcPr>
          <w:p w:rsidR="00370397" w:rsidRDefault="00370397" w:rsidP="00D23599"/>
        </w:tc>
        <w:tc>
          <w:tcPr>
            <w:tcW w:w="2970" w:type="dxa"/>
          </w:tcPr>
          <w:p w:rsidR="00370397" w:rsidRDefault="00370397" w:rsidP="006B1BA8">
            <w:r>
              <w:t>Blood Science Service Operations Support Officer</w:t>
            </w:r>
          </w:p>
        </w:tc>
        <w:tc>
          <w:tcPr>
            <w:tcW w:w="2970" w:type="dxa"/>
          </w:tcPr>
          <w:p w:rsidR="00370397" w:rsidRDefault="00370397" w:rsidP="00370397">
            <w:pPr>
              <w:jc w:val="center"/>
              <w:rPr>
                <w:b/>
              </w:rPr>
            </w:pPr>
            <w:r>
              <w:rPr>
                <w:b/>
              </w:rPr>
              <w:t>725 3620 (QEQMH)</w:t>
            </w:r>
          </w:p>
          <w:p w:rsidR="00370397" w:rsidRDefault="00370397" w:rsidP="00370397">
            <w:pPr>
              <w:jc w:val="center"/>
              <w:rPr>
                <w:b/>
              </w:rPr>
            </w:pPr>
          </w:p>
          <w:p w:rsidR="00370397" w:rsidRDefault="00370397" w:rsidP="00370397">
            <w:pPr>
              <w:jc w:val="center"/>
              <w:rPr>
                <w:b/>
              </w:rPr>
            </w:pPr>
            <w:r>
              <w:rPr>
                <w:b/>
              </w:rPr>
              <w:t>722 5064 (K</w:t>
            </w:r>
            <w:r w:rsidR="00FC25A9">
              <w:rPr>
                <w:b/>
              </w:rPr>
              <w:t>&amp;</w:t>
            </w:r>
            <w:r>
              <w:rPr>
                <w:b/>
              </w:rPr>
              <w:t>CH)</w:t>
            </w:r>
          </w:p>
        </w:tc>
      </w:tr>
    </w:tbl>
    <w:p w:rsidR="00E748FB" w:rsidRDefault="00E748FB">
      <w:r>
        <w:br w:type="page"/>
      </w:r>
    </w:p>
    <w:tbl>
      <w:tblPr>
        <w:tblStyle w:val="TableGridLight"/>
        <w:tblW w:w="9288" w:type="dxa"/>
        <w:tblLook w:val="01E0" w:firstRow="1" w:lastRow="1" w:firstColumn="1" w:lastColumn="1" w:noHBand="0" w:noVBand="0"/>
      </w:tblPr>
      <w:tblGrid>
        <w:gridCol w:w="3348"/>
        <w:gridCol w:w="2970"/>
        <w:gridCol w:w="2970"/>
      </w:tblGrid>
      <w:tr w:rsidR="009B62DA" w:rsidTr="00A143CA">
        <w:trPr>
          <w:tblHeader/>
        </w:trPr>
        <w:tc>
          <w:tcPr>
            <w:tcW w:w="3348" w:type="dxa"/>
          </w:tcPr>
          <w:p w:rsidR="009B62DA" w:rsidRDefault="00855E73" w:rsidP="009B62DA">
            <w:r>
              <w:rPr>
                <w:b/>
              </w:rPr>
              <w:t>Phlebotomy</w:t>
            </w:r>
            <w:r w:rsidRPr="009B62DA">
              <w:rPr>
                <w:b/>
              </w:rPr>
              <w:t xml:space="preserve"> Service Management</w:t>
            </w:r>
          </w:p>
          <w:p w:rsidR="009B62DA" w:rsidRDefault="009B62DA" w:rsidP="009B62DA"/>
        </w:tc>
        <w:tc>
          <w:tcPr>
            <w:tcW w:w="2970" w:type="dxa"/>
          </w:tcPr>
          <w:p w:rsidR="009B62DA" w:rsidRDefault="009B62DA" w:rsidP="00B6315B"/>
        </w:tc>
        <w:tc>
          <w:tcPr>
            <w:tcW w:w="2970" w:type="dxa"/>
          </w:tcPr>
          <w:p w:rsidR="009B62DA" w:rsidRPr="009B62DA" w:rsidRDefault="009B62DA" w:rsidP="009B62DA">
            <w:pPr>
              <w:jc w:val="center"/>
              <w:rPr>
                <w:b/>
              </w:rPr>
            </w:pPr>
          </w:p>
        </w:tc>
      </w:tr>
      <w:tr w:rsidR="00855E73" w:rsidTr="004F3FAF">
        <w:tc>
          <w:tcPr>
            <w:tcW w:w="3348" w:type="dxa"/>
          </w:tcPr>
          <w:p w:rsidR="00855E73" w:rsidRDefault="00855E73" w:rsidP="00D23599"/>
        </w:tc>
        <w:tc>
          <w:tcPr>
            <w:tcW w:w="2970" w:type="dxa"/>
          </w:tcPr>
          <w:p w:rsidR="00855E73" w:rsidRDefault="005534A8" w:rsidP="004D3966">
            <w:r>
              <w:t xml:space="preserve">Blood Transfusion Practitioner and Phlebotomy </w:t>
            </w:r>
            <w:r w:rsidR="00E05D01">
              <w:t>Services Manager</w:t>
            </w:r>
          </w:p>
          <w:p w:rsidR="002B3E79" w:rsidRPr="00D23599" w:rsidRDefault="002B3E79" w:rsidP="002B3E79">
            <w:pPr>
              <w:rPr>
                <w:b/>
              </w:rPr>
            </w:pPr>
            <w:r w:rsidRPr="00D23599">
              <w:rPr>
                <w:b/>
              </w:rPr>
              <w:t>WHH</w:t>
            </w:r>
          </w:p>
          <w:p w:rsidR="00855E73" w:rsidRDefault="00855E73" w:rsidP="004D3966"/>
        </w:tc>
        <w:tc>
          <w:tcPr>
            <w:tcW w:w="2970" w:type="dxa"/>
          </w:tcPr>
          <w:p w:rsidR="00855E73" w:rsidRPr="009B62DA" w:rsidRDefault="005534A8" w:rsidP="004D3966">
            <w:pPr>
              <w:jc w:val="center"/>
              <w:rPr>
                <w:b/>
              </w:rPr>
            </w:pPr>
            <w:r>
              <w:rPr>
                <w:b/>
              </w:rPr>
              <w:t>723 6713</w:t>
            </w:r>
          </w:p>
        </w:tc>
      </w:tr>
      <w:tr w:rsidR="00855E73" w:rsidTr="004F3FAF">
        <w:tc>
          <w:tcPr>
            <w:tcW w:w="3348" w:type="dxa"/>
          </w:tcPr>
          <w:p w:rsidR="00855E73" w:rsidRDefault="00855E73" w:rsidP="00D23599"/>
        </w:tc>
        <w:tc>
          <w:tcPr>
            <w:tcW w:w="2970" w:type="dxa"/>
          </w:tcPr>
          <w:p w:rsidR="002B3E79" w:rsidRDefault="005534A8" w:rsidP="005534A8">
            <w:r>
              <w:t>Blood Transfusion Practit</w:t>
            </w:r>
            <w:r w:rsidR="002B3E79">
              <w:t xml:space="preserve">ioner and Phlebotomy site lead </w:t>
            </w:r>
          </w:p>
          <w:p w:rsidR="005534A8" w:rsidRPr="00D23599" w:rsidRDefault="005534A8" w:rsidP="002B3E79">
            <w:pPr>
              <w:rPr>
                <w:b/>
              </w:rPr>
            </w:pPr>
            <w:r w:rsidRPr="00D23599">
              <w:rPr>
                <w:b/>
              </w:rPr>
              <w:t>K&amp;CH</w:t>
            </w:r>
          </w:p>
          <w:p w:rsidR="00855E73" w:rsidRPr="006B1BA8" w:rsidRDefault="00855E73" w:rsidP="004D3966">
            <w:pPr>
              <w:rPr>
                <w:i/>
              </w:rPr>
            </w:pPr>
          </w:p>
        </w:tc>
        <w:tc>
          <w:tcPr>
            <w:tcW w:w="2970" w:type="dxa"/>
          </w:tcPr>
          <w:p w:rsidR="00855E73" w:rsidRPr="009B62DA" w:rsidRDefault="005534A8" w:rsidP="004D3966">
            <w:pPr>
              <w:jc w:val="center"/>
              <w:rPr>
                <w:b/>
              </w:rPr>
            </w:pPr>
            <w:r>
              <w:rPr>
                <w:b/>
              </w:rPr>
              <w:t>722 8759</w:t>
            </w:r>
          </w:p>
        </w:tc>
      </w:tr>
      <w:tr w:rsidR="00855E73" w:rsidTr="004F3FAF">
        <w:tc>
          <w:tcPr>
            <w:tcW w:w="3348" w:type="dxa"/>
          </w:tcPr>
          <w:p w:rsidR="00855E73" w:rsidRDefault="00855E73" w:rsidP="00D23599"/>
        </w:tc>
        <w:tc>
          <w:tcPr>
            <w:tcW w:w="2970" w:type="dxa"/>
          </w:tcPr>
          <w:p w:rsidR="005534A8" w:rsidRDefault="00E05D01" w:rsidP="005534A8">
            <w:r>
              <w:t xml:space="preserve">Lead Blood Transfusion Practitioner and  Phlebotomy </w:t>
            </w:r>
            <w:r w:rsidR="00073503">
              <w:t>site lead</w:t>
            </w:r>
            <w:r>
              <w:t xml:space="preserve"> </w:t>
            </w:r>
            <w:r w:rsidRPr="00D23599">
              <w:rPr>
                <w:b/>
              </w:rPr>
              <w:t>QEQM</w:t>
            </w:r>
          </w:p>
          <w:p w:rsidR="00855E73" w:rsidRDefault="00855E73" w:rsidP="004D3966"/>
        </w:tc>
        <w:tc>
          <w:tcPr>
            <w:tcW w:w="2970" w:type="dxa"/>
          </w:tcPr>
          <w:p w:rsidR="00855E73" w:rsidRPr="009B62DA" w:rsidRDefault="005534A8" w:rsidP="004D3966">
            <w:pPr>
              <w:jc w:val="center"/>
              <w:rPr>
                <w:b/>
              </w:rPr>
            </w:pPr>
            <w:r>
              <w:rPr>
                <w:b/>
              </w:rPr>
              <w:t>725 5118</w:t>
            </w:r>
          </w:p>
        </w:tc>
      </w:tr>
      <w:tr w:rsidR="0017315F" w:rsidTr="004F3FAF">
        <w:tc>
          <w:tcPr>
            <w:tcW w:w="3348" w:type="dxa"/>
          </w:tcPr>
          <w:p w:rsidR="0017315F" w:rsidRDefault="0017315F" w:rsidP="00D23599"/>
        </w:tc>
        <w:tc>
          <w:tcPr>
            <w:tcW w:w="2970" w:type="dxa"/>
          </w:tcPr>
          <w:p w:rsidR="0017315F" w:rsidRDefault="0017315F" w:rsidP="005534A8"/>
        </w:tc>
        <w:tc>
          <w:tcPr>
            <w:tcW w:w="2970" w:type="dxa"/>
          </w:tcPr>
          <w:p w:rsidR="0017315F" w:rsidRDefault="0017315F" w:rsidP="004D3966">
            <w:pPr>
              <w:jc w:val="center"/>
              <w:rPr>
                <w:b/>
              </w:rPr>
            </w:pPr>
          </w:p>
        </w:tc>
      </w:tr>
    </w:tbl>
    <w:p w:rsidR="00D92F0B" w:rsidRDefault="00AD65D9" w:rsidP="00AD65D9">
      <w:pPr>
        <w:tabs>
          <w:tab w:val="left" w:pos="2385"/>
        </w:tabs>
      </w:pPr>
      <w:r>
        <w:tab/>
      </w:r>
    </w:p>
    <w:p w:rsidR="00AD65D9" w:rsidRPr="00AD65D9" w:rsidRDefault="00AD65D9" w:rsidP="00AD65D9">
      <w:pPr>
        <w:widowControl w:val="0"/>
        <w:autoSpaceDE w:val="0"/>
        <w:autoSpaceDN w:val="0"/>
        <w:adjustRightInd w:val="0"/>
        <w:spacing w:after="240" w:line="253" w:lineRule="atLeast"/>
        <w:ind w:right="322"/>
        <w:rPr>
          <w:rFonts w:cs="Arial"/>
          <w:color w:val="000000"/>
          <w:szCs w:val="22"/>
          <w:highlight w:val="yellow"/>
          <w:lang w:eastAsia="en-GB"/>
        </w:rPr>
      </w:pPr>
      <w:r w:rsidRPr="00AD65D9">
        <w:rPr>
          <w:rFonts w:cs="Arial"/>
          <w:color w:val="000000"/>
          <w:szCs w:val="22"/>
          <w:highlight w:val="yellow"/>
          <w:lang w:eastAsia="en-GB"/>
        </w:rPr>
        <w:t>Blood Bank Emergency Direct Dial:</w:t>
      </w:r>
    </w:p>
    <w:p w:rsidR="00AD65D9" w:rsidRPr="00AD65D9" w:rsidRDefault="00AD65D9" w:rsidP="00AD65D9">
      <w:pPr>
        <w:widowControl w:val="0"/>
        <w:autoSpaceDE w:val="0"/>
        <w:autoSpaceDN w:val="0"/>
        <w:adjustRightInd w:val="0"/>
        <w:spacing w:after="240" w:line="253" w:lineRule="atLeast"/>
        <w:ind w:right="322"/>
        <w:rPr>
          <w:rFonts w:cs="Arial"/>
          <w:color w:val="000000"/>
          <w:szCs w:val="22"/>
          <w:lang w:eastAsia="en-GB"/>
        </w:rPr>
      </w:pPr>
      <w:r w:rsidRPr="00AD65D9">
        <w:rPr>
          <w:rFonts w:cs="Arial"/>
          <w:b/>
          <w:color w:val="000000"/>
          <w:szCs w:val="22"/>
          <w:highlight w:val="yellow"/>
          <w:lang w:eastAsia="en-GB"/>
        </w:rPr>
        <w:t>WHH</w:t>
      </w:r>
      <w:r w:rsidRPr="00AD65D9">
        <w:rPr>
          <w:rFonts w:cs="Arial"/>
          <w:color w:val="000000"/>
          <w:szCs w:val="22"/>
          <w:highlight w:val="yellow"/>
          <w:lang w:eastAsia="en-GB"/>
        </w:rPr>
        <w:t xml:space="preserve"> (01233) 616017, </w:t>
      </w:r>
      <w:r w:rsidRPr="00AD65D9">
        <w:rPr>
          <w:rFonts w:cs="Arial"/>
          <w:b/>
          <w:color w:val="000000"/>
          <w:szCs w:val="22"/>
          <w:highlight w:val="yellow"/>
          <w:lang w:eastAsia="en-GB"/>
        </w:rPr>
        <w:t>K</w:t>
      </w:r>
      <w:r w:rsidR="00FC25A9">
        <w:rPr>
          <w:rFonts w:cs="Arial"/>
          <w:b/>
          <w:color w:val="000000"/>
          <w:szCs w:val="22"/>
          <w:highlight w:val="yellow"/>
          <w:lang w:eastAsia="en-GB"/>
        </w:rPr>
        <w:t>&amp;</w:t>
      </w:r>
      <w:r w:rsidRPr="00AD65D9">
        <w:rPr>
          <w:rFonts w:cs="Arial"/>
          <w:b/>
          <w:color w:val="000000"/>
          <w:szCs w:val="22"/>
          <w:highlight w:val="yellow"/>
          <w:lang w:eastAsia="en-GB"/>
        </w:rPr>
        <w:t>CH</w:t>
      </w:r>
      <w:r w:rsidRPr="00AD65D9">
        <w:rPr>
          <w:rFonts w:cs="Arial"/>
          <w:color w:val="000000"/>
          <w:szCs w:val="22"/>
          <w:highlight w:val="yellow"/>
          <w:lang w:eastAsia="en-GB"/>
        </w:rPr>
        <w:t xml:space="preserve"> (01227) 783124, </w:t>
      </w:r>
      <w:r w:rsidRPr="00AD65D9">
        <w:rPr>
          <w:rFonts w:cs="Arial"/>
          <w:b/>
          <w:color w:val="000000"/>
          <w:szCs w:val="22"/>
          <w:highlight w:val="yellow"/>
          <w:lang w:eastAsia="en-GB"/>
        </w:rPr>
        <w:t>QEQMH</w:t>
      </w:r>
      <w:r w:rsidRPr="00AD65D9">
        <w:rPr>
          <w:rFonts w:cs="Arial"/>
          <w:color w:val="000000"/>
          <w:szCs w:val="22"/>
          <w:highlight w:val="yellow"/>
          <w:lang w:eastAsia="en-GB"/>
        </w:rPr>
        <w:t xml:space="preserve"> (01843) 227297</w:t>
      </w:r>
      <w:r w:rsidRPr="00AD65D9">
        <w:rPr>
          <w:rFonts w:cs="Arial"/>
          <w:color w:val="000000"/>
          <w:szCs w:val="22"/>
          <w:lang w:eastAsia="en-GB"/>
        </w:rPr>
        <w:t xml:space="preserve"> </w:t>
      </w:r>
    </w:p>
    <w:p w:rsidR="00AD65D9" w:rsidRDefault="00AD65D9" w:rsidP="00AD65D9">
      <w:pPr>
        <w:tabs>
          <w:tab w:val="left" w:pos="2385"/>
        </w:tabs>
      </w:pPr>
    </w:p>
    <w:p w:rsidR="00AD65D9" w:rsidRDefault="00AD65D9" w:rsidP="00AD65D9">
      <w:pPr>
        <w:widowControl w:val="0"/>
        <w:autoSpaceDE w:val="0"/>
        <w:autoSpaceDN w:val="0"/>
        <w:adjustRightInd w:val="0"/>
        <w:spacing w:after="240"/>
      </w:pPr>
      <w:bookmarkStart w:id="19" w:name="_Hlk134107422"/>
      <w:r w:rsidRPr="00AD65D9">
        <w:rPr>
          <w:highlight w:val="cyan"/>
        </w:rPr>
        <w:t>F</w:t>
      </w:r>
      <w:r>
        <w:rPr>
          <w:highlight w:val="cyan"/>
        </w:rPr>
        <w:t>or</w:t>
      </w:r>
      <w:r w:rsidR="0011580B">
        <w:rPr>
          <w:highlight w:val="cyan"/>
        </w:rPr>
        <w:t xml:space="preserve"> </w:t>
      </w:r>
      <w:r>
        <w:rPr>
          <w:highlight w:val="cyan"/>
        </w:rPr>
        <w:t>advice o</w:t>
      </w:r>
      <w:r w:rsidR="0011580B">
        <w:rPr>
          <w:highlight w:val="cyan"/>
        </w:rPr>
        <w:t>n</w:t>
      </w:r>
      <w:r>
        <w:rPr>
          <w:highlight w:val="cyan"/>
        </w:rPr>
        <w:t xml:space="preserve"> H</w:t>
      </w:r>
      <w:r w:rsidRPr="00AD65D9">
        <w:rPr>
          <w:highlight w:val="cyan"/>
        </w:rPr>
        <w:t>aemostasis</w:t>
      </w:r>
      <w:r>
        <w:rPr>
          <w:highlight w:val="cyan"/>
        </w:rPr>
        <w:t xml:space="preserve"> &amp; Thrombosis</w:t>
      </w:r>
      <w:r w:rsidR="00860836" w:rsidRPr="00860836">
        <w:rPr>
          <w:highlight w:val="cyan"/>
        </w:rPr>
        <w:t>:  Please use</w:t>
      </w:r>
      <w:r w:rsidR="0011580B">
        <w:rPr>
          <w:highlight w:val="cyan"/>
        </w:rPr>
        <w:t xml:space="preserve"> </w:t>
      </w:r>
      <w:r w:rsidR="00860836" w:rsidRPr="00860836">
        <w:rPr>
          <w:highlight w:val="cyan"/>
        </w:rPr>
        <w:t>CareFlow or contact one of the haematology registrars or the on-call haemostasis consultant</w:t>
      </w:r>
    </w:p>
    <w:bookmarkEnd w:id="19"/>
    <w:p w:rsidR="00D92F0B" w:rsidRPr="00CD01DA" w:rsidRDefault="00D92F0B" w:rsidP="00D92F0B"/>
    <w:p w:rsidR="00D92F0B" w:rsidRPr="00683047" w:rsidRDefault="00D92F0B" w:rsidP="00D92F0B">
      <w:pPr>
        <w:pStyle w:val="Heading1"/>
        <w:spacing w:before="0" w:after="0"/>
        <w:rPr>
          <w:color w:val="000000"/>
        </w:rPr>
      </w:pPr>
      <w:bookmarkStart w:id="20" w:name="_Toc178944300"/>
      <w:r w:rsidRPr="00683047">
        <w:t>Clinical information</w:t>
      </w:r>
      <w:bookmarkEnd w:id="20"/>
      <w:r w:rsidRPr="00683047">
        <w:t xml:space="preserve"> </w:t>
      </w:r>
    </w:p>
    <w:p w:rsidR="00317894" w:rsidRDefault="00D92F0B" w:rsidP="00317894">
      <w:pPr>
        <w:jc w:val="both"/>
      </w:pPr>
      <w:r w:rsidRPr="00683047">
        <w:t>It is particularly helpful to us to receive as much clinical information as possible</w:t>
      </w:r>
      <w:r w:rsidR="002B3E79">
        <w:t xml:space="preserve"> within the laboratory request</w:t>
      </w:r>
      <w:r w:rsidRPr="00683047">
        <w:t xml:space="preserve"> </w:t>
      </w:r>
      <w:r>
        <w:t xml:space="preserve">as </w:t>
      </w:r>
      <w:r w:rsidRPr="00683047">
        <w:t>this ensures that the appropriate diagnostic tests are performed on your behalf.</w:t>
      </w:r>
    </w:p>
    <w:p w:rsidR="00317894" w:rsidRDefault="00317894" w:rsidP="00317894">
      <w:pPr>
        <w:jc w:val="both"/>
        <w:rPr>
          <w:color w:val="000000"/>
        </w:rPr>
      </w:pPr>
    </w:p>
    <w:p w:rsidR="00D92F0B" w:rsidRPr="00683047" w:rsidRDefault="00D92F0B" w:rsidP="00317894">
      <w:pPr>
        <w:jc w:val="both"/>
        <w:rPr>
          <w:color w:val="000000"/>
        </w:rPr>
      </w:pPr>
      <w:r w:rsidRPr="00683047">
        <w:rPr>
          <w:color w:val="000000"/>
        </w:rPr>
        <w:t>Clinical advice and interpretation</w:t>
      </w:r>
    </w:p>
    <w:p w:rsidR="00D92F0B" w:rsidRDefault="00D92F0B" w:rsidP="00AD65D9">
      <w:pPr>
        <w:jc w:val="both"/>
      </w:pPr>
      <w:r w:rsidRPr="00683047">
        <w:t xml:space="preserve">Clinical advice and interpretation is available on request from the key </w:t>
      </w:r>
      <w:r>
        <w:t xml:space="preserve">medical </w:t>
      </w:r>
      <w:r w:rsidRPr="00683047">
        <w:t>personnel listed above.</w:t>
      </w:r>
      <w:r w:rsidR="002431CA">
        <w:t xml:space="preserve"> Careflow can be used in order to contact the haematology registrar &amp; consultant team.</w:t>
      </w:r>
      <w:r>
        <w:t xml:space="preserve"> Clinical and interpretative comments are also added to the results if indicated.</w:t>
      </w:r>
    </w:p>
    <w:p w:rsidR="00400B6F" w:rsidRDefault="00400B6F" w:rsidP="00AD65D9">
      <w:pPr>
        <w:jc w:val="both"/>
      </w:pPr>
      <w:r>
        <w:t>Out of hours clinical advice is available by contacting the on call Haematologist via the Switchboard</w:t>
      </w:r>
    </w:p>
    <w:p w:rsidR="00D92F0B" w:rsidRDefault="00D92F0B" w:rsidP="00D92F0B"/>
    <w:p w:rsidR="00D92F0B" w:rsidRDefault="00D92F0B" w:rsidP="00D92F0B"/>
    <w:p w:rsidR="00D92F0B" w:rsidRDefault="002B3E79" w:rsidP="00D92F0B">
      <w:pPr>
        <w:pStyle w:val="Heading1"/>
        <w:spacing w:before="0" w:after="0"/>
      </w:pPr>
      <w:bookmarkStart w:id="21" w:name="_Toc330067462"/>
      <w:bookmarkStart w:id="22" w:name="_Toc330121117"/>
      <w:bookmarkStart w:id="23" w:name="_Toc330122729"/>
      <w:bookmarkStart w:id="24" w:name="_Toc330132600"/>
      <w:bookmarkStart w:id="25" w:name="_Toc330132926"/>
      <w:bookmarkStart w:id="26" w:name="_Toc178944301"/>
      <w:bookmarkEnd w:id="21"/>
      <w:bookmarkEnd w:id="22"/>
      <w:bookmarkEnd w:id="23"/>
      <w:bookmarkEnd w:id="24"/>
      <w:bookmarkEnd w:id="25"/>
      <w:r>
        <w:t>SPECIMEN</w:t>
      </w:r>
      <w:r w:rsidR="004B46F9">
        <w:t xml:space="preserve"> LABELLING</w:t>
      </w:r>
      <w:r>
        <w:t xml:space="preserve"> AND TEST REQUESTS</w:t>
      </w:r>
      <w:bookmarkEnd w:id="26"/>
      <w:r w:rsidR="00D92F0B" w:rsidRPr="00683047">
        <w:t xml:space="preserve"> </w:t>
      </w:r>
    </w:p>
    <w:p w:rsidR="00766EF8" w:rsidRPr="00766EF8" w:rsidRDefault="00766EF8" w:rsidP="00766EF8"/>
    <w:p w:rsidR="00D92F0B" w:rsidRDefault="00D92F0B" w:rsidP="00D92F0B">
      <w:r w:rsidRPr="00683047">
        <w:t>Please help us to help</w:t>
      </w:r>
      <w:r w:rsidR="002B3E79">
        <w:t xml:space="preserve"> you by completing test requests</w:t>
      </w:r>
      <w:r w:rsidRPr="00683047">
        <w:t xml:space="preserve"> (electronic or conventional forms) legibly with all the necessary information. </w:t>
      </w:r>
      <w:r w:rsidRPr="004B46F9">
        <w:rPr>
          <w:b/>
        </w:rPr>
        <w:t>It is essential</w:t>
      </w:r>
      <w:r w:rsidRPr="00683047">
        <w:t xml:space="preserve"> that the patient details are clear and accurate and also that we have a clear indication of the destination for the report and the requestor. </w:t>
      </w:r>
    </w:p>
    <w:p w:rsidR="00010CBD" w:rsidRDefault="00010CBD" w:rsidP="00D92F0B"/>
    <w:p w:rsidR="004B46F9" w:rsidRDefault="002B3E79" w:rsidP="004B46F9">
      <w:pPr>
        <w:widowControl w:val="0"/>
        <w:autoSpaceDE w:val="0"/>
        <w:autoSpaceDN w:val="0"/>
        <w:adjustRightInd w:val="0"/>
        <w:spacing w:after="240" w:line="228" w:lineRule="atLeast"/>
        <w:ind w:right="87"/>
        <w:jc w:val="both"/>
      </w:pPr>
      <w:r>
        <w:t>Specimens and test requests</w:t>
      </w:r>
      <w:r w:rsidR="004B46F9" w:rsidRPr="004B46F9">
        <w:t xml:space="preserve"> must be completed in accordance with the Pathology Directora</w:t>
      </w:r>
      <w:r w:rsidR="0095795D">
        <w:t>te’s Specimen Acceptance Policy DIR-LP-Q113.</w:t>
      </w:r>
      <w:r w:rsidR="004B46F9">
        <w:rPr>
          <w:rFonts w:cs="Arial"/>
          <w:sz w:val="20"/>
          <w:szCs w:val="20"/>
        </w:rPr>
        <w:t xml:space="preserve">  </w:t>
      </w:r>
      <w:r w:rsidR="0095795D">
        <w:t>Blood transfusion samples</w:t>
      </w:r>
      <w:r w:rsidR="004B46F9" w:rsidRPr="004B46F9">
        <w:t xml:space="preserve"> must </w:t>
      </w:r>
      <w:r w:rsidR="004B46F9">
        <w:t xml:space="preserve">be hand written on the specimen </w:t>
      </w:r>
    </w:p>
    <w:p w:rsidR="00766EF8" w:rsidRPr="00010CBD" w:rsidRDefault="00766EF8" w:rsidP="004B46F9">
      <w:pPr>
        <w:widowControl w:val="0"/>
        <w:autoSpaceDE w:val="0"/>
        <w:autoSpaceDN w:val="0"/>
        <w:adjustRightInd w:val="0"/>
        <w:spacing w:after="240" w:line="228" w:lineRule="atLeast"/>
        <w:ind w:right="87"/>
        <w:jc w:val="both"/>
        <w:rPr>
          <w:b/>
          <w:u w:val="single"/>
        </w:rPr>
      </w:pPr>
    </w:p>
    <w:p w:rsidR="004B46F9" w:rsidRPr="004B46F9" w:rsidRDefault="004B46F9" w:rsidP="004B46F9">
      <w:pPr>
        <w:widowControl w:val="0"/>
        <w:autoSpaceDE w:val="0"/>
        <w:autoSpaceDN w:val="0"/>
        <w:adjustRightInd w:val="0"/>
        <w:spacing w:after="240" w:line="233" w:lineRule="atLeast"/>
      </w:pPr>
      <w:r w:rsidRPr="004B46F9">
        <w:t xml:space="preserve">Requests for investigations must include the following information: </w:t>
      </w:r>
    </w:p>
    <w:p w:rsidR="004B46F9" w:rsidRPr="004B46F9" w:rsidRDefault="004B46F9" w:rsidP="004B46F9">
      <w:pPr>
        <w:widowControl w:val="0"/>
        <w:autoSpaceDE w:val="0"/>
        <w:autoSpaceDN w:val="0"/>
        <w:adjustRightInd w:val="0"/>
      </w:pPr>
      <w:r w:rsidRPr="004B46F9">
        <w:t>•</w:t>
      </w:r>
      <w:r w:rsidRPr="004B46F9">
        <w:tab/>
        <w:t xml:space="preserve">Patient demographic details including NHS number where available </w:t>
      </w:r>
    </w:p>
    <w:p w:rsidR="004B46F9" w:rsidRPr="004B46F9" w:rsidRDefault="004B46F9" w:rsidP="004B46F9">
      <w:pPr>
        <w:widowControl w:val="0"/>
        <w:autoSpaceDE w:val="0"/>
        <w:autoSpaceDN w:val="0"/>
        <w:adjustRightInd w:val="0"/>
      </w:pPr>
      <w:r w:rsidRPr="004B46F9">
        <w:t>•</w:t>
      </w:r>
      <w:r w:rsidRPr="004B46F9">
        <w:tab/>
        <w:t>Whether the patient is NHS or private</w:t>
      </w:r>
      <w:r w:rsidR="00383467">
        <w:t>, and the urgency of the request</w:t>
      </w:r>
    </w:p>
    <w:p w:rsidR="004B46F9" w:rsidRPr="004B46F9" w:rsidRDefault="004B46F9" w:rsidP="004B46F9">
      <w:pPr>
        <w:widowControl w:val="0"/>
        <w:autoSpaceDE w:val="0"/>
        <w:autoSpaceDN w:val="0"/>
        <w:adjustRightInd w:val="0"/>
      </w:pPr>
      <w:r w:rsidRPr="004B46F9">
        <w:t>•</w:t>
      </w:r>
      <w:r w:rsidRPr="004B46F9">
        <w:tab/>
        <w:t xml:space="preserve">Date of collection of specimen </w:t>
      </w:r>
    </w:p>
    <w:p w:rsidR="004B46F9" w:rsidRPr="004B46F9" w:rsidRDefault="004B46F9" w:rsidP="004B46F9">
      <w:pPr>
        <w:widowControl w:val="0"/>
        <w:autoSpaceDE w:val="0"/>
        <w:autoSpaceDN w:val="0"/>
        <w:adjustRightInd w:val="0"/>
      </w:pPr>
      <w:r w:rsidRPr="004B46F9">
        <w:t>•</w:t>
      </w:r>
      <w:r w:rsidRPr="004B46F9">
        <w:tab/>
        <w:t xml:space="preserve">Requesting doctor with bleep number (junior doctors) </w:t>
      </w:r>
      <w:r w:rsidR="00383467">
        <w:t>or other contact details</w:t>
      </w:r>
    </w:p>
    <w:p w:rsidR="004B46F9" w:rsidRPr="004B46F9" w:rsidRDefault="004B46F9" w:rsidP="004B46F9">
      <w:pPr>
        <w:widowControl w:val="0"/>
        <w:autoSpaceDE w:val="0"/>
        <w:autoSpaceDN w:val="0"/>
        <w:adjustRightInd w:val="0"/>
      </w:pPr>
      <w:r w:rsidRPr="004B46F9">
        <w:t>•</w:t>
      </w:r>
      <w:r w:rsidRPr="004B46F9">
        <w:tab/>
        <w:t xml:space="preserve">Return destination for the report </w:t>
      </w:r>
    </w:p>
    <w:p w:rsidR="004B46F9" w:rsidRPr="004B46F9" w:rsidRDefault="004B46F9" w:rsidP="004B46F9">
      <w:pPr>
        <w:widowControl w:val="0"/>
        <w:autoSpaceDE w:val="0"/>
        <w:autoSpaceDN w:val="0"/>
        <w:adjustRightInd w:val="0"/>
        <w:ind w:left="709" w:hanging="709"/>
      </w:pPr>
      <w:r w:rsidRPr="004B46F9">
        <w:t>•</w:t>
      </w:r>
      <w:r w:rsidRPr="004B46F9">
        <w:tab/>
        <w:t xml:space="preserve">Relevant clinical details including current treatment. Please provide as much information as possible, including anticoagulant drugs </w:t>
      </w:r>
    </w:p>
    <w:p w:rsidR="004B46F9" w:rsidRDefault="004B46F9" w:rsidP="00317894">
      <w:pPr>
        <w:widowControl w:val="0"/>
        <w:autoSpaceDE w:val="0"/>
        <w:autoSpaceDN w:val="0"/>
        <w:adjustRightInd w:val="0"/>
      </w:pPr>
      <w:r w:rsidRPr="004B46F9">
        <w:t>•</w:t>
      </w:r>
      <w:r w:rsidRPr="004B46F9">
        <w:tab/>
        <w:t>Tests required</w:t>
      </w:r>
    </w:p>
    <w:p w:rsidR="00383467" w:rsidRDefault="00383467" w:rsidP="00317894">
      <w:pPr>
        <w:widowControl w:val="0"/>
        <w:autoSpaceDE w:val="0"/>
        <w:autoSpaceDN w:val="0"/>
        <w:adjustRightInd w:val="0"/>
      </w:pPr>
    </w:p>
    <w:p w:rsidR="00383467" w:rsidRDefault="00383467" w:rsidP="00317894">
      <w:pPr>
        <w:widowControl w:val="0"/>
        <w:autoSpaceDE w:val="0"/>
        <w:autoSpaceDN w:val="0"/>
        <w:adjustRightInd w:val="0"/>
      </w:pPr>
    </w:p>
    <w:p w:rsidR="00383467" w:rsidRDefault="00383467" w:rsidP="00317894">
      <w:pPr>
        <w:widowControl w:val="0"/>
        <w:autoSpaceDE w:val="0"/>
        <w:autoSpaceDN w:val="0"/>
        <w:adjustRightInd w:val="0"/>
      </w:pPr>
      <w:r>
        <w:t>Sample labelling (not blood transfusion):</w:t>
      </w:r>
    </w:p>
    <w:p w:rsidR="00383467" w:rsidRDefault="00383467" w:rsidP="00317894">
      <w:pPr>
        <w:widowControl w:val="0"/>
        <w:autoSpaceDE w:val="0"/>
        <w:autoSpaceDN w:val="0"/>
        <w:adjustRightInd w:val="0"/>
      </w:pPr>
    </w:p>
    <w:p w:rsidR="00317894" w:rsidRPr="00383467" w:rsidRDefault="00383467" w:rsidP="00317894">
      <w:pPr>
        <w:widowControl w:val="0"/>
        <w:autoSpaceDE w:val="0"/>
        <w:autoSpaceDN w:val="0"/>
        <w:adjustRightInd w:val="0"/>
        <w:rPr>
          <w:rFonts w:cs="Arial"/>
          <w:szCs w:val="22"/>
          <w:lang w:eastAsia="en-GB"/>
        </w:rPr>
      </w:pPr>
      <w:r w:rsidRPr="00383467">
        <w:rPr>
          <w:rFonts w:cs="Arial"/>
          <w:szCs w:val="22"/>
          <w:lang w:eastAsia="en-GB"/>
        </w:rPr>
        <w:t>Samples should be labelled by hand or by using an electronically generated sticky label with the following information:</w:t>
      </w:r>
    </w:p>
    <w:p w:rsidR="00383467" w:rsidRDefault="00383467" w:rsidP="00317894">
      <w:pPr>
        <w:widowControl w:val="0"/>
        <w:autoSpaceDE w:val="0"/>
        <w:autoSpaceDN w:val="0"/>
        <w:adjustRightInd w:val="0"/>
        <w:rPr>
          <w:rFonts w:cs="Arial"/>
          <w:sz w:val="20"/>
          <w:szCs w:val="20"/>
          <w:lang w:eastAsia="en-GB"/>
        </w:rPr>
      </w:pPr>
    </w:p>
    <w:p w:rsidR="00383467" w:rsidRDefault="00383467" w:rsidP="00383467">
      <w:pPr>
        <w:pStyle w:val="ListParagraph"/>
        <w:numPr>
          <w:ilvl w:val="0"/>
          <w:numId w:val="26"/>
        </w:numPr>
        <w:rPr>
          <w:lang w:eastAsia="en-GB"/>
        </w:rPr>
      </w:pPr>
      <w:r>
        <w:rPr>
          <w:lang w:eastAsia="en-GB"/>
        </w:rPr>
        <w:t>Full last name/surname (or coded identifier)</w:t>
      </w:r>
    </w:p>
    <w:p w:rsidR="00383467" w:rsidRDefault="00383467" w:rsidP="00383467">
      <w:pPr>
        <w:pStyle w:val="ListParagraph"/>
        <w:numPr>
          <w:ilvl w:val="0"/>
          <w:numId w:val="26"/>
        </w:numPr>
        <w:rPr>
          <w:lang w:eastAsia="en-GB"/>
        </w:rPr>
      </w:pPr>
      <w:r>
        <w:rPr>
          <w:lang w:eastAsia="en-GB"/>
        </w:rPr>
        <w:t>Full first name</w:t>
      </w:r>
    </w:p>
    <w:p w:rsidR="00383467" w:rsidRDefault="00383467" w:rsidP="00383467">
      <w:pPr>
        <w:pStyle w:val="ListParagraph"/>
        <w:numPr>
          <w:ilvl w:val="0"/>
          <w:numId w:val="26"/>
        </w:numPr>
        <w:rPr>
          <w:lang w:eastAsia="en-GB"/>
        </w:rPr>
      </w:pPr>
      <w:r>
        <w:rPr>
          <w:lang w:eastAsia="en-GB"/>
        </w:rPr>
        <w:t>Date of birth and/or NHS/hospital number</w:t>
      </w:r>
    </w:p>
    <w:p w:rsidR="00383467" w:rsidRDefault="00383467" w:rsidP="00383467">
      <w:pPr>
        <w:pStyle w:val="ListParagraph"/>
        <w:numPr>
          <w:ilvl w:val="0"/>
          <w:numId w:val="26"/>
        </w:numPr>
        <w:rPr>
          <w:lang w:eastAsia="en-GB"/>
        </w:rPr>
      </w:pPr>
      <w:r>
        <w:rPr>
          <w:lang w:eastAsia="en-GB"/>
        </w:rPr>
        <w:t>Initials of person who took the samples</w:t>
      </w:r>
    </w:p>
    <w:p w:rsidR="00383467" w:rsidRDefault="00383467" w:rsidP="00383467">
      <w:pPr>
        <w:pStyle w:val="ListParagraph"/>
        <w:numPr>
          <w:ilvl w:val="0"/>
          <w:numId w:val="26"/>
        </w:numPr>
        <w:rPr>
          <w:lang w:eastAsia="en-GB"/>
        </w:rPr>
      </w:pPr>
      <w:r>
        <w:rPr>
          <w:lang w:eastAsia="en-GB"/>
        </w:rPr>
        <w:t>Source/location eg. outpatients/ward of the patient</w:t>
      </w:r>
    </w:p>
    <w:p w:rsidR="00383467" w:rsidRDefault="00383467" w:rsidP="00383467">
      <w:pPr>
        <w:pStyle w:val="ListParagraph"/>
        <w:numPr>
          <w:ilvl w:val="0"/>
          <w:numId w:val="26"/>
        </w:numPr>
        <w:rPr>
          <w:lang w:eastAsia="en-GB"/>
        </w:rPr>
      </w:pPr>
      <w:r>
        <w:rPr>
          <w:lang w:eastAsia="en-GB"/>
        </w:rPr>
        <w:t>Sample type</w:t>
      </w:r>
    </w:p>
    <w:p w:rsidR="00383467" w:rsidRDefault="00383467" w:rsidP="00383467">
      <w:pPr>
        <w:rPr>
          <w:lang w:eastAsia="en-GB"/>
        </w:rPr>
      </w:pPr>
    </w:p>
    <w:p w:rsidR="00383467" w:rsidRDefault="00383467" w:rsidP="00383467">
      <w:pPr>
        <w:rPr>
          <w:lang w:eastAsia="en-GB"/>
        </w:rPr>
      </w:pPr>
      <w:r>
        <w:rPr>
          <w:lang w:eastAsia="en-GB"/>
        </w:rPr>
        <w:t>If samples are not labelled with the following details the request will be rejected:</w:t>
      </w:r>
    </w:p>
    <w:p w:rsidR="00383467" w:rsidRDefault="00383467" w:rsidP="00383467">
      <w:pPr>
        <w:rPr>
          <w:lang w:eastAsia="en-GB"/>
        </w:rPr>
      </w:pPr>
    </w:p>
    <w:p w:rsidR="00383467" w:rsidRDefault="00383467" w:rsidP="00383467">
      <w:pPr>
        <w:pStyle w:val="ListParagraph"/>
        <w:numPr>
          <w:ilvl w:val="0"/>
          <w:numId w:val="27"/>
        </w:numPr>
        <w:rPr>
          <w:lang w:eastAsia="en-GB"/>
        </w:rPr>
      </w:pPr>
      <w:r>
        <w:rPr>
          <w:lang w:eastAsia="en-GB"/>
        </w:rPr>
        <w:t>Three out of four of the following identifiers: patient full first name, surname, date of birth and NHS/hospital or mortuary number</w:t>
      </w:r>
    </w:p>
    <w:p w:rsidR="00383467" w:rsidRDefault="00383467" w:rsidP="00383467">
      <w:pPr>
        <w:pStyle w:val="ListParagraph"/>
        <w:numPr>
          <w:ilvl w:val="0"/>
          <w:numId w:val="27"/>
        </w:numPr>
        <w:rPr>
          <w:lang w:eastAsia="en-GB"/>
        </w:rPr>
      </w:pPr>
      <w:r>
        <w:rPr>
          <w:lang w:eastAsia="en-GB"/>
        </w:rPr>
        <w:t>If there is evidence of re-labelling eg. two sticky labels or crossing out of information on the sample, the sample will be rejected</w:t>
      </w:r>
    </w:p>
    <w:p w:rsidR="00383467" w:rsidRPr="00383467" w:rsidRDefault="00383467" w:rsidP="00383467">
      <w:pPr>
        <w:pStyle w:val="ListParagraph"/>
        <w:rPr>
          <w:lang w:eastAsia="en-GB"/>
        </w:rPr>
      </w:pPr>
    </w:p>
    <w:p w:rsidR="004B46F9" w:rsidRPr="004B46F9" w:rsidRDefault="004B46F9" w:rsidP="004B46F9">
      <w:pPr>
        <w:widowControl w:val="0"/>
        <w:autoSpaceDE w:val="0"/>
        <w:autoSpaceDN w:val="0"/>
        <w:adjustRightInd w:val="0"/>
        <w:spacing w:after="180" w:line="233" w:lineRule="atLeast"/>
        <w:rPr>
          <w:rFonts w:cs="Arial"/>
          <w:szCs w:val="22"/>
          <w:lang w:eastAsia="en-GB"/>
        </w:rPr>
      </w:pPr>
      <w:r w:rsidRPr="004B46F9">
        <w:rPr>
          <w:rFonts w:cs="Arial"/>
          <w:b/>
          <w:bCs/>
          <w:szCs w:val="22"/>
          <w:u w:val="single"/>
          <w:lang w:eastAsia="en-GB"/>
        </w:rPr>
        <w:t xml:space="preserve">Correct samples for Blood </w:t>
      </w:r>
      <w:r w:rsidR="0095795D">
        <w:rPr>
          <w:rFonts w:cs="Arial"/>
          <w:b/>
          <w:bCs/>
          <w:szCs w:val="22"/>
          <w:u w:val="single"/>
          <w:lang w:eastAsia="en-GB"/>
        </w:rPr>
        <w:t>Transfusion</w:t>
      </w:r>
      <w:r w:rsidRPr="004B46F9">
        <w:rPr>
          <w:rFonts w:cs="Arial"/>
          <w:b/>
          <w:bCs/>
          <w:szCs w:val="22"/>
          <w:u w:val="single"/>
          <w:lang w:eastAsia="en-GB"/>
        </w:rPr>
        <w:t xml:space="preserve"> </w:t>
      </w:r>
    </w:p>
    <w:p w:rsidR="004B46F9" w:rsidRDefault="004B46F9" w:rsidP="004B46F9">
      <w:pPr>
        <w:widowControl w:val="0"/>
        <w:autoSpaceDE w:val="0"/>
        <w:autoSpaceDN w:val="0"/>
        <w:adjustRightInd w:val="0"/>
        <w:spacing w:line="233" w:lineRule="atLeast"/>
        <w:jc w:val="both"/>
        <w:rPr>
          <w:rFonts w:cs="Arial"/>
          <w:szCs w:val="22"/>
          <w:lang w:eastAsia="en-GB"/>
        </w:rPr>
      </w:pPr>
      <w:r w:rsidRPr="004B46F9">
        <w:rPr>
          <w:rFonts w:cs="Arial"/>
          <w:b/>
          <w:bCs/>
          <w:szCs w:val="22"/>
          <w:u w:val="single"/>
          <w:lang w:eastAsia="en-GB"/>
        </w:rPr>
        <w:t>NOTE</w:t>
      </w:r>
      <w:r w:rsidR="00852F0A">
        <w:rPr>
          <w:rFonts w:cs="Arial"/>
          <w:b/>
          <w:bCs/>
          <w:szCs w:val="22"/>
          <w:u w:val="single"/>
          <w:lang w:eastAsia="en-GB"/>
        </w:rPr>
        <w:t>:</w:t>
      </w:r>
      <w:r w:rsidR="00852F0A">
        <w:rPr>
          <w:rFonts w:cs="Arial"/>
          <w:b/>
          <w:bCs/>
          <w:szCs w:val="22"/>
          <w:lang w:eastAsia="en-GB"/>
        </w:rPr>
        <w:t xml:space="preserve"> </w:t>
      </w:r>
      <w:r w:rsidRPr="004B46F9">
        <w:rPr>
          <w:rFonts w:cs="Arial"/>
          <w:szCs w:val="22"/>
          <w:lang w:eastAsia="en-GB"/>
        </w:rPr>
        <w:t xml:space="preserve">All samples for analysis by the blood bank </w:t>
      </w:r>
      <w:r w:rsidRPr="004B46F9">
        <w:rPr>
          <w:rFonts w:cs="Arial"/>
          <w:b/>
          <w:szCs w:val="22"/>
          <w:u w:val="single"/>
          <w:lang w:eastAsia="en-GB"/>
        </w:rPr>
        <w:t>MUST</w:t>
      </w:r>
      <w:r w:rsidRPr="004B46F9">
        <w:rPr>
          <w:rFonts w:cs="Arial"/>
          <w:szCs w:val="22"/>
          <w:lang w:eastAsia="en-GB"/>
        </w:rPr>
        <w:t xml:space="preserve"> be</w:t>
      </w:r>
      <w:r w:rsidR="00852F0A">
        <w:rPr>
          <w:rFonts w:cs="Arial"/>
          <w:szCs w:val="22"/>
          <w:lang w:eastAsia="en-GB"/>
        </w:rPr>
        <w:t xml:space="preserve"> handwritten and</w:t>
      </w:r>
      <w:r w:rsidRPr="004B46F9">
        <w:rPr>
          <w:rFonts w:cs="Arial"/>
          <w:szCs w:val="22"/>
          <w:lang w:eastAsia="en-GB"/>
        </w:rPr>
        <w:t xml:space="preserve"> fully labelled with patients surname and forename(s), date of birth (not age), patients NHS number (hospital number if unavailable) (or full address for </w:t>
      </w:r>
      <w:r w:rsidRPr="004B46F9">
        <w:rPr>
          <w:rFonts w:cs="Arial"/>
          <w:szCs w:val="22"/>
          <w:u w:val="single"/>
          <w:lang w:eastAsia="en-GB"/>
        </w:rPr>
        <w:t>ante-natal samples at booking only</w:t>
      </w:r>
      <w:r w:rsidR="00D46422">
        <w:rPr>
          <w:rFonts w:cs="Arial"/>
          <w:szCs w:val="22"/>
          <w:u w:val="single"/>
          <w:lang w:eastAsia="en-GB"/>
        </w:rPr>
        <w:t>/newborn cord blood samples</w:t>
      </w:r>
      <w:r w:rsidRPr="004B46F9">
        <w:rPr>
          <w:rFonts w:cs="Arial"/>
          <w:szCs w:val="22"/>
          <w:lang w:eastAsia="en-GB"/>
        </w:rPr>
        <w:t xml:space="preserve">) and the ward on which the patient currently resides.  This information must be hand written (by the person drawing the blood </w:t>
      </w:r>
      <w:r w:rsidRPr="004B46F9">
        <w:rPr>
          <w:rFonts w:cs="Arial"/>
          <w:b/>
          <w:bCs/>
          <w:szCs w:val="22"/>
          <w:lang w:eastAsia="en-GB"/>
        </w:rPr>
        <w:t>only</w:t>
      </w:r>
      <w:r w:rsidRPr="004B46F9">
        <w:rPr>
          <w:rFonts w:cs="Arial"/>
          <w:szCs w:val="22"/>
          <w:lang w:eastAsia="en-GB"/>
        </w:rPr>
        <w:t xml:space="preserve">) and the label signed and dated. All patient details must be correct and thoroughly checked. </w:t>
      </w:r>
    </w:p>
    <w:p w:rsidR="004B46F9" w:rsidRPr="004B46F9" w:rsidRDefault="004B46F9" w:rsidP="004B46F9">
      <w:pPr>
        <w:widowControl w:val="0"/>
        <w:autoSpaceDE w:val="0"/>
        <w:autoSpaceDN w:val="0"/>
        <w:adjustRightInd w:val="0"/>
        <w:spacing w:line="233" w:lineRule="atLeast"/>
        <w:jc w:val="both"/>
        <w:rPr>
          <w:rFonts w:cs="Arial"/>
          <w:sz w:val="20"/>
          <w:szCs w:val="20"/>
          <w:lang w:eastAsia="en-GB"/>
        </w:rPr>
      </w:pPr>
    </w:p>
    <w:p w:rsidR="004B46F9" w:rsidRPr="004B46F9" w:rsidRDefault="004B46F9" w:rsidP="004B46F9">
      <w:pPr>
        <w:widowControl w:val="0"/>
        <w:autoSpaceDE w:val="0"/>
        <w:autoSpaceDN w:val="0"/>
        <w:adjustRightInd w:val="0"/>
        <w:spacing w:after="465" w:line="233" w:lineRule="atLeast"/>
        <w:rPr>
          <w:rFonts w:cs="Arial"/>
          <w:b/>
          <w:bCs/>
          <w:szCs w:val="20"/>
          <w:lang w:eastAsia="en-GB"/>
        </w:rPr>
      </w:pPr>
      <w:r w:rsidRPr="004B46F9">
        <w:rPr>
          <w:rFonts w:cs="Arial"/>
          <w:b/>
          <w:bCs/>
          <w:szCs w:val="20"/>
          <w:lang w:eastAsia="en-GB"/>
        </w:rPr>
        <w:t xml:space="preserve">Any samples not meeting current guidelines as shown in the Pathology specimen and request form acceptance policy will </w:t>
      </w:r>
      <w:r w:rsidRPr="004B46F9">
        <w:rPr>
          <w:rFonts w:cs="Arial"/>
          <w:b/>
          <w:bCs/>
          <w:szCs w:val="20"/>
          <w:u w:val="single"/>
          <w:lang w:eastAsia="en-GB"/>
        </w:rPr>
        <w:t>not be</w:t>
      </w:r>
      <w:r w:rsidRPr="004B46F9">
        <w:rPr>
          <w:rFonts w:cs="Arial"/>
          <w:b/>
          <w:bCs/>
          <w:szCs w:val="20"/>
          <w:lang w:eastAsia="en-GB"/>
        </w:rPr>
        <w:t xml:space="preserve"> processed.  </w:t>
      </w:r>
    </w:p>
    <w:p w:rsidR="001B2ED5" w:rsidRPr="003D60AD" w:rsidRDefault="004B46F9" w:rsidP="003D60AD">
      <w:pPr>
        <w:widowControl w:val="0"/>
        <w:autoSpaceDE w:val="0"/>
        <w:autoSpaceDN w:val="0"/>
        <w:adjustRightInd w:val="0"/>
        <w:spacing w:after="465" w:line="233" w:lineRule="atLeast"/>
        <w:rPr>
          <w:rFonts w:cs="Arial"/>
          <w:b/>
          <w:bCs/>
          <w:szCs w:val="20"/>
          <w:lang w:eastAsia="en-GB"/>
        </w:rPr>
      </w:pPr>
      <w:r w:rsidRPr="004B46F9">
        <w:rPr>
          <w:rFonts w:cs="Arial"/>
          <w:b/>
          <w:bCs/>
          <w:szCs w:val="20"/>
          <w:lang w:eastAsia="en-GB"/>
        </w:rPr>
        <w:t>This may result in delay of provision of blood for your patient. Please see below for details of specimen and request form requirements.</w:t>
      </w:r>
    </w:p>
    <w:p w:rsidR="001B2ED5" w:rsidRPr="00AA268C" w:rsidRDefault="001B2ED5" w:rsidP="00D92F0B">
      <w:pPr>
        <w:rPr>
          <w:b/>
          <w:i/>
        </w:rPr>
      </w:pPr>
    </w:p>
    <w:p w:rsidR="00D92F0B" w:rsidRPr="00683047" w:rsidRDefault="00D92F0B" w:rsidP="00D92F0B">
      <w:pPr>
        <w:pStyle w:val="Heading1"/>
        <w:spacing w:before="0" w:after="0"/>
        <w:rPr>
          <w:color w:val="000000"/>
        </w:rPr>
      </w:pPr>
      <w:bookmarkStart w:id="27" w:name="_Toc178944302"/>
      <w:r w:rsidRPr="00683047">
        <w:rPr>
          <w:color w:val="000000"/>
        </w:rPr>
        <w:t>Sample requirements</w:t>
      </w:r>
      <w:bookmarkEnd w:id="27"/>
      <w:r w:rsidRPr="00683047">
        <w:rPr>
          <w:color w:val="000000"/>
        </w:rPr>
        <w:t xml:space="preserve"> </w:t>
      </w:r>
    </w:p>
    <w:p w:rsidR="004B46F9" w:rsidRPr="004B46F9" w:rsidRDefault="004B46F9" w:rsidP="00D92F0B">
      <w:pPr>
        <w:rPr>
          <w:rFonts w:cs="Arial"/>
          <w:szCs w:val="22"/>
          <w:lang w:eastAsia="en-GB"/>
        </w:rPr>
      </w:pPr>
    </w:p>
    <w:p w:rsidR="004B46F9" w:rsidRPr="004B46F9" w:rsidRDefault="004B46F9" w:rsidP="004B46F9">
      <w:pPr>
        <w:widowControl w:val="0"/>
        <w:autoSpaceDE w:val="0"/>
        <w:autoSpaceDN w:val="0"/>
        <w:adjustRightInd w:val="0"/>
        <w:spacing w:after="370" w:line="233" w:lineRule="atLeast"/>
        <w:jc w:val="both"/>
        <w:rPr>
          <w:rFonts w:cs="Arial"/>
          <w:szCs w:val="22"/>
          <w:lang w:eastAsia="en-GB"/>
        </w:rPr>
      </w:pPr>
      <w:r w:rsidRPr="004B46F9">
        <w:rPr>
          <w:rFonts w:cs="Arial"/>
          <w:szCs w:val="22"/>
          <w:lang w:eastAsia="en-GB"/>
        </w:rPr>
        <w:t xml:space="preserve">All samples should be transported promptly to the laboratory, at room temperature (except where specified see below) and away from direct sunlight. Appropriate boxes should be used for this purpose and the samples should be placed inside sample bags. </w:t>
      </w:r>
    </w:p>
    <w:tbl>
      <w:tblPr>
        <w:tblStyle w:val="TableGridLight"/>
        <w:tblW w:w="10348" w:type="dxa"/>
        <w:tblInd w:w="-147" w:type="dxa"/>
        <w:tblLayout w:type="fixed"/>
        <w:tblLook w:val="00A0" w:firstRow="1" w:lastRow="0" w:firstColumn="1" w:lastColumn="0" w:noHBand="0" w:noVBand="0"/>
      </w:tblPr>
      <w:tblGrid>
        <w:gridCol w:w="2694"/>
        <w:gridCol w:w="2126"/>
        <w:gridCol w:w="2268"/>
        <w:gridCol w:w="3260"/>
      </w:tblGrid>
      <w:tr w:rsidR="004B46F9" w:rsidRPr="004B46F9" w:rsidTr="00D154EA">
        <w:trPr>
          <w:trHeight w:val="148"/>
          <w:tblHeader/>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b/>
                <w:bCs/>
                <w:color w:val="000000"/>
                <w:sz w:val="23"/>
                <w:szCs w:val="23"/>
                <w:lang w:eastAsia="en-GB"/>
              </w:rPr>
              <w:t xml:space="preserve">Haematology </w:t>
            </w:r>
          </w:p>
        </w:tc>
        <w:tc>
          <w:tcPr>
            <w:tcW w:w="2126"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Container </w:t>
            </w:r>
          </w:p>
        </w:tc>
        <w:tc>
          <w:tcPr>
            <w:tcW w:w="2268"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Minimum Volume </w:t>
            </w:r>
          </w:p>
        </w:tc>
        <w:tc>
          <w:tcPr>
            <w:tcW w:w="3260" w:type="dxa"/>
          </w:tcPr>
          <w:p w:rsidR="004B46F9" w:rsidRPr="004B46F9" w:rsidRDefault="004B46F9" w:rsidP="004B46F9">
            <w:pPr>
              <w:widowControl w:val="0"/>
              <w:autoSpaceDE w:val="0"/>
              <w:autoSpaceDN w:val="0"/>
              <w:adjustRightInd w:val="0"/>
              <w:rPr>
                <w:rFonts w:cs="Arial"/>
                <w:color w:val="000000"/>
                <w:sz w:val="23"/>
                <w:szCs w:val="23"/>
                <w:lang w:eastAsia="en-GB"/>
              </w:rPr>
            </w:pPr>
          </w:p>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Comments </w:t>
            </w:r>
          </w:p>
          <w:p w:rsidR="004B46F9" w:rsidRPr="004B46F9" w:rsidRDefault="004B46F9" w:rsidP="004B46F9">
            <w:pPr>
              <w:widowControl w:val="0"/>
              <w:autoSpaceDE w:val="0"/>
              <w:autoSpaceDN w:val="0"/>
              <w:adjustRightInd w:val="0"/>
              <w:rPr>
                <w:rFonts w:cs="Arial"/>
                <w:color w:val="000000"/>
                <w:sz w:val="23"/>
                <w:szCs w:val="23"/>
                <w:lang w:eastAsia="en-GB"/>
              </w:rPr>
            </w:pPr>
          </w:p>
        </w:tc>
      </w:tr>
      <w:tr w:rsidR="004B46F9" w:rsidRPr="004B46F9" w:rsidTr="00D154EA">
        <w:trPr>
          <w:trHeight w:val="148"/>
        </w:trPr>
        <w:tc>
          <w:tcPr>
            <w:tcW w:w="2694" w:type="dxa"/>
          </w:tcPr>
          <w:p w:rsidR="004B46F9" w:rsidRPr="004B46F9" w:rsidRDefault="004B46F9" w:rsidP="004B46F9">
            <w:pPr>
              <w:widowControl w:val="0"/>
              <w:autoSpaceDE w:val="0"/>
              <w:autoSpaceDN w:val="0"/>
              <w:adjustRightInd w:val="0"/>
              <w:rPr>
                <w:rFonts w:cs="Arial"/>
                <w:b/>
                <w:bCs/>
                <w:color w:val="000000"/>
                <w:sz w:val="23"/>
                <w:szCs w:val="23"/>
                <w:lang w:eastAsia="en-GB"/>
              </w:rPr>
            </w:pPr>
          </w:p>
        </w:tc>
        <w:tc>
          <w:tcPr>
            <w:tcW w:w="2126" w:type="dxa"/>
          </w:tcPr>
          <w:p w:rsidR="004B46F9" w:rsidRPr="004B46F9" w:rsidRDefault="004B46F9" w:rsidP="004B46F9">
            <w:pPr>
              <w:widowControl w:val="0"/>
              <w:autoSpaceDE w:val="0"/>
              <w:autoSpaceDN w:val="0"/>
              <w:adjustRightInd w:val="0"/>
              <w:rPr>
                <w:rFonts w:cs="Arial"/>
                <w:color w:val="000000"/>
                <w:sz w:val="23"/>
                <w:szCs w:val="23"/>
                <w:lang w:eastAsia="en-GB"/>
              </w:rPr>
            </w:pPr>
          </w:p>
        </w:tc>
        <w:tc>
          <w:tcPr>
            <w:tcW w:w="2268" w:type="dxa"/>
          </w:tcPr>
          <w:p w:rsidR="004B46F9" w:rsidRPr="004B46F9" w:rsidRDefault="004B46F9" w:rsidP="004B46F9">
            <w:pPr>
              <w:widowControl w:val="0"/>
              <w:autoSpaceDE w:val="0"/>
              <w:autoSpaceDN w:val="0"/>
              <w:adjustRightInd w:val="0"/>
              <w:rPr>
                <w:rFonts w:cs="Arial"/>
                <w:color w:val="000000"/>
                <w:sz w:val="23"/>
                <w:szCs w:val="23"/>
                <w:lang w:eastAsia="en-GB"/>
              </w:rPr>
            </w:pPr>
          </w:p>
        </w:tc>
        <w:tc>
          <w:tcPr>
            <w:tcW w:w="3260" w:type="dxa"/>
          </w:tcPr>
          <w:p w:rsidR="004B46F9" w:rsidRPr="004B46F9" w:rsidRDefault="004B46F9" w:rsidP="004B46F9">
            <w:pPr>
              <w:widowControl w:val="0"/>
              <w:autoSpaceDE w:val="0"/>
              <w:autoSpaceDN w:val="0"/>
              <w:adjustRightInd w:val="0"/>
              <w:rPr>
                <w:rFonts w:cs="Arial"/>
                <w:color w:val="000000"/>
                <w:sz w:val="23"/>
                <w:szCs w:val="23"/>
                <w:lang w:eastAsia="en-GB"/>
              </w:rPr>
            </w:pPr>
          </w:p>
        </w:tc>
      </w:tr>
      <w:tr w:rsidR="004B46F9" w:rsidRPr="004B46F9" w:rsidTr="00D154EA">
        <w:trPr>
          <w:trHeight w:val="810"/>
        </w:trPr>
        <w:tc>
          <w:tcPr>
            <w:tcW w:w="2694" w:type="dxa"/>
          </w:tcPr>
          <w:p w:rsidR="00995F0A" w:rsidRPr="004B46F9" w:rsidRDefault="004B46F9" w:rsidP="00317894">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FBC</w:t>
            </w:r>
          </w:p>
        </w:tc>
        <w:tc>
          <w:tcPr>
            <w:tcW w:w="2126"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Purple top (EDTA) </w:t>
            </w:r>
          </w:p>
        </w:tc>
        <w:tc>
          <w:tcPr>
            <w:tcW w:w="2268" w:type="dxa"/>
          </w:tcPr>
          <w:p w:rsidR="004B46F9" w:rsidRPr="004B46F9" w:rsidRDefault="00A4114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1m</w:t>
            </w:r>
            <w:r w:rsidR="004B46F9" w:rsidRPr="004B46F9">
              <w:rPr>
                <w:rFonts w:cs="Arial"/>
                <w:color w:val="000000"/>
                <w:sz w:val="23"/>
                <w:szCs w:val="23"/>
                <w:lang w:eastAsia="en-GB"/>
              </w:rPr>
              <w:t>L Paediatric tubes available mini</w:t>
            </w:r>
            <w:r>
              <w:rPr>
                <w:rFonts w:cs="Arial"/>
                <w:color w:val="000000"/>
                <w:sz w:val="23"/>
                <w:szCs w:val="23"/>
                <w:lang w:eastAsia="en-GB"/>
              </w:rPr>
              <w:t>mum volume 0.5mL</w:t>
            </w:r>
          </w:p>
        </w:tc>
        <w:tc>
          <w:tcPr>
            <w:tcW w:w="3260" w:type="dxa"/>
          </w:tcPr>
          <w:p w:rsidR="00755F21" w:rsidRDefault="00995F0A" w:rsidP="00991A1E">
            <w:pPr>
              <w:widowControl w:val="0"/>
              <w:autoSpaceDE w:val="0"/>
              <w:autoSpaceDN w:val="0"/>
              <w:adjustRightInd w:val="0"/>
              <w:rPr>
                <w:rFonts w:cs="Arial"/>
                <w:color w:val="000000"/>
                <w:sz w:val="23"/>
                <w:szCs w:val="23"/>
                <w:lang w:eastAsia="en-GB"/>
              </w:rPr>
            </w:pPr>
            <w:r>
              <w:rPr>
                <w:rFonts w:cs="Arial"/>
                <w:color w:val="000000"/>
                <w:sz w:val="23"/>
                <w:szCs w:val="23"/>
                <w:lang w:eastAsia="en-GB"/>
              </w:rPr>
              <w:t xml:space="preserve">FBC samples </w:t>
            </w:r>
            <w:r w:rsidR="004B46F9" w:rsidRPr="004B46F9">
              <w:rPr>
                <w:rFonts w:cs="Arial"/>
                <w:color w:val="000000"/>
                <w:sz w:val="23"/>
                <w:szCs w:val="23"/>
                <w:lang w:eastAsia="en-GB"/>
              </w:rPr>
              <w:t xml:space="preserve">must be processed within </w:t>
            </w:r>
            <w:r w:rsidR="004B46F9" w:rsidRPr="004B46F9">
              <w:rPr>
                <w:rFonts w:cs="Arial"/>
                <w:b/>
                <w:color w:val="000000"/>
                <w:sz w:val="23"/>
                <w:szCs w:val="23"/>
                <w:lang w:eastAsia="en-GB"/>
              </w:rPr>
              <w:t>24 hours</w:t>
            </w:r>
            <w:r w:rsidR="004B46F9" w:rsidRPr="004B46F9">
              <w:rPr>
                <w:rFonts w:cs="Arial"/>
                <w:color w:val="000000"/>
                <w:sz w:val="23"/>
                <w:szCs w:val="23"/>
                <w:lang w:eastAsia="en-GB"/>
              </w:rPr>
              <w:t xml:space="preserve"> from collection.</w:t>
            </w:r>
          </w:p>
          <w:p w:rsidR="00995F0A" w:rsidRDefault="00755F21" w:rsidP="00991A1E">
            <w:pPr>
              <w:widowControl w:val="0"/>
              <w:autoSpaceDE w:val="0"/>
              <w:autoSpaceDN w:val="0"/>
              <w:adjustRightInd w:val="0"/>
              <w:rPr>
                <w:rFonts w:cs="Arial"/>
                <w:color w:val="000000"/>
                <w:sz w:val="23"/>
                <w:szCs w:val="23"/>
                <w:lang w:eastAsia="en-GB"/>
              </w:rPr>
            </w:pPr>
            <w:r w:rsidRPr="00755F21">
              <w:rPr>
                <w:rFonts w:cs="Arial"/>
                <w:color w:val="000000"/>
                <w:sz w:val="23"/>
                <w:szCs w:val="23"/>
                <w:lang w:eastAsia="en-GB"/>
              </w:rPr>
              <w:t>Samples should be kept between 4 and 25</w:t>
            </w:r>
            <w:r w:rsidR="004F3FAF">
              <w:rPr>
                <w:rFonts w:cs="Arial"/>
                <w:color w:val="000000"/>
                <w:sz w:val="23"/>
                <w:szCs w:val="23"/>
                <w:lang w:eastAsia="en-GB"/>
              </w:rPr>
              <w:t>°</w:t>
            </w:r>
            <w:r w:rsidRPr="00755F21">
              <w:rPr>
                <w:rFonts w:cs="Arial"/>
                <w:color w:val="000000"/>
                <w:sz w:val="23"/>
                <w:szCs w:val="23"/>
                <w:lang w:eastAsia="en-GB"/>
              </w:rPr>
              <w:t>C and away from direct sunlight</w:t>
            </w:r>
          </w:p>
          <w:p w:rsidR="00995F0A" w:rsidRDefault="00995F0A" w:rsidP="00991A1E">
            <w:pPr>
              <w:widowControl w:val="0"/>
              <w:autoSpaceDE w:val="0"/>
              <w:autoSpaceDN w:val="0"/>
              <w:adjustRightInd w:val="0"/>
              <w:rPr>
                <w:rFonts w:cs="Arial"/>
                <w:color w:val="000000"/>
                <w:sz w:val="23"/>
                <w:szCs w:val="23"/>
                <w:lang w:eastAsia="en-GB"/>
              </w:rPr>
            </w:pPr>
          </w:p>
          <w:p w:rsidR="004B46F9" w:rsidRPr="004B46F9" w:rsidRDefault="004B46F9" w:rsidP="00991A1E">
            <w:pPr>
              <w:widowControl w:val="0"/>
              <w:autoSpaceDE w:val="0"/>
              <w:autoSpaceDN w:val="0"/>
              <w:adjustRightInd w:val="0"/>
              <w:rPr>
                <w:rFonts w:cs="Arial"/>
                <w:color w:val="000000"/>
                <w:sz w:val="20"/>
                <w:szCs w:val="20"/>
                <w:lang w:eastAsia="en-GB"/>
              </w:rPr>
            </w:pPr>
            <w:r w:rsidRPr="004B46F9">
              <w:rPr>
                <w:rFonts w:cs="Arial"/>
                <w:color w:val="000000"/>
                <w:sz w:val="23"/>
                <w:szCs w:val="23"/>
                <w:lang w:eastAsia="en-GB"/>
              </w:rPr>
              <w:t>.</w:t>
            </w:r>
            <w:r w:rsidRPr="004B46F9">
              <w:rPr>
                <w:rFonts w:cs="Arial"/>
                <w:color w:val="000000"/>
                <w:sz w:val="20"/>
                <w:szCs w:val="20"/>
                <w:lang w:eastAsia="en-GB"/>
              </w:rPr>
              <w:t xml:space="preserve"> </w:t>
            </w:r>
          </w:p>
        </w:tc>
      </w:tr>
      <w:tr w:rsidR="00CF0324" w:rsidRPr="004B46F9" w:rsidTr="00D154EA">
        <w:trPr>
          <w:trHeight w:val="142"/>
        </w:trPr>
        <w:tc>
          <w:tcPr>
            <w:tcW w:w="2694" w:type="dxa"/>
          </w:tcPr>
          <w:p w:rsidR="00CF0324" w:rsidRPr="004B46F9" w:rsidRDefault="00CF0324"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Flow cytometry for lymphocyte subsets</w:t>
            </w:r>
          </w:p>
        </w:tc>
        <w:tc>
          <w:tcPr>
            <w:tcW w:w="2126" w:type="dxa"/>
          </w:tcPr>
          <w:p w:rsidR="00CF0324" w:rsidRPr="00304413" w:rsidRDefault="00CF0324" w:rsidP="004B46F9">
            <w:pPr>
              <w:widowControl w:val="0"/>
              <w:autoSpaceDE w:val="0"/>
              <w:autoSpaceDN w:val="0"/>
              <w:adjustRightInd w:val="0"/>
              <w:rPr>
                <w:rFonts w:cs="Arial"/>
                <w:color w:val="000000"/>
                <w:szCs w:val="22"/>
                <w:lang w:eastAsia="en-GB"/>
              </w:rPr>
            </w:pPr>
            <w:r>
              <w:rPr>
                <w:rFonts w:cs="Arial"/>
                <w:color w:val="000000"/>
                <w:szCs w:val="22"/>
                <w:lang w:eastAsia="en-GB"/>
              </w:rPr>
              <w:t>Purple top (EDTA)</w:t>
            </w:r>
          </w:p>
        </w:tc>
        <w:tc>
          <w:tcPr>
            <w:tcW w:w="2268" w:type="dxa"/>
          </w:tcPr>
          <w:p w:rsidR="00CF0324" w:rsidRDefault="00CF0324"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1mL</w:t>
            </w:r>
          </w:p>
        </w:tc>
        <w:tc>
          <w:tcPr>
            <w:tcW w:w="3260" w:type="dxa"/>
          </w:tcPr>
          <w:p w:rsidR="00CF0324" w:rsidRDefault="00CF0324" w:rsidP="00CF0324">
            <w:pPr>
              <w:widowControl w:val="0"/>
              <w:autoSpaceDE w:val="0"/>
              <w:autoSpaceDN w:val="0"/>
              <w:adjustRightInd w:val="0"/>
              <w:rPr>
                <w:rFonts w:cs="Arial"/>
                <w:color w:val="000000"/>
                <w:sz w:val="23"/>
                <w:szCs w:val="23"/>
                <w:lang w:eastAsia="en-GB"/>
              </w:rPr>
            </w:pPr>
            <w:r>
              <w:rPr>
                <w:rFonts w:cs="Arial"/>
                <w:color w:val="000000"/>
                <w:sz w:val="23"/>
                <w:szCs w:val="23"/>
                <w:lang w:eastAsia="en-GB"/>
              </w:rPr>
              <w:t>Flow cytometry samples for lymphocyte subsets must be processed within 36 hours of venesection and stored at room temperature.</w:t>
            </w:r>
          </w:p>
          <w:p w:rsidR="00CF0324" w:rsidRDefault="00C10E9D" w:rsidP="00CF0324">
            <w:pPr>
              <w:widowControl w:val="0"/>
              <w:autoSpaceDE w:val="0"/>
              <w:autoSpaceDN w:val="0"/>
              <w:adjustRightInd w:val="0"/>
              <w:rPr>
                <w:rFonts w:cs="Arial"/>
                <w:color w:val="000000"/>
                <w:sz w:val="23"/>
                <w:szCs w:val="23"/>
                <w:lang w:eastAsia="en-GB"/>
              </w:rPr>
            </w:pPr>
            <w:r>
              <w:rPr>
                <w:rFonts w:cs="Arial"/>
                <w:color w:val="000000"/>
                <w:sz w:val="23"/>
                <w:szCs w:val="23"/>
                <w:lang w:eastAsia="en-GB"/>
              </w:rPr>
              <w:t>S</w:t>
            </w:r>
            <w:r w:rsidR="00994E6B" w:rsidRPr="00994E6B">
              <w:rPr>
                <w:rFonts w:cs="Arial"/>
                <w:color w:val="000000"/>
                <w:sz w:val="23"/>
                <w:szCs w:val="23"/>
                <w:lang w:eastAsia="en-GB"/>
              </w:rPr>
              <w:t>amples for lymphocyte subsets are analysed at K&amp;CH Mon-Fri 9-4:30pm (excluding bank holidays). Samples must arrive at K&amp;CH by 4pm for analysis the same day. Paediatric lymphocyte subset samples are analysed by Great Ormond Street hospital and must be received Mon-Thur for referral</w:t>
            </w:r>
          </w:p>
          <w:p w:rsidR="00CF0324" w:rsidRPr="004B46F9" w:rsidRDefault="00CF0324" w:rsidP="004B46F9">
            <w:pPr>
              <w:widowControl w:val="0"/>
              <w:autoSpaceDE w:val="0"/>
              <w:autoSpaceDN w:val="0"/>
              <w:adjustRightInd w:val="0"/>
              <w:rPr>
                <w:rFonts w:cs="Arial"/>
                <w:sz w:val="24"/>
                <w:lang w:eastAsia="en-GB"/>
              </w:rPr>
            </w:pPr>
          </w:p>
        </w:tc>
      </w:tr>
      <w:tr w:rsidR="004B46F9" w:rsidRPr="004B46F9" w:rsidTr="00D154EA">
        <w:trPr>
          <w:trHeight w:val="142"/>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Reticulocytes </w:t>
            </w:r>
          </w:p>
        </w:tc>
        <w:tc>
          <w:tcPr>
            <w:tcW w:w="2126" w:type="dxa"/>
          </w:tcPr>
          <w:p w:rsidR="004B46F9" w:rsidRPr="00304413" w:rsidRDefault="00304413" w:rsidP="004B46F9">
            <w:pPr>
              <w:widowControl w:val="0"/>
              <w:autoSpaceDE w:val="0"/>
              <w:autoSpaceDN w:val="0"/>
              <w:adjustRightInd w:val="0"/>
              <w:rPr>
                <w:rFonts w:cs="Arial"/>
                <w:color w:val="000000"/>
                <w:szCs w:val="22"/>
                <w:lang w:eastAsia="en-GB"/>
              </w:rPr>
            </w:pPr>
            <w:r w:rsidRPr="00304413">
              <w:rPr>
                <w:rFonts w:cs="Arial"/>
                <w:color w:val="000000"/>
                <w:szCs w:val="22"/>
                <w:lang w:eastAsia="en-GB"/>
              </w:rPr>
              <w:t>P</w:t>
            </w:r>
            <w:r w:rsidR="004B46F9" w:rsidRPr="00304413">
              <w:rPr>
                <w:rFonts w:cs="Arial"/>
                <w:color w:val="000000"/>
                <w:szCs w:val="22"/>
                <w:lang w:eastAsia="en-GB"/>
              </w:rPr>
              <w:t>urple top</w:t>
            </w:r>
            <w:r w:rsidRPr="00304413">
              <w:rPr>
                <w:rFonts w:cs="Arial"/>
                <w:color w:val="000000"/>
                <w:szCs w:val="22"/>
                <w:lang w:eastAsia="en-GB"/>
              </w:rPr>
              <w:t xml:space="preserve"> EDTA</w:t>
            </w:r>
            <w:r w:rsidR="004B46F9" w:rsidRPr="00304413">
              <w:rPr>
                <w:rFonts w:cs="Arial"/>
                <w:color w:val="000000"/>
                <w:szCs w:val="22"/>
                <w:lang w:eastAsia="en-GB"/>
              </w:rPr>
              <w:t xml:space="preserve"> </w:t>
            </w:r>
          </w:p>
        </w:tc>
        <w:tc>
          <w:tcPr>
            <w:tcW w:w="2268" w:type="dxa"/>
          </w:tcPr>
          <w:p w:rsidR="004B46F9" w:rsidRPr="004B46F9" w:rsidRDefault="00A4114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1mL</w:t>
            </w:r>
          </w:p>
        </w:tc>
        <w:tc>
          <w:tcPr>
            <w:tcW w:w="3260" w:type="dxa"/>
          </w:tcPr>
          <w:p w:rsidR="004B46F9" w:rsidRPr="004B46F9" w:rsidRDefault="004B46F9" w:rsidP="004B46F9">
            <w:pPr>
              <w:widowControl w:val="0"/>
              <w:autoSpaceDE w:val="0"/>
              <w:autoSpaceDN w:val="0"/>
              <w:adjustRightInd w:val="0"/>
              <w:rPr>
                <w:rFonts w:cs="Arial"/>
                <w:sz w:val="24"/>
                <w:lang w:eastAsia="en-GB"/>
              </w:rPr>
            </w:pPr>
          </w:p>
        </w:tc>
      </w:tr>
      <w:tr w:rsidR="004B46F9" w:rsidRPr="004B46F9" w:rsidTr="00D154EA">
        <w:trPr>
          <w:trHeight w:val="143"/>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Glandular fever </w:t>
            </w:r>
          </w:p>
        </w:tc>
        <w:tc>
          <w:tcPr>
            <w:tcW w:w="2126" w:type="dxa"/>
          </w:tcPr>
          <w:p w:rsidR="004B46F9" w:rsidRPr="00304413" w:rsidRDefault="00304413" w:rsidP="004B46F9">
            <w:pPr>
              <w:widowControl w:val="0"/>
              <w:autoSpaceDE w:val="0"/>
              <w:autoSpaceDN w:val="0"/>
              <w:adjustRightInd w:val="0"/>
              <w:rPr>
                <w:rFonts w:cs="Arial"/>
                <w:color w:val="000000"/>
                <w:szCs w:val="22"/>
                <w:lang w:eastAsia="en-GB"/>
              </w:rPr>
            </w:pPr>
            <w:r w:rsidRPr="00304413">
              <w:rPr>
                <w:rFonts w:cs="Arial"/>
                <w:color w:val="000000"/>
                <w:szCs w:val="22"/>
                <w:lang w:eastAsia="en-GB"/>
              </w:rPr>
              <w:t>P</w:t>
            </w:r>
            <w:r w:rsidR="004B46F9" w:rsidRPr="00304413">
              <w:rPr>
                <w:rFonts w:cs="Arial"/>
                <w:color w:val="000000"/>
                <w:szCs w:val="22"/>
                <w:lang w:eastAsia="en-GB"/>
              </w:rPr>
              <w:t>urple</w:t>
            </w:r>
            <w:r w:rsidRPr="00304413">
              <w:rPr>
                <w:rFonts w:cs="Arial"/>
                <w:color w:val="000000"/>
                <w:szCs w:val="22"/>
                <w:lang w:eastAsia="en-GB"/>
              </w:rPr>
              <w:t xml:space="preserve"> EDTA</w:t>
            </w:r>
            <w:r>
              <w:rPr>
                <w:rFonts w:cs="Arial"/>
                <w:color w:val="000000"/>
                <w:szCs w:val="22"/>
                <w:lang w:eastAsia="en-GB"/>
              </w:rPr>
              <w:t xml:space="preserve"> </w:t>
            </w:r>
          </w:p>
        </w:tc>
        <w:tc>
          <w:tcPr>
            <w:tcW w:w="2268" w:type="dxa"/>
          </w:tcPr>
          <w:p w:rsidR="004B46F9" w:rsidRPr="004B46F9" w:rsidRDefault="00A4114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1mL</w:t>
            </w:r>
          </w:p>
        </w:tc>
        <w:tc>
          <w:tcPr>
            <w:tcW w:w="3260" w:type="dxa"/>
          </w:tcPr>
          <w:p w:rsidR="004B46F9" w:rsidRPr="004B46F9" w:rsidRDefault="004B46F9" w:rsidP="004B46F9">
            <w:pPr>
              <w:widowControl w:val="0"/>
              <w:autoSpaceDE w:val="0"/>
              <w:autoSpaceDN w:val="0"/>
              <w:adjustRightInd w:val="0"/>
              <w:rPr>
                <w:rFonts w:cs="Arial"/>
                <w:sz w:val="24"/>
                <w:lang w:eastAsia="en-GB"/>
              </w:rPr>
            </w:pPr>
          </w:p>
        </w:tc>
      </w:tr>
      <w:tr w:rsidR="004B46F9" w:rsidRPr="004B46F9" w:rsidTr="00D154EA">
        <w:trPr>
          <w:trHeight w:val="281"/>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Sickle cell screening </w:t>
            </w:r>
            <w:r w:rsidR="000A6F7D">
              <w:rPr>
                <w:rFonts w:cs="Arial"/>
                <w:color w:val="000000"/>
                <w:sz w:val="23"/>
                <w:szCs w:val="23"/>
                <w:lang w:eastAsia="en-GB"/>
              </w:rPr>
              <w:t>&amp; haemoglobinopathy</w:t>
            </w:r>
          </w:p>
        </w:tc>
        <w:tc>
          <w:tcPr>
            <w:tcW w:w="2126" w:type="dxa"/>
          </w:tcPr>
          <w:p w:rsidR="004B46F9" w:rsidRPr="00304413" w:rsidRDefault="004B46F9" w:rsidP="004B46F9">
            <w:pPr>
              <w:widowControl w:val="0"/>
              <w:autoSpaceDE w:val="0"/>
              <w:autoSpaceDN w:val="0"/>
              <w:adjustRightInd w:val="0"/>
              <w:rPr>
                <w:rFonts w:cs="Arial"/>
                <w:color w:val="000000"/>
                <w:szCs w:val="22"/>
                <w:lang w:eastAsia="en-GB"/>
              </w:rPr>
            </w:pPr>
            <w:r w:rsidRPr="00304413">
              <w:rPr>
                <w:rFonts w:cs="Arial"/>
                <w:color w:val="000000"/>
                <w:szCs w:val="22"/>
                <w:lang w:eastAsia="en-GB"/>
              </w:rPr>
              <w:t xml:space="preserve">Purple top </w:t>
            </w:r>
            <w:r w:rsidR="00304413" w:rsidRPr="00304413">
              <w:rPr>
                <w:rFonts w:cs="Arial"/>
                <w:color w:val="000000"/>
                <w:szCs w:val="22"/>
                <w:lang w:eastAsia="en-GB"/>
              </w:rPr>
              <w:t>EDTA</w:t>
            </w:r>
          </w:p>
        </w:tc>
        <w:tc>
          <w:tcPr>
            <w:tcW w:w="2268" w:type="dxa"/>
          </w:tcPr>
          <w:p w:rsidR="004B46F9" w:rsidRPr="004B46F9" w:rsidRDefault="00A4114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1mL</w:t>
            </w:r>
          </w:p>
        </w:tc>
        <w:tc>
          <w:tcPr>
            <w:tcW w:w="3260" w:type="dxa"/>
          </w:tcPr>
          <w:p w:rsidR="004B46F9" w:rsidRPr="004B46F9" w:rsidRDefault="004B46F9" w:rsidP="004B46F9">
            <w:pPr>
              <w:widowControl w:val="0"/>
              <w:autoSpaceDE w:val="0"/>
              <w:autoSpaceDN w:val="0"/>
              <w:adjustRightInd w:val="0"/>
              <w:rPr>
                <w:rFonts w:cs="Arial"/>
                <w:sz w:val="24"/>
                <w:lang w:eastAsia="en-GB"/>
              </w:rPr>
            </w:pPr>
          </w:p>
        </w:tc>
      </w:tr>
      <w:tr w:rsidR="00304413" w:rsidRPr="004B46F9" w:rsidTr="00D154EA">
        <w:trPr>
          <w:trHeight w:val="281"/>
        </w:trPr>
        <w:tc>
          <w:tcPr>
            <w:tcW w:w="2694" w:type="dxa"/>
          </w:tcPr>
          <w:p w:rsidR="00304413" w:rsidRDefault="0030441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G6PD Screen</w:t>
            </w:r>
          </w:p>
          <w:p w:rsidR="00304413" w:rsidRPr="004B46F9" w:rsidRDefault="00304413" w:rsidP="004B46F9">
            <w:pPr>
              <w:widowControl w:val="0"/>
              <w:autoSpaceDE w:val="0"/>
              <w:autoSpaceDN w:val="0"/>
              <w:adjustRightInd w:val="0"/>
              <w:rPr>
                <w:rFonts w:cs="Arial"/>
                <w:color w:val="000000"/>
                <w:sz w:val="23"/>
                <w:szCs w:val="23"/>
                <w:lang w:eastAsia="en-GB"/>
              </w:rPr>
            </w:pPr>
          </w:p>
        </w:tc>
        <w:tc>
          <w:tcPr>
            <w:tcW w:w="2126" w:type="dxa"/>
          </w:tcPr>
          <w:p w:rsidR="00304413" w:rsidRPr="00304413" w:rsidRDefault="00304413" w:rsidP="004B46F9">
            <w:pPr>
              <w:widowControl w:val="0"/>
              <w:autoSpaceDE w:val="0"/>
              <w:autoSpaceDN w:val="0"/>
              <w:adjustRightInd w:val="0"/>
              <w:rPr>
                <w:rFonts w:cs="Arial"/>
                <w:color w:val="000000"/>
                <w:szCs w:val="22"/>
                <w:lang w:eastAsia="en-GB"/>
              </w:rPr>
            </w:pPr>
            <w:r>
              <w:rPr>
                <w:rFonts w:cs="Arial"/>
                <w:color w:val="000000"/>
                <w:szCs w:val="22"/>
                <w:lang w:eastAsia="en-GB"/>
              </w:rPr>
              <w:t>Purple top EDTA</w:t>
            </w:r>
          </w:p>
        </w:tc>
        <w:tc>
          <w:tcPr>
            <w:tcW w:w="2268" w:type="dxa"/>
          </w:tcPr>
          <w:p w:rsidR="00304413" w:rsidRPr="004B46F9" w:rsidRDefault="0030441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4m</w:t>
            </w:r>
            <w:r w:rsidR="00A41143">
              <w:rPr>
                <w:rFonts w:cs="Arial"/>
                <w:color w:val="000000"/>
                <w:sz w:val="23"/>
                <w:szCs w:val="23"/>
                <w:lang w:eastAsia="en-GB"/>
              </w:rPr>
              <w:t>L</w:t>
            </w:r>
          </w:p>
        </w:tc>
        <w:tc>
          <w:tcPr>
            <w:tcW w:w="3260" w:type="dxa"/>
          </w:tcPr>
          <w:p w:rsidR="00304413" w:rsidRDefault="00995F0A" w:rsidP="00657053">
            <w:pPr>
              <w:widowControl w:val="0"/>
              <w:autoSpaceDE w:val="0"/>
              <w:autoSpaceDN w:val="0"/>
              <w:adjustRightInd w:val="0"/>
              <w:rPr>
                <w:rFonts w:cs="Arial"/>
                <w:color w:val="000000"/>
                <w:szCs w:val="22"/>
                <w:lang w:eastAsia="en-GB"/>
              </w:rPr>
            </w:pPr>
            <w:r w:rsidRPr="00995F0A">
              <w:rPr>
                <w:rFonts w:cs="Arial"/>
                <w:color w:val="000000"/>
                <w:szCs w:val="22"/>
                <w:lang w:eastAsia="en-GB"/>
              </w:rPr>
              <w:t>G6PD analysis should not be requested post Haemolytic episode</w:t>
            </w:r>
          </w:p>
          <w:p w:rsidR="004B1A9D" w:rsidRPr="00657053" w:rsidRDefault="004B1A9D" w:rsidP="00657053">
            <w:pPr>
              <w:widowControl w:val="0"/>
              <w:autoSpaceDE w:val="0"/>
              <w:autoSpaceDN w:val="0"/>
              <w:adjustRightInd w:val="0"/>
              <w:rPr>
                <w:rFonts w:cs="Arial"/>
                <w:szCs w:val="22"/>
                <w:lang w:eastAsia="en-GB"/>
              </w:rPr>
            </w:pPr>
            <w:r w:rsidRPr="004B1A9D">
              <w:rPr>
                <w:rFonts w:cs="Arial"/>
                <w:szCs w:val="22"/>
                <w:lang w:eastAsia="en-GB"/>
              </w:rPr>
              <w:t>If patient transfused red cells in last 3 months do not perform test</w:t>
            </w:r>
          </w:p>
        </w:tc>
      </w:tr>
      <w:tr w:rsidR="004B46F9" w:rsidRPr="004B46F9" w:rsidTr="00D154EA">
        <w:trPr>
          <w:trHeight w:val="142"/>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ESR </w:t>
            </w:r>
          </w:p>
        </w:tc>
        <w:tc>
          <w:tcPr>
            <w:tcW w:w="2126" w:type="dxa"/>
          </w:tcPr>
          <w:p w:rsidR="004B46F9" w:rsidRPr="00304413" w:rsidRDefault="004B46F9" w:rsidP="004B46F9">
            <w:pPr>
              <w:widowControl w:val="0"/>
              <w:autoSpaceDE w:val="0"/>
              <w:autoSpaceDN w:val="0"/>
              <w:adjustRightInd w:val="0"/>
              <w:rPr>
                <w:rFonts w:cs="Arial"/>
                <w:color w:val="000000"/>
                <w:szCs w:val="22"/>
                <w:lang w:eastAsia="en-GB"/>
              </w:rPr>
            </w:pPr>
            <w:r w:rsidRPr="00304413">
              <w:rPr>
                <w:rFonts w:cs="Arial"/>
                <w:color w:val="000000"/>
                <w:szCs w:val="22"/>
                <w:lang w:eastAsia="en-GB"/>
              </w:rPr>
              <w:t xml:space="preserve">Purple top </w:t>
            </w:r>
            <w:r w:rsidR="00304413" w:rsidRPr="00304413">
              <w:rPr>
                <w:rFonts w:cs="Arial"/>
                <w:color w:val="000000"/>
                <w:szCs w:val="22"/>
                <w:lang w:eastAsia="en-GB"/>
              </w:rPr>
              <w:t>EDTA</w:t>
            </w:r>
            <w:r w:rsidR="00A41143">
              <w:rPr>
                <w:rFonts w:cs="Arial"/>
                <w:color w:val="000000"/>
                <w:szCs w:val="22"/>
                <w:lang w:eastAsia="en-GB"/>
              </w:rPr>
              <w:t xml:space="preserve"> (4mL tube)</w:t>
            </w:r>
          </w:p>
        </w:tc>
        <w:tc>
          <w:tcPr>
            <w:tcW w:w="2268" w:type="dxa"/>
          </w:tcPr>
          <w:p w:rsidR="004B46F9" w:rsidRPr="004B46F9" w:rsidRDefault="00A4114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2mL</w:t>
            </w:r>
          </w:p>
        </w:tc>
        <w:tc>
          <w:tcPr>
            <w:tcW w:w="3260" w:type="dxa"/>
          </w:tcPr>
          <w:p w:rsidR="004B46F9" w:rsidRPr="004B46F9" w:rsidRDefault="00991A1E" w:rsidP="00304413">
            <w:pPr>
              <w:widowControl w:val="0"/>
              <w:autoSpaceDE w:val="0"/>
              <w:autoSpaceDN w:val="0"/>
              <w:adjustRightInd w:val="0"/>
              <w:rPr>
                <w:rFonts w:cs="Arial"/>
                <w:sz w:val="24"/>
                <w:lang w:eastAsia="en-GB"/>
              </w:rPr>
            </w:pPr>
            <w:r w:rsidRPr="00991A1E">
              <w:rPr>
                <w:rFonts w:cs="Arial"/>
                <w:color w:val="000000"/>
                <w:sz w:val="23"/>
                <w:szCs w:val="23"/>
                <w:lang w:eastAsia="en-GB"/>
              </w:rPr>
              <w:t>Samples must be tested within 24hrs</w:t>
            </w:r>
          </w:p>
        </w:tc>
      </w:tr>
      <w:tr w:rsidR="004B46F9" w:rsidRPr="004B46F9" w:rsidTr="00D154EA">
        <w:trPr>
          <w:trHeight w:val="142"/>
        </w:trPr>
        <w:tc>
          <w:tcPr>
            <w:tcW w:w="2694" w:type="dxa"/>
          </w:tcPr>
          <w:p w:rsidR="004B46F9" w:rsidRPr="004B46F9" w:rsidRDefault="0030441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B12 and F</w:t>
            </w:r>
            <w:r w:rsidR="004B46F9" w:rsidRPr="004B46F9">
              <w:rPr>
                <w:rFonts w:cs="Arial"/>
                <w:color w:val="000000"/>
                <w:sz w:val="23"/>
                <w:szCs w:val="23"/>
                <w:lang w:eastAsia="en-GB"/>
              </w:rPr>
              <w:t xml:space="preserve">olate </w:t>
            </w:r>
          </w:p>
        </w:tc>
        <w:tc>
          <w:tcPr>
            <w:tcW w:w="2126" w:type="dxa"/>
          </w:tcPr>
          <w:p w:rsidR="004B46F9" w:rsidRPr="00304413" w:rsidRDefault="004B46F9" w:rsidP="004B46F9">
            <w:pPr>
              <w:widowControl w:val="0"/>
              <w:autoSpaceDE w:val="0"/>
              <w:autoSpaceDN w:val="0"/>
              <w:adjustRightInd w:val="0"/>
              <w:rPr>
                <w:rFonts w:cs="Arial"/>
                <w:color w:val="000000"/>
                <w:szCs w:val="22"/>
                <w:lang w:eastAsia="en-GB"/>
              </w:rPr>
            </w:pPr>
            <w:r w:rsidRPr="00304413">
              <w:rPr>
                <w:rFonts w:cs="Arial"/>
                <w:color w:val="000000"/>
                <w:szCs w:val="22"/>
                <w:lang w:eastAsia="en-GB"/>
              </w:rPr>
              <w:t xml:space="preserve">Red top </w:t>
            </w:r>
            <w:r w:rsidR="00E521D6">
              <w:rPr>
                <w:rFonts w:cs="Arial"/>
                <w:color w:val="000000"/>
                <w:szCs w:val="22"/>
                <w:lang w:eastAsia="en-GB"/>
              </w:rPr>
              <w:t>/SST</w:t>
            </w:r>
          </w:p>
        </w:tc>
        <w:tc>
          <w:tcPr>
            <w:tcW w:w="2268" w:type="dxa"/>
          </w:tcPr>
          <w:p w:rsidR="004B46F9" w:rsidRPr="004B46F9" w:rsidRDefault="00E521D6"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4m</w:t>
            </w:r>
            <w:r w:rsidR="00A41143">
              <w:rPr>
                <w:rFonts w:cs="Arial"/>
                <w:color w:val="000000"/>
                <w:sz w:val="23"/>
                <w:szCs w:val="23"/>
                <w:lang w:eastAsia="en-GB"/>
              </w:rPr>
              <w:t>L</w:t>
            </w:r>
          </w:p>
        </w:tc>
        <w:tc>
          <w:tcPr>
            <w:tcW w:w="3260" w:type="dxa"/>
          </w:tcPr>
          <w:p w:rsidR="004B46F9" w:rsidRPr="004B46F9" w:rsidRDefault="004B46F9" w:rsidP="00304413">
            <w:pPr>
              <w:widowControl w:val="0"/>
              <w:autoSpaceDE w:val="0"/>
              <w:autoSpaceDN w:val="0"/>
              <w:adjustRightInd w:val="0"/>
              <w:rPr>
                <w:rFonts w:cs="Arial"/>
                <w:sz w:val="24"/>
                <w:lang w:eastAsia="en-GB"/>
              </w:rPr>
            </w:pPr>
          </w:p>
        </w:tc>
      </w:tr>
      <w:tr w:rsidR="004B46F9" w:rsidRPr="004B46F9" w:rsidTr="00D154EA">
        <w:trPr>
          <w:trHeight w:val="143"/>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Ferritin </w:t>
            </w:r>
          </w:p>
        </w:tc>
        <w:tc>
          <w:tcPr>
            <w:tcW w:w="2126" w:type="dxa"/>
          </w:tcPr>
          <w:p w:rsidR="004B46F9" w:rsidRPr="00304413" w:rsidRDefault="00E521D6" w:rsidP="004B46F9">
            <w:pPr>
              <w:widowControl w:val="0"/>
              <w:autoSpaceDE w:val="0"/>
              <w:autoSpaceDN w:val="0"/>
              <w:adjustRightInd w:val="0"/>
              <w:rPr>
                <w:rFonts w:cs="Arial"/>
                <w:color w:val="000000"/>
                <w:szCs w:val="22"/>
                <w:lang w:eastAsia="en-GB"/>
              </w:rPr>
            </w:pPr>
            <w:r>
              <w:rPr>
                <w:rFonts w:cs="Arial"/>
                <w:color w:val="000000"/>
                <w:szCs w:val="22"/>
                <w:lang w:eastAsia="en-GB"/>
              </w:rPr>
              <w:t>Red top/SST</w:t>
            </w:r>
          </w:p>
        </w:tc>
        <w:tc>
          <w:tcPr>
            <w:tcW w:w="2268" w:type="dxa"/>
          </w:tcPr>
          <w:p w:rsidR="004B46F9" w:rsidRPr="004B46F9" w:rsidRDefault="00E521D6"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4m</w:t>
            </w:r>
            <w:r w:rsidR="00A41143">
              <w:rPr>
                <w:rFonts w:cs="Arial"/>
                <w:color w:val="000000"/>
                <w:sz w:val="23"/>
                <w:szCs w:val="23"/>
                <w:lang w:eastAsia="en-GB"/>
              </w:rPr>
              <w:t>L</w:t>
            </w:r>
          </w:p>
        </w:tc>
        <w:tc>
          <w:tcPr>
            <w:tcW w:w="3260" w:type="dxa"/>
          </w:tcPr>
          <w:p w:rsidR="004B46F9" w:rsidRPr="004B46F9" w:rsidRDefault="004B46F9" w:rsidP="00304413">
            <w:pPr>
              <w:widowControl w:val="0"/>
              <w:autoSpaceDE w:val="0"/>
              <w:autoSpaceDN w:val="0"/>
              <w:adjustRightInd w:val="0"/>
              <w:rPr>
                <w:rFonts w:cs="Arial"/>
                <w:sz w:val="24"/>
                <w:lang w:eastAsia="en-GB"/>
              </w:rPr>
            </w:pPr>
          </w:p>
        </w:tc>
      </w:tr>
      <w:tr w:rsidR="004B46F9" w:rsidRPr="004B46F9" w:rsidTr="00D154EA">
        <w:trPr>
          <w:trHeight w:val="281"/>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Malaria / other parasites </w:t>
            </w:r>
          </w:p>
        </w:tc>
        <w:tc>
          <w:tcPr>
            <w:tcW w:w="2126" w:type="dxa"/>
          </w:tcPr>
          <w:p w:rsidR="004B46F9" w:rsidRPr="00304413" w:rsidRDefault="004B46F9" w:rsidP="004B46F9">
            <w:pPr>
              <w:widowControl w:val="0"/>
              <w:autoSpaceDE w:val="0"/>
              <w:autoSpaceDN w:val="0"/>
              <w:adjustRightInd w:val="0"/>
              <w:rPr>
                <w:rFonts w:cs="Arial"/>
                <w:color w:val="000000"/>
                <w:szCs w:val="22"/>
                <w:lang w:eastAsia="en-GB"/>
              </w:rPr>
            </w:pPr>
            <w:r w:rsidRPr="00304413">
              <w:rPr>
                <w:rFonts w:cs="Arial"/>
                <w:color w:val="000000"/>
                <w:szCs w:val="22"/>
                <w:lang w:eastAsia="en-GB"/>
              </w:rPr>
              <w:t xml:space="preserve">Purple top </w:t>
            </w:r>
            <w:r w:rsidR="00304413" w:rsidRPr="00304413">
              <w:rPr>
                <w:rFonts w:cs="Arial"/>
                <w:color w:val="000000"/>
                <w:szCs w:val="22"/>
                <w:lang w:eastAsia="en-GB"/>
              </w:rPr>
              <w:t>EDTA</w:t>
            </w:r>
          </w:p>
        </w:tc>
        <w:tc>
          <w:tcPr>
            <w:tcW w:w="2268" w:type="dxa"/>
          </w:tcPr>
          <w:p w:rsidR="004B46F9" w:rsidRPr="004B46F9" w:rsidRDefault="00A4114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4mL</w:t>
            </w:r>
          </w:p>
        </w:tc>
        <w:tc>
          <w:tcPr>
            <w:tcW w:w="3260" w:type="dxa"/>
          </w:tcPr>
          <w:p w:rsidR="004B46F9" w:rsidRPr="004B46F9" w:rsidRDefault="004B46F9" w:rsidP="004B46F9">
            <w:pPr>
              <w:widowControl w:val="0"/>
              <w:autoSpaceDE w:val="0"/>
              <w:autoSpaceDN w:val="0"/>
              <w:adjustRightInd w:val="0"/>
              <w:jc w:val="both"/>
              <w:rPr>
                <w:rFonts w:cs="Arial"/>
                <w:sz w:val="24"/>
                <w:lang w:eastAsia="en-GB"/>
              </w:rPr>
            </w:pPr>
          </w:p>
        </w:tc>
      </w:tr>
      <w:tr w:rsidR="00304413" w:rsidRPr="004B46F9" w:rsidTr="00D154EA">
        <w:trPr>
          <w:trHeight w:val="281"/>
        </w:trPr>
        <w:tc>
          <w:tcPr>
            <w:tcW w:w="2694" w:type="dxa"/>
          </w:tcPr>
          <w:p w:rsidR="00304413" w:rsidRPr="004B46F9" w:rsidRDefault="0030441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Blood Film</w:t>
            </w:r>
          </w:p>
        </w:tc>
        <w:tc>
          <w:tcPr>
            <w:tcW w:w="2126" w:type="dxa"/>
          </w:tcPr>
          <w:p w:rsidR="00304413" w:rsidRPr="00304413" w:rsidRDefault="00304413" w:rsidP="004B46F9">
            <w:pPr>
              <w:widowControl w:val="0"/>
              <w:autoSpaceDE w:val="0"/>
              <w:autoSpaceDN w:val="0"/>
              <w:adjustRightInd w:val="0"/>
              <w:rPr>
                <w:rFonts w:cs="Arial"/>
                <w:color w:val="000000"/>
                <w:szCs w:val="22"/>
                <w:lang w:eastAsia="en-GB"/>
              </w:rPr>
            </w:pPr>
            <w:r w:rsidRPr="00304413">
              <w:rPr>
                <w:rFonts w:cs="Arial"/>
                <w:color w:val="000000"/>
                <w:szCs w:val="22"/>
                <w:lang w:eastAsia="en-GB"/>
              </w:rPr>
              <w:t>Purple top EDTA</w:t>
            </w:r>
          </w:p>
        </w:tc>
        <w:tc>
          <w:tcPr>
            <w:tcW w:w="2268" w:type="dxa"/>
          </w:tcPr>
          <w:p w:rsidR="00304413" w:rsidRPr="004B46F9" w:rsidRDefault="0030441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4m</w:t>
            </w:r>
            <w:r w:rsidR="00A41143">
              <w:rPr>
                <w:rFonts w:cs="Arial"/>
                <w:color w:val="000000"/>
                <w:sz w:val="23"/>
                <w:szCs w:val="23"/>
                <w:lang w:eastAsia="en-GB"/>
              </w:rPr>
              <w:t>L</w:t>
            </w:r>
          </w:p>
        </w:tc>
        <w:tc>
          <w:tcPr>
            <w:tcW w:w="3260" w:type="dxa"/>
          </w:tcPr>
          <w:p w:rsidR="00304413" w:rsidRDefault="00304413" w:rsidP="00304413">
            <w:pPr>
              <w:widowControl w:val="0"/>
              <w:autoSpaceDE w:val="0"/>
              <w:autoSpaceDN w:val="0"/>
              <w:adjustRightInd w:val="0"/>
              <w:rPr>
                <w:rFonts w:cs="Arial"/>
                <w:szCs w:val="22"/>
                <w:lang w:eastAsia="en-GB"/>
              </w:rPr>
            </w:pPr>
            <w:r w:rsidRPr="00304413">
              <w:rPr>
                <w:rFonts w:cs="Arial"/>
                <w:szCs w:val="22"/>
                <w:lang w:eastAsia="en-GB"/>
              </w:rPr>
              <w:t>Laboratory should be notified of</w:t>
            </w:r>
            <w:r>
              <w:rPr>
                <w:rFonts w:cs="Arial"/>
                <w:szCs w:val="22"/>
                <w:lang w:eastAsia="en-GB"/>
              </w:rPr>
              <w:t xml:space="preserve"> any</w:t>
            </w:r>
            <w:r w:rsidRPr="00304413">
              <w:rPr>
                <w:rFonts w:cs="Arial"/>
                <w:szCs w:val="22"/>
                <w:lang w:eastAsia="en-GB"/>
              </w:rPr>
              <w:t xml:space="preserve"> </w:t>
            </w:r>
            <w:r w:rsidRPr="00A402E6">
              <w:rPr>
                <w:rFonts w:cs="Arial"/>
                <w:b/>
                <w:szCs w:val="22"/>
                <w:highlight w:val="yellow"/>
                <w:lang w:eastAsia="en-GB"/>
              </w:rPr>
              <w:t>Urgent film</w:t>
            </w:r>
            <w:r w:rsidRPr="00304413">
              <w:rPr>
                <w:rFonts w:cs="Arial"/>
                <w:szCs w:val="22"/>
                <w:lang w:eastAsia="en-GB"/>
              </w:rPr>
              <w:t xml:space="preserve"> requests</w:t>
            </w:r>
            <w:r w:rsidR="00D6296B">
              <w:rPr>
                <w:rFonts w:cs="Arial"/>
                <w:szCs w:val="22"/>
                <w:lang w:eastAsia="en-GB"/>
              </w:rPr>
              <w:t>.</w:t>
            </w:r>
          </w:p>
          <w:p w:rsidR="00D6296B" w:rsidRDefault="00D6296B" w:rsidP="00304413">
            <w:pPr>
              <w:widowControl w:val="0"/>
              <w:autoSpaceDE w:val="0"/>
              <w:autoSpaceDN w:val="0"/>
              <w:adjustRightInd w:val="0"/>
              <w:rPr>
                <w:rFonts w:cs="Arial"/>
                <w:szCs w:val="22"/>
                <w:lang w:eastAsia="en-GB"/>
              </w:rPr>
            </w:pPr>
          </w:p>
          <w:p w:rsidR="00D6296B" w:rsidRDefault="00CA6C7C" w:rsidP="00304413">
            <w:pPr>
              <w:widowControl w:val="0"/>
              <w:autoSpaceDE w:val="0"/>
              <w:autoSpaceDN w:val="0"/>
              <w:adjustRightInd w:val="0"/>
              <w:rPr>
                <w:rFonts w:cs="Arial"/>
                <w:szCs w:val="22"/>
                <w:lang w:eastAsia="en-GB"/>
              </w:rPr>
            </w:pPr>
            <w:r>
              <w:rPr>
                <w:rFonts w:cs="Arial"/>
                <w:szCs w:val="22"/>
                <w:lang w:eastAsia="en-GB"/>
              </w:rPr>
              <w:t xml:space="preserve">External and </w:t>
            </w:r>
            <w:r w:rsidR="00D6296B">
              <w:rPr>
                <w:rFonts w:cs="Arial"/>
                <w:szCs w:val="22"/>
                <w:lang w:eastAsia="en-GB"/>
              </w:rPr>
              <w:t>GP users should phone the laboratory to request a blood film</w:t>
            </w:r>
          </w:p>
          <w:p w:rsidR="00D6296B" w:rsidRDefault="00D6296B" w:rsidP="00304413">
            <w:pPr>
              <w:widowControl w:val="0"/>
              <w:autoSpaceDE w:val="0"/>
              <w:autoSpaceDN w:val="0"/>
              <w:adjustRightInd w:val="0"/>
              <w:rPr>
                <w:rFonts w:cs="Arial"/>
                <w:szCs w:val="22"/>
                <w:lang w:eastAsia="en-GB"/>
              </w:rPr>
            </w:pPr>
          </w:p>
          <w:p w:rsidR="00D6296B" w:rsidRPr="00304413" w:rsidRDefault="00D6296B" w:rsidP="00304413">
            <w:pPr>
              <w:widowControl w:val="0"/>
              <w:autoSpaceDE w:val="0"/>
              <w:autoSpaceDN w:val="0"/>
              <w:adjustRightInd w:val="0"/>
              <w:rPr>
                <w:rFonts w:cs="Arial"/>
                <w:szCs w:val="22"/>
                <w:lang w:eastAsia="en-GB"/>
              </w:rPr>
            </w:pPr>
          </w:p>
        </w:tc>
      </w:tr>
      <w:tr w:rsidR="00AA0B59" w:rsidRPr="004B46F9" w:rsidTr="00D154EA">
        <w:trPr>
          <w:trHeight w:val="281"/>
        </w:trPr>
        <w:tc>
          <w:tcPr>
            <w:tcW w:w="2694" w:type="dxa"/>
          </w:tcPr>
          <w:p w:rsidR="00AA0B59" w:rsidRDefault="00AA0B59"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 xml:space="preserve">Bone </w:t>
            </w:r>
            <w:r w:rsidR="00A41143">
              <w:rPr>
                <w:rFonts w:cs="Arial"/>
                <w:color w:val="000000"/>
                <w:sz w:val="23"/>
                <w:szCs w:val="23"/>
                <w:lang w:eastAsia="en-GB"/>
              </w:rPr>
              <w:t>marrow analysis</w:t>
            </w:r>
          </w:p>
        </w:tc>
        <w:tc>
          <w:tcPr>
            <w:tcW w:w="2126" w:type="dxa"/>
          </w:tcPr>
          <w:p w:rsidR="00AA0B59" w:rsidRPr="00304413" w:rsidRDefault="00886429" w:rsidP="004B46F9">
            <w:pPr>
              <w:widowControl w:val="0"/>
              <w:autoSpaceDE w:val="0"/>
              <w:autoSpaceDN w:val="0"/>
              <w:adjustRightInd w:val="0"/>
              <w:rPr>
                <w:rFonts w:cs="Arial"/>
                <w:color w:val="000000"/>
                <w:szCs w:val="22"/>
                <w:lang w:eastAsia="en-GB"/>
              </w:rPr>
            </w:pPr>
            <w:r>
              <w:rPr>
                <w:rFonts w:cs="Arial"/>
                <w:color w:val="000000"/>
                <w:szCs w:val="22"/>
                <w:lang w:eastAsia="en-GB"/>
              </w:rPr>
              <w:t>Slides</w:t>
            </w:r>
          </w:p>
        </w:tc>
        <w:tc>
          <w:tcPr>
            <w:tcW w:w="2268" w:type="dxa"/>
          </w:tcPr>
          <w:p w:rsidR="00AA0B59" w:rsidRDefault="00AA0B59" w:rsidP="004B46F9">
            <w:pPr>
              <w:widowControl w:val="0"/>
              <w:autoSpaceDE w:val="0"/>
              <w:autoSpaceDN w:val="0"/>
              <w:adjustRightInd w:val="0"/>
              <w:rPr>
                <w:rFonts w:cs="Arial"/>
                <w:color w:val="000000"/>
                <w:sz w:val="23"/>
                <w:szCs w:val="23"/>
                <w:lang w:eastAsia="en-GB"/>
              </w:rPr>
            </w:pPr>
          </w:p>
        </w:tc>
        <w:tc>
          <w:tcPr>
            <w:tcW w:w="3260" w:type="dxa"/>
          </w:tcPr>
          <w:p w:rsidR="00AA0B59" w:rsidRPr="00304413" w:rsidRDefault="00A41143" w:rsidP="00304413">
            <w:pPr>
              <w:widowControl w:val="0"/>
              <w:autoSpaceDE w:val="0"/>
              <w:autoSpaceDN w:val="0"/>
              <w:adjustRightInd w:val="0"/>
              <w:rPr>
                <w:rFonts w:cs="Arial"/>
                <w:szCs w:val="22"/>
                <w:lang w:eastAsia="en-GB"/>
              </w:rPr>
            </w:pPr>
            <w:r>
              <w:rPr>
                <w:rFonts w:cs="Arial"/>
                <w:szCs w:val="22"/>
                <w:lang w:eastAsia="en-GB"/>
              </w:rPr>
              <w:t>A</w:t>
            </w:r>
            <w:r w:rsidR="00886429">
              <w:rPr>
                <w:rFonts w:cs="Arial"/>
                <w:szCs w:val="22"/>
                <w:lang w:eastAsia="en-GB"/>
              </w:rPr>
              <w:t>t request of clinician</w:t>
            </w:r>
          </w:p>
        </w:tc>
      </w:tr>
      <w:tr w:rsidR="004B46F9" w:rsidRPr="004B46F9" w:rsidTr="00D154EA">
        <w:trPr>
          <w:trHeight w:val="281"/>
        </w:trPr>
        <w:tc>
          <w:tcPr>
            <w:tcW w:w="2694" w:type="dxa"/>
          </w:tcPr>
          <w:p w:rsidR="004B46F9" w:rsidRPr="004B46F9" w:rsidRDefault="004B46F9" w:rsidP="004B46F9">
            <w:pPr>
              <w:widowControl w:val="0"/>
              <w:autoSpaceDE w:val="0"/>
              <w:autoSpaceDN w:val="0"/>
              <w:adjustRightInd w:val="0"/>
              <w:rPr>
                <w:rFonts w:cs="Arial"/>
                <w:b/>
                <w:bCs/>
                <w:color w:val="000000"/>
                <w:sz w:val="23"/>
                <w:szCs w:val="23"/>
                <w:lang w:eastAsia="en-GB"/>
              </w:rPr>
            </w:pPr>
          </w:p>
        </w:tc>
        <w:tc>
          <w:tcPr>
            <w:tcW w:w="2126" w:type="dxa"/>
          </w:tcPr>
          <w:p w:rsidR="004B46F9" w:rsidRPr="004B46F9" w:rsidRDefault="004B46F9" w:rsidP="004B46F9">
            <w:pPr>
              <w:widowControl w:val="0"/>
              <w:autoSpaceDE w:val="0"/>
              <w:autoSpaceDN w:val="0"/>
              <w:adjustRightInd w:val="0"/>
              <w:rPr>
                <w:rFonts w:cs="Arial"/>
                <w:sz w:val="24"/>
                <w:lang w:eastAsia="en-GB"/>
              </w:rPr>
            </w:pPr>
          </w:p>
        </w:tc>
        <w:tc>
          <w:tcPr>
            <w:tcW w:w="2268" w:type="dxa"/>
          </w:tcPr>
          <w:p w:rsidR="004B46F9" w:rsidRPr="004B46F9" w:rsidRDefault="004B46F9" w:rsidP="004B46F9">
            <w:pPr>
              <w:widowControl w:val="0"/>
              <w:autoSpaceDE w:val="0"/>
              <w:autoSpaceDN w:val="0"/>
              <w:adjustRightInd w:val="0"/>
              <w:rPr>
                <w:rFonts w:cs="Arial"/>
                <w:sz w:val="24"/>
                <w:lang w:eastAsia="en-GB"/>
              </w:rPr>
            </w:pPr>
          </w:p>
        </w:tc>
        <w:tc>
          <w:tcPr>
            <w:tcW w:w="3260" w:type="dxa"/>
          </w:tcPr>
          <w:p w:rsidR="004B46F9" w:rsidRPr="004B46F9" w:rsidRDefault="004B46F9" w:rsidP="004B46F9">
            <w:pPr>
              <w:widowControl w:val="0"/>
              <w:autoSpaceDE w:val="0"/>
              <w:autoSpaceDN w:val="0"/>
              <w:adjustRightInd w:val="0"/>
              <w:jc w:val="both"/>
              <w:rPr>
                <w:rFonts w:cs="Arial"/>
                <w:sz w:val="24"/>
                <w:lang w:eastAsia="en-GB"/>
              </w:rPr>
            </w:pPr>
          </w:p>
        </w:tc>
      </w:tr>
      <w:tr w:rsidR="004B46F9" w:rsidRPr="004B46F9" w:rsidTr="00D154EA">
        <w:trPr>
          <w:trHeight w:val="281"/>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b/>
                <w:bCs/>
                <w:color w:val="000000"/>
                <w:sz w:val="23"/>
                <w:szCs w:val="23"/>
                <w:lang w:eastAsia="en-GB"/>
              </w:rPr>
              <w:t xml:space="preserve">Blood Transfusion </w:t>
            </w:r>
          </w:p>
        </w:tc>
        <w:tc>
          <w:tcPr>
            <w:tcW w:w="2126" w:type="dxa"/>
          </w:tcPr>
          <w:p w:rsidR="004B46F9" w:rsidRPr="004B46F9" w:rsidRDefault="004B46F9" w:rsidP="004B46F9">
            <w:pPr>
              <w:widowControl w:val="0"/>
              <w:autoSpaceDE w:val="0"/>
              <w:autoSpaceDN w:val="0"/>
              <w:adjustRightInd w:val="0"/>
              <w:rPr>
                <w:rFonts w:cs="Arial"/>
                <w:sz w:val="24"/>
                <w:lang w:eastAsia="en-GB"/>
              </w:rPr>
            </w:pPr>
          </w:p>
        </w:tc>
        <w:tc>
          <w:tcPr>
            <w:tcW w:w="2268" w:type="dxa"/>
          </w:tcPr>
          <w:p w:rsidR="004B46F9" w:rsidRPr="004B46F9" w:rsidRDefault="004B46F9" w:rsidP="004B46F9">
            <w:pPr>
              <w:widowControl w:val="0"/>
              <w:autoSpaceDE w:val="0"/>
              <w:autoSpaceDN w:val="0"/>
              <w:adjustRightInd w:val="0"/>
              <w:rPr>
                <w:rFonts w:cs="Arial"/>
                <w:sz w:val="24"/>
                <w:lang w:eastAsia="en-GB"/>
              </w:rPr>
            </w:pPr>
          </w:p>
        </w:tc>
        <w:tc>
          <w:tcPr>
            <w:tcW w:w="3260" w:type="dxa"/>
          </w:tcPr>
          <w:p w:rsidR="004B46F9" w:rsidRPr="004B46F9" w:rsidRDefault="004B46F9" w:rsidP="004B46F9">
            <w:pPr>
              <w:widowControl w:val="0"/>
              <w:autoSpaceDE w:val="0"/>
              <w:autoSpaceDN w:val="0"/>
              <w:adjustRightInd w:val="0"/>
              <w:jc w:val="both"/>
              <w:rPr>
                <w:rFonts w:cs="Arial"/>
                <w:sz w:val="24"/>
                <w:lang w:eastAsia="en-GB"/>
              </w:rPr>
            </w:pPr>
          </w:p>
        </w:tc>
      </w:tr>
      <w:tr w:rsidR="004B46F9" w:rsidRPr="004B46F9" w:rsidTr="00D154EA">
        <w:trPr>
          <w:trHeight w:val="142"/>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Group and Save </w:t>
            </w:r>
          </w:p>
        </w:tc>
        <w:tc>
          <w:tcPr>
            <w:tcW w:w="2126"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Pink top </w:t>
            </w:r>
          </w:p>
        </w:tc>
        <w:tc>
          <w:tcPr>
            <w:tcW w:w="2268" w:type="dxa"/>
          </w:tcPr>
          <w:p w:rsidR="004B46F9" w:rsidRPr="004B46F9" w:rsidRDefault="003C3848"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5mL</w:t>
            </w:r>
          </w:p>
        </w:tc>
        <w:tc>
          <w:tcPr>
            <w:tcW w:w="3260" w:type="dxa"/>
          </w:tcPr>
          <w:p w:rsidR="004B46F9" w:rsidRPr="004B46F9" w:rsidRDefault="004B46F9" w:rsidP="004B46F9">
            <w:pPr>
              <w:widowControl w:val="0"/>
              <w:autoSpaceDE w:val="0"/>
              <w:autoSpaceDN w:val="0"/>
              <w:adjustRightInd w:val="0"/>
              <w:jc w:val="both"/>
              <w:rPr>
                <w:rFonts w:cs="Arial"/>
                <w:sz w:val="24"/>
                <w:lang w:eastAsia="en-GB"/>
              </w:rPr>
            </w:pPr>
          </w:p>
        </w:tc>
      </w:tr>
      <w:tr w:rsidR="004B46F9" w:rsidRPr="004B46F9" w:rsidTr="00D154EA">
        <w:trPr>
          <w:trHeight w:val="143"/>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Crossmatch </w:t>
            </w:r>
          </w:p>
        </w:tc>
        <w:tc>
          <w:tcPr>
            <w:tcW w:w="2126"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Pink top </w:t>
            </w:r>
          </w:p>
        </w:tc>
        <w:tc>
          <w:tcPr>
            <w:tcW w:w="2268" w:type="dxa"/>
          </w:tcPr>
          <w:p w:rsidR="004B46F9" w:rsidRPr="004B46F9" w:rsidRDefault="003C3848"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5mL</w:t>
            </w:r>
          </w:p>
        </w:tc>
        <w:tc>
          <w:tcPr>
            <w:tcW w:w="3260" w:type="dxa"/>
          </w:tcPr>
          <w:p w:rsidR="004B46F9" w:rsidRPr="004B46F9" w:rsidRDefault="004B46F9" w:rsidP="004B46F9">
            <w:pPr>
              <w:widowControl w:val="0"/>
              <w:autoSpaceDE w:val="0"/>
              <w:autoSpaceDN w:val="0"/>
              <w:adjustRightInd w:val="0"/>
              <w:jc w:val="both"/>
              <w:rPr>
                <w:rFonts w:cs="Arial"/>
                <w:sz w:val="24"/>
                <w:lang w:eastAsia="en-GB"/>
              </w:rPr>
            </w:pPr>
          </w:p>
        </w:tc>
      </w:tr>
      <w:tr w:rsidR="004B46F9" w:rsidRPr="004B46F9" w:rsidTr="00D154EA">
        <w:trPr>
          <w:trHeight w:val="281"/>
        </w:trPr>
        <w:tc>
          <w:tcPr>
            <w:tcW w:w="2694"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Direct antiglobulin test (DAT)</w:t>
            </w:r>
          </w:p>
        </w:tc>
        <w:tc>
          <w:tcPr>
            <w:tcW w:w="2126"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Pink top or purple top</w:t>
            </w:r>
          </w:p>
        </w:tc>
        <w:tc>
          <w:tcPr>
            <w:tcW w:w="2268" w:type="dxa"/>
          </w:tcPr>
          <w:p w:rsidR="004B46F9" w:rsidRPr="004B46F9" w:rsidRDefault="003C3848"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0.5mL</w:t>
            </w:r>
          </w:p>
        </w:tc>
        <w:tc>
          <w:tcPr>
            <w:tcW w:w="3260" w:type="dxa"/>
          </w:tcPr>
          <w:p w:rsidR="004B46F9" w:rsidRPr="004B46F9" w:rsidRDefault="004B46F9" w:rsidP="004B46F9">
            <w:pPr>
              <w:widowControl w:val="0"/>
              <w:autoSpaceDE w:val="0"/>
              <w:autoSpaceDN w:val="0"/>
              <w:adjustRightInd w:val="0"/>
              <w:jc w:val="both"/>
              <w:rPr>
                <w:rFonts w:cs="Arial"/>
                <w:sz w:val="24"/>
                <w:lang w:eastAsia="en-GB"/>
              </w:rPr>
            </w:pPr>
          </w:p>
        </w:tc>
      </w:tr>
      <w:tr w:rsidR="004B46F9" w:rsidRPr="004B46F9" w:rsidTr="00D154EA">
        <w:trPr>
          <w:trHeight w:val="281"/>
        </w:trPr>
        <w:tc>
          <w:tcPr>
            <w:tcW w:w="2694" w:type="dxa"/>
          </w:tcPr>
          <w:p w:rsidR="004B46F9" w:rsidRPr="004B46F9" w:rsidRDefault="00010CBD"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Foetal-M</w:t>
            </w:r>
            <w:r w:rsidR="004B46F9" w:rsidRPr="004B46F9">
              <w:rPr>
                <w:rFonts w:cs="Arial"/>
                <w:color w:val="000000"/>
                <w:sz w:val="23"/>
                <w:szCs w:val="23"/>
                <w:lang w:eastAsia="en-GB"/>
              </w:rPr>
              <w:t xml:space="preserve">aternal Haemorrhage </w:t>
            </w:r>
            <w:r w:rsidR="00991A1E">
              <w:rPr>
                <w:rFonts w:cs="Arial"/>
                <w:color w:val="000000"/>
                <w:sz w:val="23"/>
                <w:szCs w:val="23"/>
                <w:lang w:eastAsia="en-GB"/>
              </w:rPr>
              <w:t>(FMH)</w:t>
            </w:r>
          </w:p>
        </w:tc>
        <w:tc>
          <w:tcPr>
            <w:tcW w:w="2126"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Purple top </w:t>
            </w:r>
          </w:p>
        </w:tc>
        <w:tc>
          <w:tcPr>
            <w:tcW w:w="2268" w:type="dxa"/>
          </w:tcPr>
          <w:p w:rsidR="004B46F9" w:rsidRPr="004B46F9" w:rsidRDefault="003C3848"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4.0mL</w:t>
            </w:r>
          </w:p>
        </w:tc>
        <w:tc>
          <w:tcPr>
            <w:tcW w:w="3260" w:type="dxa"/>
          </w:tcPr>
          <w:p w:rsidR="004B46F9" w:rsidRDefault="004B46F9" w:rsidP="004B46F9">
            <w:pPr>
              <w:widowControl w:val="0"/>
              <w:autoSpaceDE w:val="0"/>
              <w:autoSpaceDN w:val="0"/>
              <w:adjustRightInd w:val="0"/>
              <w:jc w:val="both"/>
              <w:rPr>
                <w:rFonts w:cs="Arial"/>
                <w:sz w:val="24"/>
                <w:lang w:eastAsia="en-GB"/>
              </w:rPr>
            </w:pPr>
          </w:p>
          <w:p w:rsidR="007865B3" w:rsidRPr="004B46F9" w:rsidRDefault="007865B3" w:rsidP="004B46F9">
            <w:pPr>
              <w:widowControl w:val="0"/>
              <w:autoSpaceDE w:val="0"/>
              <w:autoSpaceDN w:val="0"/>
              <w:adjustRightInd w:val="0"/>
              <w:jc w:val="both"/>
              <w:rPr>
                <w:rFonts w:cs="Arial"/>
                <w:sz w:val="24"/>
                <w:lang w:eastAsia="en-GB"/>
              </w:rPr>
            </w:pPr>
          </w:p>
        </w:tc>
      </w:tr>
      <w:tr w:rsidR="007865B3" w:rsidRPr="004B46F9" w:rsidTr="00D154EA">
        <w:trPr>
          <w:trHeight w:val="281"/>
        </w:trPr>
        <w:tc>
          <w:tcPr>
            <w:tcW w:w="2694" w:type="dxa"/>
          </w:tcPr>
          <w:p w:rsidR="007865B3" w:rsidRDefault="007865B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Fetal RhD Screening</w:t>
            </w:r>
          </w:p>
        </w:tc>
        <w:tc>
          <w:tcPr>
            <w:tcW w:w="2126" w:type="dxa"/>
          </w:tcPr>
          <w:p w:rsidR="007865B3" w:rsidRPr="004B46F9" w:rsidRDefault="007865B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Pink top</w:t>
            </w:r>
          </w:p>
        </w:tc>
        <w:tc>
          <w:tcPr>
            <w:tcW w:w="2268" w:type="dxa"/>
          </w:tcPr>
          <w:p w:rsidR="007865B3" w:rsidRPr="004B46F9" w:rsidRDefault="007865B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6.0m</w:t>
            </w:r>
            <w:r w:rsidR="003C3848">
              <w:rPr>
                <w:rFonts w:cs="Arial"/>
                <w:color w:val="000000"/>
                <w:sz w:val="23"/>
                <w:szCs w:val="23"/>
                <w:lang w:eastAsia="en-GB"/>
              </w:rPr>
              <w:t>L</w:t>
            </w:r>
          </w:p>
        </w:tc>
        <w:tc>
          <w:tcPr>
            <w:tcW w:w="3260" w:type="dxa"/>
          </w:tcPr>
          <w:p w:rsidR="007865B3" w:rsidRPr="007865B3" w:rsidRDefault="007865B3" w:rsidP="004B46F9">
            <w:pPr>
              <w:widowControl w:val="0"/>
              <w:autoSpaceDE w:val="0"/>
              <w:autoSpaceDN w:val="0"/>
              <w:adjustRightInd w:val="0"/>
              <w:jc w:val="both"/>
              <w:rPr>
                <w:rFonts w:cs="Arial"/>
                <w:szCs w:val="22"/>
                <w:lang w:eastAsia="en-GB"/>
              </w:rPr>
            </w:pPr>
            <w:r w:rsidRPr="007865B3">
              <w:rPr>
                <w:rFonts w:cs="Arial"/>
                <w:szCs w:val="22"/>
                <w:lang w:eastAsia="en-GB"/>
              </w:rPr>
              <w:t xml:space="preserve">Must be stored at room temperature </w:t>
            </w:r>
          </w:p>
        </w:tc>
      </w:tr>
      <w:tr w:rsidR="007865B3" w:rsidRPr="004B46F9" w:rsidTr="00D154EA">
        <w:trPr>
          <w:trHeight w:val="281"/>
        </w:trPr>
        <w:tc>
          <w:tcPr>
            <w:tcW w:w="2694" w:type="dxa"/>
          </w:tcPr>
          <w:p w:rsidR="007865B3" w:rsidRDefault="007865B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Neonatal group &amp; DAT</w:t>
            </w:r>
          </w:p>
        </w:tc>
        <w:tc>
          <w:tcPr>
            <w:tcW w:w="2126" w:type="dxa"/>
          </w:tcPr>
          <w:p w:rsidR="007865B3" w:rsidRDefault="007865B3"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Paediatric EDTA</w:t>
            </w:r>
          </w:p>
        </w:tc>
        <w:tc>
          <w:tcPr>
            <w:tcW w:w="2268" w:type="dxa"/>
          </w:tcPr>
          <w:p w:rsidR="007865B3" w:rsidRDefault="003C3848"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1.0mL</w:t>
            </w:r>
          </w:p>
        </w:tc>
        <w:tc>
          <w:tcPr>
            <w:tcW w:w="3260" w:type="dxa"/>
          </w:tcPr>
          <w:p w:rsidR="007865B3" w:rsidRPr="007865B3" w:rsidRDefault="001F376A" w:rsidP="004B46F9">
            <w:pPr>
              <w:widowControl w:val="0"/>
              <w:autoSpaceDE w:val="0"/>
              <w:autoSpaceDN w:val="0"/>
              <w:adjustRightInd w:val="0"/>
              <w:jc w:val="both"/>
              <w:rPr>
                <w:rFonts w:cs="Arial"/>
                <w:szCs w:val="22"/>
                <w:lang w:eastAsia="en-GB"/>
              </w:rPr>
            </w:pPr>
            <w:r>
              <w:rPr>
                <w:rFonts w:cs="Arial"/>
                <w:szCs w:val="22"/>
                <w:lang w:eastAsia="en-GB"/>
              </w:rPr>
              <w:t>&lt;4 months of age</w:t>
            </w:r>
          </w:p>
        </w:tc>
      </w:tr>
      <w:tr w:rsidR="001F376A" w:rsidRPr="004B46F9" w:rsidTr="00D154EA">
        <w:trPr>
          <w:trHeight w:val="281"/>
        </w:trPr>
        <w:tc>
          <w:tcPr>
            <w:tcW w:w="2694" w:type="dxa"/>
          </w:tcPr>
          <w:p w:rsidR="001F376A" w:rsidRDefault="001F376A"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Paediatric group &amp; save</w:t>
            </w:r>
          </w:p>
          <w:p w:rsidR="000A6F7D" w:rsidRDefault="000A6F7D" w:rsidP="004B46F9">
            <w:pPr>
              <w:widowControl w:val="0"/>
              <w:autoSpaceDE w:val="0"/>
              <w:autoSpaceDN w:val="0"/>
              <w:adjustRightInd w:val="0"/>
              <w:rPr>
                <w:rFonts w:cs="Arial"/>
                <w:color w:val="000000"/>
                <w:sz w:val="23"/>
                <w:szCs w:val="23"/>
                <w:lang w:eastAsia="en-GB"/>
              </w:rPr>
            </w:pPr>
          </w:p>
        </w:tc>
        <w:tc>
          <w:tcPr>
            <w:tcW w:w="2126" w:type="dxa"/>
          </w:tcPr>
          <w:p w:rsidR="001F376A" w:rsidRDefault="001F376A"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Pink top</w:t>
            </w:r>
          </w:p>
        </w:tc>
        <w:tc>
          <w:tcPr>
            <w:tcW w:w="2268" w:type="dxa"/>
          </w:tcPr>
          <w:p w:rsidR="001F376A" w:rsidRDefault="003C3848" w:rsidP="004B46F9">
            <w:pPr>
              <w:widowControl w:val="0"/>
              <w:autoSpaceDE w:val="0"/>
              <w:autoSpaceDN w:val="0"/>
              <w:adjustRightInd w:val="0"/>
              <w:rPr>
                <w:rFonts w:cs="Arial"/>
                <w:color w:val="000000"/>
                <w:sz w:val="23"/>
                <w:szCs w:val="23"/>
                <w:lang w:eastAsia="en-GB"/>
              </w:rPr>
            </w:pPr>
            <w:r>
              <w:rPr>
                <w:rFonts w:cs="Arial"/>
                <w:color w:val="000000"/>
                <w:sz w:val="23"/>
                <w:szCs w:val="23"/>
                <w:lang w:eastAsia="en-GB"/>
              </w:rPr>
              <w:t>2-3mL</w:t>
            </w:r>
          </w:p>
        </w:tc>
        <w:tc>
          <w:tcPr>
            <w:tcW w:w="3260" w:type="dxa"/>
          </w:tcPr>
          <w:p w:rsidR="001F376A" w:rsidRPr="007865B3" w:rsidRDefault="001F376A" w:rsidP="004B46F9">
            <w:pPr>
              <w:widowControl w:val="0"/>
              <w:autoSpaceDE w:val="0"/>
              <w:autoSpaceDN w:val="0"/>
              <w:adjustRightInd w:val="0"/>
              <w:jc w:val="both"/>
              <w:rPr>
                <w:rFonts w:cs="Arial"/>
                <w:szCs w:val="22"/>
                <w:lang w:eastAsia="en-GB"/>
              </w:rPr>
            </w:pPr>
            <w:r>
              <w:rPr>
                <w:rFonts w:cs="Arial"/>
                <w:szCs w:val="22"/>
                <w:lang w:eastAsia="en-GB"/>
              </w:rPr>
              <w:t>&gt;4 months of age</w:t>
            </w:r>
          </w:p>
        </w:tc>
      </w:tr>
      <w:tr w:rsidR="004B46F9" w:rsidRPr="004B46F9" w:rsidTr="00D154EA">
        <w:trPr>
          <w:trHeight w:val="143"/>
        </w:trPr>
        <w:tc>
          <w:tcPr>
            <w:tcW w:w="2694" w:type="dxa"/>
          </w:tcPr>
          <w:p w:rsidR="004B46F9" w:rsidRPr="004B46F9" w:rsidRDefault="004B46F9" w:rsidP="004B46F9">
            <w:pPr>
              <w:widowControl w:val="0"/>
              <w:autoSpaceDE w:val="0"/>
              <w:autoSpaceDN w:val="0"/>
              <w:adjustRightInd w:val="0"/>
              <w:rPr>
                <w:rFonts w:cs="Arial"/>
                <w:b/>
                <w:bCs/>
                <w:color w:val="000000"/>
                <w:sz w:val="23"/>
                <w:szCs w:val="23"/>
                <w:lang w:eastAsia="en-GB"/>
              </w:rPr>
            </w:pPr>
          </w:p>
        </w:tc>
        <w:tc>
          <w:tcPr>
            <w:tcW w:w="2126" w:type="dxa"/>
          </w:tcPr>
          <w:p w:rsidR="004B46F9" w:rsidRPr="004B46F9" w:rsidRDefault="004B46F9" w:rsidP="004B46F9">
            <w:pPr>
              <w:widowControl w:val="0"/>
              <w:autoSpaceDE w:val="0"/>
              <w:autoSpaceDN w:val="0"/>
              <w:adjustRightInd w:val="0"/>
              <w:rPr>
                <w:rFonts w:cs="Arial"/>
                <w:sz w:val="24"/>
                <w:lang w:eastAsia="en-GB"/>
              </w:rPr>
            </w:pPr>
          </w:p>
        </w:tc>
        <w:tc>
          <w:tcPr>
            <w:tcW w:w="2268" w:type="dxa"/>
          </w:tcPr>
          <w:p w:rsidR="004B46F9" w:rsidRPr="004B46F9" w:rsidRDefault="004B46F9" w:rsidP="004B46F9">
            <w:pPr>
              <w:widowControl w:val="0"/>
              <w:autoSpaceDE w:val="0"/>
              <w:autoSpaceDN w:val="0"/>
              <w:adjustRightInd w:val="0"/>
              <w:rPr>
                <w:rFonts w:cs="Arial"/>
                <w:sz w:val="24"/>
                <w:lang w:eastAsia="en-GB"/>
              </w:rPr>
            </w:pPr>
          </w:p>
        </w:tc>
        <w:tc>
          <w:tcPr>
            <w:tcW w:w="3260" w:type="dxa"/>
          </w:tcPr>
          <w:p w:rsidR="004B46F9" w:rsidRPr="004B46F9" w:rsidRDefault="004B46F9" w:rsidP="004B46F9">
            <w:pPr>
              <w:widowControl w:val="0"/>
              <w:autoSpaceDE w:val="0"/>
              <w:autoSpaceDN w:val="0"/>
              <w:adjustRightInd w:val="0"/>
              <w:jc w:val="both"/>
              <w:rPr>
                <w:rFonts w:cs="Arial"/>
                <w:sz w:val="24"/>
                <w:lang w:eastAsia="en-GB"/>
              </w:rPr>
            </w:pPr>
          </w:p>
        </w:tc>
      </w:tr>
      <w:tr w:rsidR="004B46F9" w:rsidRPr="004B46F9" w:rsidTr="00D154EA">
        <w:trPr>
          <w:trHeight w:val="143"/>
        </w:trPr>
        <w:tc>
          <w:tcPr>
            <w:tcW w:w="2694" w:type="dxa"/>
          </w:tcPr>
          <w:p w:rsidR="004B46F9" w:rsidRPr="004B46F9" w:rsidRDefault="00991A1E" w:rsidP="004B46F9">
            <w:pPr>
              <w:widowControl w:val="0"/>
              <w:autoSpaceDE w:val="0"/>
              <w:autoSpaceDN w:val="0"/>
              <w:adjustRightInd w:val="0"/>
              <w:rPr>
                <w:rFonts w:cs="Arial"/>
                <w:color w:val="000000"/>
                <w:sz w:val="23"/>
                <w:szCs w:val="23"/>
                <w:lang w:eastAsia="en-GB"/>
              </w:rPr>
            </w:pPr>
            <w:r>
              <w:rPr>
                <w:rFonts w:cs="Arial"/>
                <w:b/>
                <w:bCs/>
                <w:color w:val="000000"/>
                <w:sz w:val="23"/>
                <w:szCs w:val="23"/>
                <w:lang w:eastAsia="en-GB"/>
              </w:rPr>
              <w:t xml:space="preserve">Routine </w:t>
            </w:r>
            <w:r w:rsidR="004B46F9" w:rsidRPr="004B46F9">
              <w:rPr>
                <w:rFonts w:cs="Arial"/>
                <w:b/>
                <w:bCs/>
                <w:color w:val="000000"/>
                <w:sz w:val="23"/>
                <w:szCs w:val="23"/>
                <w:lang w:eastAsia="en-GB"/>
              </w:rPr>
              <w:t xml:space="preserve">Haemostasis </w:t>
            </w:r>
          </w:p>
        </w:tc>
        <w:tc>
          <w:tcPr>
            <w:tcW w:w="2126" w:type="dxa"/>
          </w:tcPr>
          <w:p w:rsidR="004B46F9" w:rsidRPr="004B46F9" w:rsidRDefault="004B46F9" w:rsidP="004B46F9">
            <w:pPr>
              <w:widowControl w:val="0"/>
              <w:autoSpaceDE w:val="0"/>
              <w:autoSpaceDN w:val="0"/>
              <w:adjustRightInd w:val="0"/>
              <w:rPr>
                <w:rFonts w:cs="Arial"/>
                <w:sz w:val="24"/>
                <w:lang w:eastAsia="en-GB"/>
              </w:rPr>
            </w:pPr>
          </w:p>
        </w:tc>
        <w:tc>
          <w:tcPr>
            <w:tcW w:w="2268" w:type="dxa"/>
          </w:tcPr>
          <w:p w:rsidR="004B46F9" w:rsidRPr="004B46F9" w:rsidRDefault="004B46F9" w:rsidP="004B46F9">
            <w:pPr>
              <w:widowControl w:val="0"/>
              <w:autoSpaceDE w:val="0"/>
              <w:autoSpaceDN w:val="0"/>
              <w:adjustRightInd w:val="0"/>
              <w:rPr>
                <w:rFonts w:cs="Arial"/>
                <w:sz w:val="24"/>
                <w:lang w:eastAsia="en-GB"/>
              </w:rPr>
            </w:pPr>
          </w:p>
        </w:tc>
        <w:tc>
          <w:tcPr>
            <w:tcW w:w="3260" w:type="dxa"/>
          </w:tcPr>
          <w:p w:rsidR="004B46F9" w:rsidRPr="004B46F9" w:rsidRDefault="004B46F9" w:rsidP="004B46F9">
            <w:pPr>
              <w:widowControl w:val="0"/>
              <w:autoSpaceDE w:val="0"/>
              <w:autoSpaceDN w:val="0"/>
              <w:adjustRightInd w:val="0"/>
              <w:jc w:val="both"/>
              <w:rPr>
                <w:rFonts w:cs="Arial"/>
                <w:sz w:val="24"/>
                <w:lang w:eastAsia="en-GB"/>
              </w:rPr>
            </w:pPr>
          </w:p>
        </w:tc>
      </w:tr>
      <w:tr w:rsidR="004B46F9" w:rsidRPr="004B46F9" w:rsidTr="00D154EA">
        <w:trPr>
          <w:trHeight w:val="465"/>
        </w:trPr>
        <w:tc>
          <w:tcPr>
            <w:tcW w:w="2694" w:type="dxa"/>
          </w:tcPr>
          <w:p w:rsid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Coagulation screen</w:t>
            </w:r>
          </w:p>
          <w:p w:rsidR="00991A1E" w:rsidRPr="004B46F9" w:rsidRDefault="00991A1E" w:rsidP="004B46F9">
            <w:pPr>
              <w:widowControl w:val="0"/>
              <w:autoSpaceDE w:val="0"/>
              <w:autoSpaceDN w:val="0"/>
              <w:adjustRightInd w:val="0"/>
              <w:rPr>
                <w:rFonts w:cs="Arial"/>
                <w:color w:val="000000"/>
                <w:sz w:val="23"/>
                <w:szCs w:val="23"/>
                <w:lang w:eastAsia="en-GB"/>
              </w:rPr>
            </w:pPr>
          </w:p>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D-Dimer/INR </w:t>
            </w:r>
          </w:p>
        </w:tc>
        <w:tc>
          <w:tcPr>
            <w:tcW w:w="2126"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 xml:space="preserve">Blue top </w:t>
            </w:r>
          </w:p>
        </w:tc>
        <w:tc>
          <w:tcPr>
            <w:tcW w:w="2268" w:type="dxa"/>
          </w:tcPr>
          <w:p w:rsidR="004B46F9" w:rsidRPr="004B46F9" w:rsidRDefault="004B46F9" w:rsidP="004B46F9">
            <w:pPr>
              <w:widowControl w:val="0"/>
              <w:autoSpaceDE w:val="0"/>
              <w:autoSpaceDN w:val="0"/>
              <w:adjustRightInd w:val="0"/>
              <w:rPr>
                <w:rFonts w:cs="Arial"/>
                <w:color w:val="000000"/>
                <w:sz w:val="23"/>
                <w:szCs w:val="23"/>
                <w:lang w:eastAsia="en-GB"/>
              </w:rPr>
            </w:pPr>
            <w:r w:rsidRPr="004B46F9">
              <w:rPr>
                <w:rFonts w:cs="Arial"/>
                <w:color w:val="000000"/>
                <w:sz w:val="23"/>
                <w:szCs w:val="23"/>
                <w:lang w:eastAsia="en-GB"/>
              </w:rPr>
              <w:t>Must be filled to line</w:t>
            </w:r>
            <w:r w:rsidR="0022701D">
              <w:rPr>
                <w:rFonts w:cs="Arial"/>
                <w:color w:val="000000"/>
                <w:sz w:val="23"/>
                <w:szCs w:val="23"/>
                <w:lang w:eastAsia="en-GB"/>
              </w:rPr>
              <w:t xml:space="preserve"> (</w:t>
            </w:r>
            <w:r w:rsidR="0022701D" w:rsidRPr="0022701D">
              <w:rPr>
                <w:rFonts w:cs="Arial"/>
                <w:i/>
                <w:color w:val="000000"/>
                <w:sz w:val="23"/>
                <w:szCs w:val="23"/>
                <w:lang w:eastAsia="en-GB"/>
              </w:rPr>
              <w:t>See below figure 1</w:t>
            </w:r>
            <w:r w:rsidR="0022701D">
              <w:rPr>
                <w:rFonts w:cs="Arial"/>
                <w:color w:val="000000"/>
                <w:sz w:val="23"/>
                <w:szCs w:val="23"/>
                <w:lang w:eastAsia="en-GB"/>
              </w:rPr>
              <w:t>)</w:t>
            </w:r>
          </w:p>
        </w:tc>
        <w:tc>
          <w:tcPr>
            <w:tcW w:w="3260" w:type="dxa"/>
          </w:tcPr>
          <w:p w:rsidR="004B46F9" w:rsidRPr="00304413" w:rsidRDefault="004B46F9" w:rsidP="004B46F9">
            <w:pPr>
              <w:widowControl w:val="0"/>
              <w:autoSpaceDE w:val="0"/>
              <w:autoSpaceDN w:val="0"/>
              <w:adjustRightInd w:val="0"/>
              <w:jc w:val="both"/>
              <w:rPr>
                <w:rFonts w:cs="Arial"/>
                <w:color w:val="000000"/>
                <w:szCs w:val="22"/>
                <w:lang w:eastAsia="en-GB"/>
              </w:rPr>
            </w:pPr>
            <w:r w:rsidRPr="00304413">
              <w:rPr>
                <w:rFonts w:cs="Arial"/>
                <w:color w:val="000000"/>
                <w:szCs w:val="22"/>
                <w:lang w:eastAsia="en-GB"/>
              </w:rPr>
              <w:t xml:space="preserve">All samples for coagulation must be processed within </w:t>
            </w:r>
            <w:r w:rsidR="004A3EA4">
              <w:rPr>
                <w:rFonts w:cs="Arial"/>
                <w:b/>
                <w:color w:val="000000"/>
                <w:szCs w:val="22"/>
                <w:lang w:eastAsia="en-GB"/>
              </w:rPr>
              <w:t>6</w:t>
            </w:r>
            <w:r w:rsidRPr="00304413">
              <w:rPr>
                <w:rFonts w:cs="Arial"/>
                <w:b/>
                <w:color w:val="000000"/>
                <w:szCs w:val="22"/>
                <w:lang w:eastAsia="en-GB"/>
              </w:rPr>
              <w:t xml:space="preserve"> hours</w:t>
            </w:r>
            <w:r w:rsidRPr="00304413">
              <w:rPr>
                <w:rFonts w:cs="Arial"/>
                <w:color w:val="000000"/>
                <w:szCs w:val="22"/>
                <w:lang w:eastAsia="en-GB"/>
              </w:rPr>
              <w:t xml:space="preserve"> of collection </w:t>
            </w:r>
          </w:p>
        </w:tc>
      </w:tr>
    </w:tbl>
    <w:p w:rsidR="004B46F9" w:rsidRPr="004B46F9" w:rsidRDefault="004B46F9" w:rsidP="004B46F9">
      <w:pPr>
        <w:widowControl w:val="0"/>
        <w:autoSpaceDE w:val="0"/>
        <w:autoSpaceDN w:val="0"/>
        <w:adjustRightInd w:val="0"/>
        <w:rPr>
          <w:rFonts w:cs="Arial"/>
          <w:sz w:val="24"/>
          <w:lang w:eastAsia="en-GB"/>
        </w:rPr>
      </w:pPr>
    </w:p>
    <w:p w:rsidR="004B46F9" w:rsidRPr="004B46F9" w:rsidRDefault="004B46F9" w:rsidP="004B46F9">
      <w:pPr>
        <w:widowControl w:val="0"/>
        <w:autoSpaceDE w:val="0"/>
        <w:autoSpaceDN w:val="0"/>
        <w:adjustRightInd w:val="0"/>
        <w:spacing w:after="240" w:line="233" w:lineRule="atLeast"/>
        <w:jc w:val="both"/>
        <w:rPr>
          <w:rFonts w:cs="Arial"/>
          <w:color w:val="000000"/>
          <w:sz w:val="23"/>
          <w:szCs w:val="23"/>
          <w:lang w:eastAsia="en-GB"/>
        </w:rPr>
      </w:pPr>
      <w:r w:rsidRPr="004B46F9">
        <w:rPr>
          <w:rFonts w:cs="Arial"/>
          <w:color w:val="000000"/>
          <w:sz w:val="23"/>
          <w:szCs w:val="23"/>
          <w:lang w:eastAsia="en-GB"/>
        </w:rPr>
        <w:t>For other specialist tests please discuss with the appropriate laboratory.</w:t>
      </w:r>
    </w:p>
    <w:p w:rsidR="004B46F9" w:rsidRPr="004B46F9" w:rsidRDefault="004B46F9" w:rsidP="004B46F9">
      <w:pPr>
        <w:widowControl w:val="0"/>
        <w:autoSpaceDE w:val="0"/>
        <w:autoSpaceDN w:val="0"/>
        <w:adjustRightInd w:val="0"/>
        <w:spacing w:after="240" w:line="231" w:lineRule="atLeast"/>
        <w:ind w:right="240"/>
        <w:jc w:val="both"/>
        <w:rPr>
          <w:rFonts w:cs="Arial"/>
          <w:color w:val="000000"/>
          <w:sz w:val="23"/>
          <w:szCs w:val="23"/>
          <w:lang w:eastAsia="en-GB"/>
        </w:rPr>
      </w:pPr>
      <w:r w:rsidRPr="004B46F9">
        <w:rPr>
          <w:rFonts w:cs="Arial"/>
          <w:color w:val="000000"/>
          <w:sz w:val="23"/>
          <w:szCs w:val="23"/>
          <w:lang w:eastAsia="en-GB"/>
        </w:rPr>
        <w:t xml:space="preserve">Results may be affected by factors such as </w:t>
      </w:r>
      <w:r w:rsidRPr="004B46F9">
        <w:rPr>
          <w:rFonts w:cs="Arial"/>
          <w:b/>
          <w:color w:val="000000"/>
          <w:sz w:val="23"/>
          <w:szCs w:val="23"/>
          <w:lang w:eastAsia="en-GB"/>
        </w:rPr>
        <w:t xml:space="preserve">lipaemia </w:t>
      </w:r>
      <w:r w:rsidRPr="004B46F9">
        <w:rPr>
          <w:rFonts w:cs="Arial"/>
          <w:color w:val="000000"/>
          <w:sz w:val="23"/>
          <w:szCs w:val="23"/>
          <w:lang w:eastAsia="en-GB"/>
        </w:rPr>
        <w:t xml:space="preserve">or </w:t>
      </w:r>
      <w:r w:rsidRPr="004B46F9">
        <w:rPr>
          <w:rFonts w:cs="Arial"/>
          <w:b/>
          <w:color w:val="000000"/>
          <w:sz w:val="23"/>
          <w:szCs w:val="23"/>
          <w:lang w:eastAsia="en-GB"/>
        </w:rPr>
        <w:t>haemolysis</w:t>
      </w:r>
      <w:r w:rsidRPr="004B46F9">
        <w:rPr>
          <w:rFonts w:cs="Arial"/>
          <w:color w:val="000000"/>
          <w:sz w:val="23"/>
          <w:szCs w:val="23"/>
          <w:lang w:eastAsia="en-GB"/>
        </w:rPr>
        <w:t xml:space="preserve">. The laboratory will advise you regarding this. </w:t>
      </w:r>
    </w:p>
    <w:p w:rsidR="00317894" w:rsidRDefault="004B46F9" w:rsidP="00317894">
      <w:pPr>
        <w:widowControl w:val="0"/>
        <w:autoSpaceDE w:val="0"/>
        <w:autoSpaceDN w:val="0"/>
        <w:adjustRightInd w:val="0"/>
        <w:spacing w:after="552" w:line="233" w:lineRule="atLeast"/>
        <w:jc w:val="both"/>
      </w:pPr>
      <w:r w:rsidRPr="004B46F9">
        <w:rPr>
          <w:rFonts w:cs="Arial"/>
          <w:color w:val="000000"/>
          <w:sz w:val="23"/>
          <w:szCs w:val="23"/>
          <w:lang w:eastAsia="en-GB"/>
        </w:rPr>
        <w:t>Additional investigations may be requested</w:t>
      </w:r>
      <w:r w:rsidR="00844CB4">
        <w:rPr>
          <w:rFonts w:cs="Arial"/>
          <w:color w:val="000000"/>
          <w:sz w:val="23"/>
          <w:szCs w:val="23"/>
          <w:lang w:eastAsia="en-GB"/>
        </w:rPr>
        <w:t xml:space="preserve"> from primary care users</w:t>
      </w:r>
      <w:r w:rsidRPr="004B46F9">
        <w:rPr>
          <w:rFonts w:cs="Arial"/>
          <w:color w:val="000000"/>
          <w:sz w:val="23"/>
          <w:szCs w:val="23"/>
          <w:lang w:eastAsia="en-GB"/>
        </w:rPr>
        <w:t xml:space="preserve"> by telephoning the laboratory.</w:t>
      </w:r>
      <w:r w:rsidR="00844CB4">
        <w:rPr>
          <w:rFonts w:cs="Arial"/>
          <w:color w:val="000000"/>
          <w:sz w:val="23"/>
          <w:szCs w:val="23"/>
          <w:lang w:eastAsia="en-GB"/>
        </w:rPr>
        <w:t xml:space="preserve"> Additional investigations may be requested via Sunrise from secondary care users as per the pathology sample and request form acceptance policy which can be found in policy centre. </w:t>
      </w:r>
      <w:r w:rsidRPr="004B46F9">
        <w:rPr>
          <w:rFonts w:cs="Arial"/>
          <w:color w:val="000000"/>
          <w:sz w:val="23"/>
          <w:szCs w:val="23"/>
          <w:lang w:eastAsia="en-GB"/>
        </w:rPr>
        <w:t>Tests may be added to FBC samples within 24 hours of receipt of the sample. All coagulation tests must b</w:t>
      </w:r>
      <w:r w:rsidR="004A3EA4">
        <w:rPr>
          <w:rFonts w:cs="Arial"/>
          <w:color w:val="000000"/>
          <w:sz w:val="23"/>
          <w:szCs w:val="23"/>
          <w:lang w:eastAsia="en-GB"/>
        </w:rPr>
        <w:t>e performed within 6</w:t>
      </w:r>
      <w:r w:rsidRPr="004B46F9">
        <w:rPr>
          <w:rFonts w:cs="Arial"/>
          <w:color w:val="000000"/>
          <w:sz w:val="23"/>
          <w:szCs w:val="23"/>
          <w:lang w:eastAsia="en-GB"/>
        </w:rPr>
        <w:t xml:space="preserve"> hours of taking the sample. The laboratory will advise you on the suitability of the sample for performing additional tests.</w:t>
      </w:r>
    </w:p>
    <w:p w:rsidR="00D92F0B" w:rsidRPr="00A438BC" w:rsidRDefault="006F3EAC" w:rsidP="00317894">
      <w:r>
        <w:t xml:space="preserve"> </w:t>
      </w:r>
      <w:r w:rsidR="00DD64F5" w:rsidRPr="00A438BC">
        <w:rPr>
          <w:noProof/>
          <w:lang w:eastAsia="en-GB"/>
        </w:rPr>
        <w:drawing>
          <wp:inline distT="0" distB="0" distL="0" distR="0">
            <wp:extent cx="3588169" cy="2829185"/>
            <wp:effectExtent l="0" t="0" r="0" b="0"/>
            <wp:docPr id="4" name="Picture 4" descr="Figure 1: fill level for coagulation tub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3170" cy="2872552"/>
                    </a:xfrm>
                    <a:prstGeom prst="rect">
                      <a:avLst/>
                    </a:prstGeom>
                    <a:noFill/>
                    <a:ln>
                      <a:noFill/>
                    </a:ln>
                  </pic:spPr>
                </pic:pic>
              </a:graphicData>
            </a:graphic>
          </wp:inline>
        </w:drawing>
      </w:r>
      <w:r w:rsidR="00D92F0B">
        <w:t xml:space="preserve"> </w:t>
      </w:r>
    </w:p>
    <w:p w:rsidR="00317894" w:rsidRDefault="00AB03FC" w:rsidP="00317894">
      <w:pPr>
        <w:jc w:val="both"/>
        <w:rPr>
          <w:b/>
          <w:i/>
        </w:rPr>
      </w:pPr>
      <w:r w:rsidRPr="00874038">
        <w:rPr>
          <w:b/>
          <w:i/>
        </w:rPr>
        <w:t xml:space="preserve">NB: It has been observed that when collecting coagulation tubes as the first sample using the butterfly needle collection system the tubes may not </w:t>
      </w:r>
      <w:r w:rsidR="00874038">
        <w:rPr>
          <w:b/>
          <w:i/>
        </w:rPr>
        <w:t xml:space="preserve">always </w:t>
      </w:r>
      <w:r w:rsidRPr="00874038">
        <w:rPr>
          <w:b/>
          <w:i/>
        </w:rPr>
        <w:t>fill to the minimum line</w:t>
      </w:r>
      <w:r w:rsidR="00EF0398">
        <w:rPr>
          <w:b/>
          <w:i/>
        </w:rPr>
        <w:t xml:space="preserve"> causing them</w:t>
      </w:r>
      <w:r w:rsidRPr="00874038">
        <w:rPr>
          <w:b/>
          <w:i/>
        </w:rPr>
        <w:t xml:space="preserve"> to be rejected by the Laboratory. </w:t>
      </w:r>
      <w:r w:rsidR="00874038" w:rsidRPr="00874038">
        <w:rPr>
          <w:b/>
          <w:i/>
        </w:rPr>
        <w:t xml:space="preserve">To avoid this please </w:t>
      </w:r>
      <w:r w:rsidR="00874038">
        <w:rPr>
          <w:b/>
          <w:i/>
        </w:rPr>
        <w:t xml:space="preserve">select </w:t>
      </w:r>
      <w:r w:rsidR="00874038" w:rsidRPr="00874038">
        <w:rPr>
          <w:b/>
          <w:i/>
        </w:rPr>
        <w:t xml:space="preserve">a </w:t>
      </w:r>
      <w:r w:rsidRPr="00874038">
        <w:rPr>
          <w:b/>
          <w:i/>
        </w:rPr>
        <w:t>butterfly needle with the shorte</w:t>
      </w:r>
      <w:r w:rsidR="00874038" w:rsidRPr="00874038">
        <w:rPr>
          <w:b/>
          <w:i/>
        </w:rPr>
        <w:t xml:space="preserve">st possible tubing and allow </w:t>
      </w:r>
      <w:r w:rsidRPr="00874038">
        <w:rPr>
          <w:b/>
          <w:i/>
        </w:rPr>
        <w:t xml:space="preserve">the tubing to fill with blood and displace the air before </w:t>
      </w:r>
      <w:r w:rsidR="00EF0398">
        <w:rPr>
          <w:b/>
          <w:i/>
        </w:rPr>
        <w:t>inserting and filling the coagulation</w:t>
      </w:r>
      <w:r w:rsidRPr="00874038">
        <w:rPr>
          <w:b/>
          <w:i/>
        </w:rPr>
        <w:t xml:space="preserve"> tube.</w:t>
      </w:r>
      <w:r w:rsidR="00874038">
        <w:rPr>
          <w:b/>
          <w:i/>
        </w:rPr>
        <w:t xml:space="preserve"> If you experience a</w:t>
      </w:r>
      <w:r w:rsidR="00EF0398">
        <w:rPr>
          <w:b/>
          <w:i/>
        </w:rPr>
        <w:t>ny problems collecting or filling coagulation tubes then please contact the Haemostasis and Thrombosis Laboratory to discuss.</w:t>
      </w:r>
    </w:p>
    <w:p w:rsidR="00317894" w:rsidRDefault="00317894" w:rsidP="00317894">
      <w:pPr>
        <w:jc w:val="both"/>
      </w:pPr>
    </w:p>
    <w:p w:rsidR="00722042" w:rsidRDefault="00722042" w:rsidP="00317894">
      <w:pPr>
        <w:jc w:val="both"/>
      </w:pPr>
      <w:r>
        <w:t>TURNAROUND TIMES</w:t>
      </w:r>
      <w:r w:rsidR="005E0518">
        <w:t xml:space="preserve"> (TAT)</w:t>
      </w:r>
    </w:p>
    <w:p w:rsidR="00722042" w:rsidRDefault="00722042" w:rsidP="00D92F0B"/>
    <w:p w:rsidR="005E0518" w:rsidRPr="00722042" w:rsidRDefault="00722042" w:rsidP="00722042">
      <w:pPr>
        <w:widowControl w:val="0"/>
        <w:autoSpaceDE w:val="0"/>
        <w:autoSpaceDN w:val="0"/>
        <w:adjustRightInd w:val="0"/>
        <w:spacing w:after="240" w:line="233" w:lineRule="atLeast"/>
        <w:jc w:val="both"/>
        <w:rPr>
          <w:rFonts w:cs="Arial"/>
          <w:szCs w:val="22"/>
          <w:lang w:eastAsia="en-GB"/>
        </w:rPr>
      </w:pPr>
      <w:r w:rsidRPr="00722042">
        <w:rPr>
          <w:rFonts w:cs="Arial"/>
          <w:szCs w:val="22"/>
          <w:lang w:eastAsia="en-GB"/>
        </w:rPr>
        <w:t xml:space="preserve">Where final results are delayed due to the sample requiring further evaluation e.g. blood film examination, the basic FBC parameters will be made available on Apex. </w:t>
      </w:r>
    </w:p>
    <w:tbl>
      <w:tblPr>
        <w:tblStyle w:val="TableGrid"/>
        <w:tblW w:w="0" w:type="auto"/>
        <w:tblLook w:val="04A0" w:firstRow="1" w:lastRow="0" w:firstColumn="1" w:lastColumn="0" w:noHBand="0" w:noVBand="1"/>
      </w:tblPr>
      <w:tblGrid>
        <w:gridCol w:w="3020"/>
        <w:gridCol w:w="3020"/>
        <w:gridCol w:w="3020"/>
      </w:tblGrid>
      <w:tr w:rsidR="00822553" w:rsidTr="00822553">
        <w:tc>
          <w:tcPr>
            <w:tcW w:w="3020" w:type="dxa"/>
          </w:tcPr>
          <w:p w:rsidR="00822553" w:rsidRPr="00822553" w:rsidRDefault="00822553" w:rsidP="00722042">
            <w:pPr>
              <w:widowControl w:val="0"/>
              <w:autoSpaceDE w:val="0"/>
              <w:autoSpaceDN w:val="0"/>
              <w:adjustRightInd w:val="0"/>
              <w:rPr>
                <w:rFonts w:cs="Arial"/>
                <w:b/>
                <w:szCs w:val="22"/>
                <w:lang w:eastAsia="en-GB"/>
              </w:rPr>
            </w:pPr>
            <w:r w:rsidRPr="00822553">
              <w:rPr>
                <w:rFonts w:cs="Arial"/>
                <w:b/>
                <w:szCs w:val="22"/>
                <w:lang w:eastAsia="en-GB"/>
              </w:rPr>
              <w:t>Test</w:t>
            </w:r>
          </w:p>
        </w:tc>
        <w:tc>
          <w:tcPr>
            <w:tcW w:w="3020" w:type="dxa"/>
          </w:tcPr>
          <w:p w:rsidR="00822553" w:rsidRPr="00822553" w:rsidRDefault="00822553" w:rsidP="00722042">
            <w:pPr>
              <w:widowControl w:val="0"/>
              <w:autoSpaceDE w:val="0"/>
              <w:autoSpaceDN w:val="0"/>
              <w:adjustRightInd w:val="0"/>
              <w:rPr>
                <w:rFonts w:cs="Arial"/>
                <w:b/>
                <w:szCs w:val="22"/>
                <w:lang w:eastAsia="en-GB"/>
              </w:rPr>
            </w:pPr>
            <w:r w:rsidRPr="00822553">
              <w:rPr>
                <w:rFonts w:cs="Arial"/>
                <w:b/>
                <w:szCs w:val="22"/>
                <w:lang w:eastAsia="en-GB"/>
              </w:rPr>
              <w:t>Turnaround time</w:t>
            </w:r>
          </w:p>
        </w:tc>
        <w:tc>
          <w:tcPr>
            <w:tcW w:w="3020" w:type="dxa"/>
          </w:tcPr>
          <w:p w:rsidR="00822553" w:rsidRPr="00822553" w:rsidRDefault="00822553" w:rsidP="00722042">
            <w:pPr>
              <w:widowControl w:val="0"/>
              <w:autoSpaceDE w:val="0"/>
              <w:autoSpaceDN w:val="0"/>
              <w:adjustRightInd w:val="0"/>
              <w:rPr>
                <w:rFonts w:cs="Arial"/>
                <w:b/>
                <w:szCs w:val="22"/>
                <w:lang w:eastAsia="en-GB"/>
              </w:rPr>
            </w:pPr>
            <w:r w:rsidRPr="00822553">
              <w:rPr>
                <w:rFonts w:cs="Arial"/>
                <w:b/>
                <w:szCs w:val="22"/>
                <w:lang w:eastAsia="en-GB"/>
              </w:rPr>
              <w:t>Comments</w:t>
            </w:r>
          </w:p>
        </w:tc>
      </w:tr>
      <w:tr w:rsidR="00822553" w:rsidTr="00822553">
        <w:tc>
          <w:tcPr>
            <w:tcW w:w="3020" w:type="dxa"/>
          </w:tcPr>
          <w:p w:rsidR="00822553" w:rsidRPr="00822553" w:rsidRDefault="00822553" w:rsidP="00722042">
            <w:pPr>
              <w:widowControl w:val="0"/>
              <w:autoSpaceDE w:val="0"/>
              <w:autoSpaceDN w:val="0"/>
              <w:adjustRightInd w:val="0"/>
              <w:rPr>
                <w:rFonts w:cs="Arial"/>
                <w:szCs w:val="22"/>
                <w:lang w:eastAsia="en-GB"/>
              </w:rPr>
            </w:pPr>
            <w:r w:rsidRPr="00822553">
              <w:rPr>
                <w:rFonts w:cs="Arial"/>
                <w:szCs w:val="22"/>
                <w:lang w:eastAsia="en-GB"/>
              </w:rPr>
              <w:t>FBC</w:t>
            </w:r>
            <w:r>
              <w:rPr>
                <w:rFonts w:cs="Arial"/>
                <w:szCs w:val="22"/>
                <w:lang w:eastAsia="en-GB"/>
              </w:rPr>
              <w:t xml:space="preserve"> – ED/SEAU/AMU</w:t>
            </w:r>
          </w:p>
        </w:tc>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Within 1 hour of receipt</w:t>
            </w:r>
          </w:p>
        </w:tc>
        <w:tc>
          <w:tcPr>
            <w:tcW w:w="3020" w:type="dxa"/>
          </w:tcPr>
          <w:p w:rsidR="00822553" w:rsidRP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FBC urgent – CDU/ITU</w:t>
            </w:r>
          </w:p>
        </w:tc>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2 hours</w:t>
            </w:r>
          </w:p>
        </w:tc>
        <w:tc>
          <w:tcPr>
            <w:tcW w:w="3020" w:type="dxa"/>
          </w:tcPr>
          <w:p w:rsidR="00822553" w:rsidRP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FBC non-urgent</w:t>
            </w:r>
          </w:p>
        </w:tc>
        <w:tc>
          <w:tcPr>
            <w:tcW w:w="3020" w:type="dxa"/>
          </w:tcPr>
          <w:p w:rsidR="00822553" w:rsidRDefault="00822553" w:rsidP="00722042">
            <w:pPr>
              <w:widowControl w:val="0"/>
              <w:autoSpaceDE w:val="0"/>
              <w:autoSpaceDN w:val="0"/>
              <w:adjustRightInd w:val="0"/>
              <w:rPr>
                <w:rFonts w:cs="Arial"/>
                <w:szCs w:val="22"/>
                <w:lang w:eastAsia="en-GB"/>
              </w:rPr>
            </w:pPr>
            <w:r>
              <w:rPr>
                <w:rFonts w:cs="Arial"/>
                <w:szCs w:val="22"/>
                <w:lang w:eastAsia="en-GB"/>
              </w:rPr>
              <w:t>24 hours</w:t>
            </w:r>
          </w:p>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4 hours for in patient wards</w:t>
            </w:r>
          </w:p>
        </w:tc>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Grossly abnormal results on GP or outpatient samples will be phoned on the day of receipt. Out of hours will be phoned to NHS 111 if GP surgery is closed</w:t>
            </w:r>
          </w:p>
        </w:tc>
      </w:tr>
      <w:tr w:rsidR="00822553" w:rsidTr="00822553">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Coagulation urgent</w:t>
            </w:r>
          </w:p>
        </w:tc>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Within 1 hour of receipt</w:t>
            </w:r>
          </w:p>
        </w:tc>
        <w:tc>
          <w:tcPr>
            <w:tcW w:w="3020" w:type="dxa"/>
          </w:tcPr>
          <w:p w:rsidR="00822553" w:rsidRP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Haematinics – vitamin B12, folate &amp; ferritin</w:t>
            </w:r>
          </w:p>
        </w:tc>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1 week</w:t>
            </w:r>
          </w:p>
        </w:tc>
        <w:tc>
          <w:tcPr>
            <w:tcW w:w="3020" w:type="dxa"/>
          </w:tcPr>
          <w:p w:rsidR="00822553" w:rsidRP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Blood films – non-referred</w:t>
            </w:r>
          </w:p>
        </w:tc>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72 hours from production in the laboratory</w:t>
            </w:r>
          </w:p>
        </w:tc>
        <w:tc>
          <w:tcPr>
            <w:tcW w:w="3020" w:type="dxa"/>
          </w:tcPr>
          <w:p w:rsidR="00822553" w:rsidRP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Blood films – referred</w:t>
            </w:r>
          </w:p>
        </w:tc>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1 week</w:t>
            </w:r>
          </w:p>
        </w:tc>
        <w:tc>
          <w:tcPr>
            <w:tcW w:w="3020" w:type="dxa"/>
          </w:tcPr>
          <w:p w:rsidR="00822553" w:rsidRPr="00822553" w:rsidRDefault="00822553" w:rsidP="00722042">
            <w:pPr>
              <w:widowControl w:val="0"/>
              <w:autoSpaceDE w:val="0"/>
              <w:autoSpaceDN w:val="0"/>
              <w:adjustRightInd w:val="0"/>
              <w:rPr>
                <w:rFonts w:cs="Arial"/>
                <w:szCs w:val="22"/>
                <w:lang w:eastAsia="en-GB"/>
              </w:rPr>
            </w:pPr>
            <w:r>
              <w:rPr>
                <w:rFonts w:cs="Arial"/>
                <w:szCs w:val="22"/>
                <w:lang w:eastAsia="en-GB"/>
              </w:rPr>
              <w:t>Where blood films are referred to consultant haematologists for further comment</w:t>
            </w:r>
          </w:p>
        </w:tc>
      </w:tr>
      <w:tr w:rsidR="00822553" w:rsidTr="00822553">
        <w:tc>
          <w:tcPr>
            <w:tcW w:w="3020" w:type="dxa"/>
          </w:tcPr>
          <w:p w:rsidR="00822553" w:rsidRDefault="00822553" w:rsidP="00722042">
            <w:pPr>
              <w:widowControl w:val="0"/>
              <w:autoSpaceDE w:val="0"/>
              <w:autoSpaceDN w:val="0"/>
              <w:adjustRightInd w:val="0"/>
              <w:rPr>
                <w:rFonts w:cs="Arial"/>
                <w:szCs w:val="22"/>
                <w:lang w:eastAsia="en-GB"/>
              </w:rPr>
            </w:pPr>
            <w:r>
              <w:rPr>
                <w:rFonts w:cs="Arial"/>
                <w:szCs w:val="22"/>
                <w:lang w:eastAsia="en-GB"/>
              </w:rPr>
              <w:t>ESR – routine</w:t>
            </w:r>
          </w:p>
        </w:tc>
        <w:tc>
          <w:tcPr>
            <w:tcW w:w="3020" w:type="dxa"/>
          </w:tcPr>
          <w:p w:rsidR="00822553" w:rsidRDefault="00822553" w:rsidP="00722042">
            <w:pPr>
              <w:widowControl w:val="0"/>
              <w:autoSpaceDE w:val="0"/>
              <w:autoSpaceDN w:val="0"/>
              <w:adjustRightInd w:val="0"/>
              <w:rPr>
                <w:rFonts w:cs="Arial"/>
                <w:szCs w:val="22"/>
                <w:lang w:eastAsia="en-GB"/>
              </w:rPr>
            </w:pPr>
            <w:r>
              <w:rPr>
                <w:rFonts w:cs="Arial"/>
                <w:szCs w:val="22"/>
                <w:lang w:eastAsia="en-GB"/>
              </w:rPr>
              <w:t>24 hours</w:t>
            </w:r>
          </w:p>
        </w:tc>
        <w:tc>
          <w:tcPr>
            <w:tcW w:w="3020" w:type="dxa"/>
          </w:tcPr>
          <w:p w:rsid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Default="00822553" w:rsidP="00722042">
            <w:pPr>
              <w:widowControl w:val="0"/>
              <w:autoSpaceDE w:val="0"/>
              <w:autoSpaceDN w:val="0"/>
              <w:adjustRightInd w:val="0"/>
              <w:rPr>
                <w:rFonts w:cs="Arial"/>
                <w:szCs w:val="22"/>
                <w:lang w:eastAsia="en-GB"/>
              </w:rPr>
            </w:pPr>
            <w:r>
              <w:rPr>
                <w:rFonts w:cs="Arial"/>
                <w:szCs w:val="22"/>
                <w:lang w:eastAsia="en-GB"/>
              </w:rPr>
              <w:t>ESR – urgent</w:t>
            </w:r>
          </w:p>
        </w:tc>
        <w:tc>
          <w:tcPr>
            <w:tcW w:w="3020" w:type="dxa"/>
          </w:tcPr>
          <w:p w:rsidR="00822553" w:rsidRDefault="00822553" w:rsidP="00722042">
            <w:pPr>
              <w:widowControl w:val="0"/>
              <w:autoSpaceDE w:val="0"/>
              <w:autoSpaceDN w:val="0"/>
              <w:adjustRightInd w:val="0"/>
              <w:rPr>
                <w:rFonts w:cs="Arial"/>
                <w:szCs w:val="22"/>
                <w:lang w:eastAsia="en-GB"/>
              </w:rPr>
            </w:pPr>
            <w:r>
              <w:rPr>
                <w:rFonts w:cs="Arial"/>
                <w:szCs w:val="22"/>
                <w:lang w:eastAsia="en-GB"/>
              </w:rPr>
              <w:t>Within 1 hour of receipt</w:t>
            </w:r>
          </w:p>
        </w:tc>
        <w:tc>
          <w:tcPr>
            <w:tcW w:w="3020" w:type="dxa"/>
          </w:tcPr>
          <w:p w:rsidR="00822553" w:rsidRDefault="00822553" w:rsidP="00722042">
            <w:pPr>
              <w:widowControl w:val="0"/>
              <w:autoSpaceDE w:val="0"/>
              <w:autoSpaceDN w:val="0"/>
              <w:adjustRightInd w:val="0"/>
              <w:rPr>
                <w:rFonts w:cs="Arial"/>
                <w:szCs w:val="22"/>
                <w:lang w:eastAsia="en-GB"/>
              </w:rPr>
            </w:pPr>
            <w:r>
              <w:rPr>
                <w:rFonts w:cs="Arial"/>
                <w:szCs w:val="22"/>
                <w:lang w:eastAsia="en-GB"/>
              </w:rPr>
              <w:t>?giant cell arteri</w:t>
            </w:r>
            <w:r w:rsidR="008F0EE4">
              <w:rPr>
                <w:rFonts w:cs="Arial"/>
                <w:szCs w:val="22"/>
                <w:lang w:eastAsia="en-GB"/>
              </w:rPr>
              <w:t>tis (GCA), temporal arteritis (TA) from ophthalmology/ED</w:t>
            </w: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Sickle solubility screen – routine</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72 hours</w:t>
            </w:r>
          </w:p>
        </w:tc>
        <w:tc>
          <w:tcPr>
            <w:tcW w:w="3020" w:type="dxa"/>
          </w:tcPr>
          <w:p w:rsid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Flow cytometry</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72 hours</w:t>
            </w:r>
          </w:p>
        </w:tc>
        <w:tc>
          <w:tcPr>
            <w:tcW w:w="3020" w:type="dxa"/>
          </w:tcPr>
          <w:p w:rsid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Haemoglobin electrophoresis (Hbel)</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2 weeks</w:t>
            </w:r>
          </w:p>
        </w:tc>
        <w:tc>
          <w:tcPr>
            <w:tcW w:w="3020" w:type="dxa"/>
          </w:tcPr>
          <w:p w:rsid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Antenatal haemoglobinopathy screens</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3 working days</w:t>
            </w:r>
          </w:p>
        </w:tc>
        <w:tc>
          <w:tcPr>
            <w:tcW w:w="3020" w:type="dxa"/>
          </w:tcPr>
          <w:p w:rsid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Glandular fever screen</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48 hours</w:t>
            </w:r>
          </w:p>
        </w:tc>
        <w:tc>
          <w:tcPr>
            <w:tcW w:w="3020" w:type="dxa"/>
          </w:tcPr>
          <w:p w:rsid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G6PD screen</w:t>
            </w:r>
          </w:p>
        </w:tc>
        <w:tc>
          <w:tcPr>
            <w:tcW w:w="3020" w:type="dxa"/>
          </w:tcPr>
          <w:p w:rsidR="00822553" w:rsidRDefault="00CF07D4" w:rsidP="00722042">
            <w:pPr>
              <w:widowControl w:val="0"/>
              <w:autoSpaceDE w:val="0"/>
              <w:autoSpaceDN w:val="0"/>
              <w:adjustRightInd w:val="0"/>
              <w:rPr>
                <w:rFonts w:cs="Arial"/>
                <w:szCs w:val="22"/>
                <w:lang w:eastAsia="en-GB"/>
              </w:rPr>
            </w:pPr>
            <w:r>
              <w:rPr>
                <w:rFonts w:cs="Arial"/>
                <w:szCs w:val="22"/>
                <w:lang w:eastAsia="en-GB"/>
              </w:rPr>
              <w:t>15</w:t>
            </w:r>
            <w:r w:rsidR="008F0EE4">
              <w:rPr>
                <w:rFonts w:cs="Arial"/>
                <w:szCs w:val="22"/>
                <w:lang w:eastAsia="en-GB"/>
              </w:rPr>
              <w:t xml:space="preserve"> days</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All samples are sent to Synnovis; Kings college hospital</w:t>
            </w: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HLA B27</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12 days</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Samples sent to NHSBT</w:t>
            </w: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Malaria and other blood parasites</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24 hours</w:t>
            </w:r>
          </w:p>
        </w:tc>
        <w:tc>
          <w:tcPr>
            <w:tcW w:w="3020" w:type="dxa"/>
          </w:tcPr>
          <w:p w:rsid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Blood group &amp; antibody screen</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24 hours</w:t>
            </w:r>
          </w:p>
        </w:tc>
        <w:tc>
          <w:tcPr>
            <w:tcW w:w="3020" w:type="dxa"/>
          </w:tcPr>
          <w:p w:rsid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Direct antiglobulin test (DAT)</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4 hours</w:t>
            </w:r>
          </w:p>
        </w:tc>
        <w:tc>
          <w:tcPr>
            <w:tcW w:w="3020" w:type="dxa"/>
          </w:tcPr>
          <w:p w:rsidR="00822553" w:rsidRDefault="00822553" w:rsidP="00722042">
            <w:pPr>
              <w:widowControl w:val="0"/>
              <w:autoSpaceDE w:val="0"/>
              <w:autoSpaceDN w:val="0"/>
              <w:adjustRightInd w:val="0"/>
              <w:rPr>
                <w:rFonts w:cs="Arial"/>
                <w:szCs w:val="22"/>
                <w:lang w:eastAsia="en-GB"/>
              </w:rPr>
            </w:pPr>
          </w:p>
        </w:tc>
      </w:tr>
      <w:tr w:rsidR="00822553" w:rsidTr="00822553">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Fetal RhD screening</w:t>
            </w:r>
          </w:p>
        </w:tc>
        <w:tc>
          <w:tcPr>
            <w:tcW w:w="3020" w:type="dxa"/>
          </w:tcPr>
          <w:p w:rsidR="00822553" w:rsidRDefault="00CF07D4" w:rsidP="00722042">
            <w:pPr>
              <w:widowControl w:val="0"/>
              <w:autoSpaceDE w:val="0"/>
              <w:autoSpaceDN w:val="0"/>
              <w:adjustRightInd w:val="0"/>
              <w:rPr>
                <w:rFonts w:cs="Arial"/>
                <w:szCs w:val="22"/>
                <w:lang w:eastAsia="en-GB"/>
              </w:rPr>
            </w:pPr>
            <w:r>
              <w:rPr>
                <w:rFonts w:cs="Arial"/>
                <w:szCs w:val="22"/>
                <w:lang w:eastAsia="en-GB"/>
              </w:rPr>
              <w:t>17</w:t>
            </w:r>
            <w:r w:rsidR="008F0EE4">
              <w:rPr>
                <w:rFonts w:cs="Arial"/>
                <w:szCs w:val="22"/>
                <w:lang w:eastAsia="en-GB"/>
              </w:rPr>
              <w:t xml:space="preserve"> working days</w:t>
            </w:r>
          </w:p>
        </w:tc>
        <w:tc>
          <w:tcPr>
            <w:tcW w:w="3020" w:type="dxa"/>
          </w:tcPr>
          <w:p w:rsidR="00822553" w:rsidRDefault="008F0EE4" w:rsidP="00722042">
            <w:pPr>
              <w:widowControl w:val="0"/>
              <w:autoSpaceDE w:val="0"/>
              <w:autoSpaceDN w:val="0"/>
              <w:adjustRightInd w:val="0"/>
              <w:rPr>
                <w:rFonts w:cs="Arial"/>
                <w:szCs w:val="22"/>
                <w:lang w:eastAsia="en-GB"/>
              </w:rPr>
            </w:pPr>
            <w:r>
              <w:rPr>
                <w:rFonts w:cs="Arial"/>
                <w:szCs w:val="22"/>
                <w:lang w:eastAsia="en-GB"/>
              </w:rPr>
              <w:t>All samples sent to NHSBT; Filton</w:t>
            </w:r>
          </w:p>
        </w:tc>
      </w:tr>
    </w:tbl>
    <w:p w:rsidR="00722042" w:rsidRPr="00722042" w:rsidRDefault="00722042" w:rsidP="00722042">
      <w:pPr>
        <w:widowControl w:val="0"/>
        <w:autoSpaceDE w:val="0"/>
        <w:autoSpaceDN w:val="0"/>
        <w:adjustRightInd w:val="0"/>
        <w:rPr>
          <w:rFonts w:cs="Arial"/>
          <w:sz w:val="24"/>
          <w:lang w:eastAsia="en-GB"/>
        </w:rPr>
      </w:pPr>
    </w:p>
    <w:p w:rsidR="00716ED2" w:rsidRDefault="00722042" w:rsidP="00722042">
      <w:pPr>
        <w:widowControl w:val="0"/>
        <w:autoSpaceDE w:val="0"/>
        <w:autoSpaceDN w:val="0"/>
        <w:adjustRightInd w:val="0"/>
        <w:spacing w:after="240" w:line="231" w:lineRule="atLeast"/>
        <w:ind w:right="527"/>
        <w:jc w:val="both"/>
        <w:rPr>
          <w:rFonts w:cs="Arial"/>
          <w:szCs w:val="22"/>
          <w:lang w:eastAsia="en-GB"/>
        </w:rPr>
      </w:pPr>
      <w:r w:rsidRPr="00722042">
        <w:rPr>
          <w:rFonts w:cs="Arial"/>
          <w:szCs w:val="22"/>
          <w:lang w:eastAsia="en-GB"/>
        </w:rPr>
        <w:t xml:space="preserve">Once results are finalised they will be available on </w:t>
      </w:r>
      <w:r w:rsidR="008420E9">
        <w:rPr>
          <w:rFonts w:cs="Arial"/>
          <w:szCs w:val="22"/>
          <w:lang w:eastAsia="en-GB"/>
        </w:rPr>
        <w:t>A</w:t>
      </w:r>
      <w:r w:rsidRPr="00722042">
        <w:rPr>
          <w:rFonts w:cs="Arial"/>
          <w:szCs w:val="22"/>
          <w:lang w:eastAsia="en-GB"/>
        </w:rPr>
        <w:t xml:space="preserve">pex and available for viewing by the requesting consultant in charge of the patient or the requesting doctor in primary care. </w:t>
      </w:r>
    </w:p>
    <w:p w:rsidR="00716ED2" w:rsidRPr="00722042" w:rsidRDefault="00716ED2" w:rsidP="00722042">
      <w:pPr>
        <w:widowControl w:val="0"/>
        <w:autoSpaceDE w:val="0"/>
        <w:autoSpaceDN w:val="0"/>
        <w:adjustRightInd w:val="0"/>
        <w:spacing w:after="240" w:line="231" w:lineRule="atLeast"/>
        <w:ind w:right="527"/>
        <w:jc w:val="both"/>
        <w:rPr>
          <w:rFonts w:cs="Arial"/>
          <w:szCs w:val="22"/>
          <w:lang w:eastAsia="en-GB"/>
        </w:rPr>
      </w:pPr>
      <w:r>
        <w:rPr>
          <w:rFonts w:cs="Arial"/>
          <w:szCs w:val="22"/>
          <w:lang w:eastAsia="en-GB"/>
        </w:rPr>
        <w:t>Results cannot be given directly to patients. All test results must be obtained from the clinical requestor.</w:t>
      </w:r>
    </w:p>
    <w:p w:rsidR="00722042" w:rsidRDefault="00722042" w:rsidP="00CB0D2A">
      <w:pPr>
        <w:widowControl w:val="0"/>
        <w:autoSpaceDE w:val="0"/>
        <w:autoSpaceDN w:val="0"/>
        <w:adjustRightInd w:val="0"/>
        <w:spacing w:after="835" w:line="228" w:lineRule="atLeast"/>
        <w:ind w:right="87"/>
        <w:jc w:val="both"/>
        <w:rPr>
          <w:rFonts w:cs="Arial"/>
          <w:b/>
          <w:szCs w:val="22"/>
          <w:lang w:eastAsia="en-GB"/>
        </w:rPr>
      </w:pPr>
      <w:r w:rsidRPr="00722042">
        <w:rPr>
          <w:rFonts w:cs="Arial"/>
          <w:b/>
          <w:szCs w:val="22"/>
          <w:highlight w:val="yellow"/>
          <w:lang w:eastAsia="en-GB"/>
        </w:rPr>
        <w:t>If you require more urgent results please discuss your requirements with the biomedical scientist or consultant haematologist</w:t>
      </w:r>
      <w:r w:rsidR="00CB0D2A">
        <w:rPr>
          <w:rFonts w:cs="Arial"/>
          <w:b/>
          <w:szCs w:val="22"/>
          <w:lang w:eastAsia="en-GB"/>
        </w:rPr>
        <w:t>.</w:t>
      </w:r>
    </w:p>
    <w:p w:rsidR="005558D9" w:rsidRDefault="005558D9" w:rsidP="005558D9">
      <w:pPr>
        <w:pStyle w:val="Heading1"/>
        <w:spacing w:before="0" w:after="0"/>
        <w:jc w:val="both"/>
        <w:rPr>
          <w:b w:val="0"/>
          <w:szCs w:val="22"/>
          <w:lang w:eastAsia="en-GB"/>
        </w:rPr>
      </w:pPr>
      <w:bookmarkStart w:id="28" w:name="_Toc178944303"/>
      <w:r>
        <w:rPr>
          <w:szCs w:val="22"/>
          <w:lang w:eastAsia="en-GB"/>
        </w:rPr>
        <w:t>specialist haematology investigations</w:t>
      </w:r>
      <w:bookmarkEnd w:id="28"/>
    </w:p>
    <w:p w:rsidR="005558D9" w:rsidRDefault="005558D9" w:rsidP="005558D9">
      <w:pPr>
        <w:widowControl w:val="0"/>
        <w:autoSpaceDE w:val="0"/>
        <w:autoSpaceDN w:val="0"/>
        <w:adjustRightInd w:val="0"/>
        <w:spacing w:after="240" w:line="233" w:lineRule="atLeast"/>
        <w:rPr>
          <w:rFonts w:cs="Arial"/>
          <w:szCs w:val="22"/>
          <w:lang w:eastAsia="en-GB"/>
        </w:rPr>
      </w:pPr>
    </w:p>
    <w:p w:rsidR="005558D9" w:rsidRPr="005558D9" w:rsidRDefault="00950B49" w:rsidP="005558D9">
      <w:pPr>
        <w:widowControl w:val="0"/>
        <w:autoSpaceDE w:val="0"/>
        <w:autoSpaceDN w:val="0"/>
        <w:adjustRightInd w:val="0"/>
        <w:spacing w:after="240" w:line="233" w:lineRule="atLeast"/>
        <w:rPr>
          <w:rFonts w:cs="Arial"/>
          <w:szCs w:val="22"/>
          <w:lang w:eastAsia="en-GB"/>
        </w:rPr>
      </w:pPr>
      <w:r>
        <w:rPr>
          <w:rFonts w:cs="Arial"/>
          <w:szCs w:val="22"/>
          <w:lang w:eastAsia="en-GB"/>
        </w:rPr>
        <w:t>The Haematology laboratory</w:t>
      </w:r>
      <w:r w:rsidR="005558D9" w:rsidRPr="005558D9">
        <w:rPr>
          <w:rFonts w:cs="Arial"/>
          <w:szCs w:val="22"/>
          <w:lang w:eastAsia="en-GB"/>
        </w:rPr>
        <w:t xml:space="preserve"> offers a range of non-routine tests available by prior consultation with a clinical haematologist including: </w:t>
      </w:r>
    </w:p>
    <w:p w:rsidR="00317894" w:rsidRDefault="005558D9" w:rsidP="005558D9">
      <w:pPr>
        <w:widowControl w:val="0"/>
        <w:autoSpaceDE w:val="0"/>
        <w:autoSpaceDN w:val="0"/>
        <w:adjustRightInd w:val="0"/>
        <w:spacing w:after="240" w:line="233" w:lineRule="atLeast"/>
        <w:rPr>
          <w:rFonts w:cs="Arial"/>
          <w:b/>
          <w:bCs/>
          <w:szCs w:val="22"/>
          <w:u w:val="single"/>
          <w:lang w:eastAsia="en-GB"/>
        </w:rPr>
      </w:pPr>
      <w:r w:rsidRPr="005558D9">
        <w:rPr>
          <w:rFonts w:cs="Arial"/>
          <w:b/>
          <w:bCs/>
          <w:szCs w:val="22"/>
          <w:u w:val="single"/>
          <w:lang w:eastAsia="en-GB"/>
        </w:rPr>
        <w:t>Cell marker investigations</w:t>
      </w:r>
    </w:p>
    <w:p w:rsidR="00317894" w:rsidRDefault="005558D9" w:rsidP="005558D9">
      <w:pPr>
        <w:widowControl w:val="0"/>
        <w:autoSpaceDE w:val="0"/>
        <w:autoSpaceDN w:val="0"/>
        <w:adjustRightInd w:val="0"/>
        <w:spacing w:after="240" w:line="233" w:lineRule="atLeast"/>
        <w:rPr>
          <w:rFonts w:cs="Arial"/>
          <w:szCs w:val="22"/>
          <w:lang w:eastAsia="en-GB"/>
        </w:rPr>
      </w:pPr>
      <w:r w:rsidRPr="005558D9">
        <w:rPr>
          <w:rFonts w:cs="Arial"/>
          <w:szCs w:val="22"/>
          <w:lang w:eastAsia="en-GB"/>
        </w:rPr>
        <w:t>Leukaemia</w:t>
      </w:r>
      <w:r w:rsidR="003C55B7">
        <w:rPr>
          <w:rFonts w:cs="Arial"/>
          <w:szCs w:val="22"/>
          <w:lang w:eastAsia="en-GB"/>
        </w:rPr>
        <w:t>/Lymphoma</w:t>
      </w:r>
      <w:r w:rsidRPr="005558D9">
        <w:rPr>
          <w:rFonts w:cs="Arial"/>
          <w:szCs w:val="22"/>
          <w:lang w:eastAsia="en-GB"/>
        </w:rPr>
        <w:t xml:space="preserve"> markers</w:t>
      </w:r>
      <w:r>
        <w:rPr>
          <w:rFonts w:cs="Arial"/>
          <w:szCs w:val="22"/>
          <w:lang w:eastAsia="en-GB"/>
        </w:rPr>
        <w:t xml:space="preserve"> (Immunophenotyping Studies)</w:t>
      </w:r>
    </w:p>
    <w:p w:rsidR="005558D9" w:rsidRDefault="00317894" w:rsidP="005558D9">
      <w:pPr>
        <w:widowControl w:val="0"/>
        <w:autoSpaceDE w:val="0"/>
        <w:autoSpaceDN w:val="0"/>
        <w:adjustRightInd w:val="0"/>
        <w:spacing w:after="240" w:line="233" w:lineRule="atLeast"/>
        <w:rPr>
          <w:rFonts w:cs="Arial"/>
          <w:szCs w:val="22"/>
          <w:lang w:eastAsia="en-GB"/>
        </w:rPr>
      </w:pPr>
      <w:r>
        <w:rPr>
          <w:rFonts w:cs="Arial"/>
          <w:szCs w:val="22"/>
          <w:lang w:eastAsia="en-GB"/>
        </w:rPr>
        <w:t xml:space="preserve"> </w:t>
      </w:r>
      <w:r w:rsidR="005558D9">
        <w:rPr>
          <w:rFonts w:cs="Arial"/>
          <w:szCs w:val="22"/>
          <w:lang w:eastAsia="en-GB"/>
        </w:rPr>
        <w:t>JAK 2 Mutation</w:t>
      </w:r>
    </w:p>
    <w:p w:rsidR="003D439F" w:rsidRDefault="003D439F" w:rsidP="005558D9">
      <w:pPr>
        <w:widowControl w:val="0"/>
        <w:autoSpaceDE w:val="0"/>
        <w:autoSpaceDN w:val="0"/>
        <w:adjustRightInd w:val="0"/>
        <w:spacing w:after="240" w:line="233" w:lineRule="atLeast"/>
        <w:rPr>
          <w:rFonts w:cs="Arial"/>
          <w:szCs w:val="22"/>
          <w:lang w:eastAsia="en-GB"/>
        </w:rPr>
      </w:pPr>
      <w:r>
        <w:rPr>
          <w:rFonts w:cs="Arial"/>
          <w:szCs w:val="22"/>
          <w:lang w:eastAsia="en-GB"/>
        </w:rPr>
        <w:t>Cytogenetics Analysis / Karyotyping</w:t>
      </w:r>
      <w:r w:rsidR="003C55B7">
        <w:rPr>
          <w:rFonts w:cs="Arial"/>
          <w:szCs w:val="22"/>
          <w:lang w:eastAsia="en-GB"/>
        </w:rPr>
        <w:t>/Chimerism</w:t>
      </w:r>
    </w:p>
    <w:p w:rsidR="00317894" w:rsidRDefault="00317894">
      <w:pPr>
        <w:rPr>
          <w:rFonts w:cs="Arial"/>
          <w:szCs w:val="22"/>
          <w:lang w:eastAsia="en-GB"/>
        </w:rPr>
      </w:pPr>
    </w:p>
    <w:p w:rsidR="00317894" w:rsidRDefault="005558D9" w:rsidP="00317894">
      <w:pPr>
        <w:widowControl w:val="0"/>
        <w:autoSpaceDE w:val="0"/>
        <w:autoSpaceDN w:val="0"/>
        <w:adjustRightInd w:val="0"/>
        <w:spacing w:line="233" w:lineRule="atLeast"/>
        <w:rPr>
          <w:rFonts w:cs="Arial"/>
          <w:b/>
          <w:bCs/>
          <w:szCs w:val="22"/>
          <w:u w:val="single"/>
          <w:lang w:eastAsia="en-GB"/>
        </w:rPr>
      </w:pPr>
      <w:r w:rsidRPr="005558D9">
        <w:rPr>
          <w:rFonts w:cs="Arial"/>
          <w:b/>
          <w:bCs/>
          <w:szCs w:val="22"/>
          <w:u w:val="single"/>
          <w:lang w:eastAsia="en-GB"/>
        </w:rPr>
        <w:t>Investigations of Anaemia</w:t>
      </w:r>
    </w:p>
    <w:p w:rsidR="005558D9" w:rsidRDefault="005558D9" w:rsidP="00317894">
      <w:pPr>
        <w:widowControl w:val="0"/>
        <w:autoSpaceDE w:val="0"/>
        <w:autoSpaceDN w:val="0"/>
        <w:adjustRightInd w:val="0"/>
        <w:spacing w:line="233" w:lineRule="atLeast"/>
        <w:rPr>
          <w:rFonts w:cs="Arial"/>
          <w:szCs w:val="22"/>
          <w:lang w:eastAsia="en-GB"/>
        </w:rPr>
      </w:pPr>
      <w:r w:rsidRPr="005558D9">
        <w:rPr>
          <w:rFonts w:cs="Arial"/>
          <w:szCs w:val="22"/>
          <w:lang w:eastAsia="en-GB"/>
        </w:rPr>
        <w:t xml:space="preserve"> </w:t>
      </w:r>
    </w:p>
    <w:p w:rsidR="00317894" w:rsidRDefault="005558D9" w:rsidP="00317894">
      <w:pPr>
        <w:widowControl w:val="0"/>
        <w:autoSpaceDE w:val="0"/>
        <w:autoSpaceDN w:val="0"/>
        <w:adjustRightInd w:val="0"/>
        <w:spacing w:line="233" w:lineRule="atLeast"/>
        <w:rPr>
          <w:rFonts w:cs="Arial"/>
          <w:szCs w:val="22"/>
          <w:lang w:eastAsia="en-GB"/>
        </w:rPr>
      </w:pPr>
      <w:r w:rsidRPr="005558D9">
        <w:rPr>
          <w:rFonts w:cs="Arial"/>
          <w:szCs w:val="22"/>
          <w:lang w:eastAsia="en-GB"/>
        </w:rPr>
        <w:t>Haemoglobinopathy studies</w:t>
      </w:r>
      <w:r>
        <w:rPr>
          <w:rFonts w:cs="Arial"/>
          <w:szCs w:val="22"/>
          <w:lang w:eastAsia="en-GB"/>
        </w:rPr>
        <w:t xml:space="preserve"> e.g. Gene Sequencing</w:t>
      </w:r>
    </w:p>
    <w:p w:rsidR="005558D9" w:rsidRDefault="005558D9" w:rsidP="00317894">
      <w:pPr>
        <w:widowControl w:val="0"/>
        <w:autoSpaceDE w:val="0"/>
        <w:autoSpaceDN w:val="0"/>
        <w:adjustRightInd w:val="0"/>
        <w:spacing w:line="233" w:lineRule="atLeast"/>
        <w:rPr>
          <w:rFonts w:cs="Arial"/>
          <w:szCs w:val="22"/>
          <w:lang w:eastAsia="en-GB"/>
        </w:rPr>
      </w:pPr>
      <w:r w:rsidRPr="005558D9">
        <w:rPr>
          <w:rFonts w:cs="Arial"/>
          <w:szCs w:val="22"/>
          <w:lang w:eastAsia="en-GB"/>
        </w:rPr>
        <w:t xml:space="preserve"> </w:t>
      </w:r>
    </w:p>
    <w:p w:rsidR="005558D9" w:rsidRDefault="005558D9" w:rsidP="005558D9">
      <w:pPr>
        <w:widowControl w:val="0"/>
        <w:autoSpaceDE w:val="0"/>
        <w:autoSpaceDN w:val="0"/>
        <w:adjustRightInd w:val="0"/>
        <w:spacing w:line="231" w:lineRule="atLeast"/>
        <w:rPr>
          <w:rFonts w:cs="Arial"/>
          <w:szCs w:val="22"/>
          <w:lang w:eastAsia="en-GB"/>
        </w:rPr>
      </w:pPr>
      <w:r w:rsidRPr="005558D9">
        <w:rPr>
          <w:rFonts w:cs="Arial"/>
          <w:szCs w:val="22"/>
          <w:lang w:eastAsia="en-GB"/>
        </w:rPr>
        <w:t>Red cell enzyme studies</w:t>
      </w:r>
    </w:p>
    <w:p w:rsidR="003D439F" w:rsidRDefault="003D439F" w:rsidP="005558D9">
      <w:pPr>
        <w:widowControl w:val="0"/>
        <w:autoSpaceDE w:val="0"/>
        <w:autoSpaceDN w:val="0"/>
        <w:adjustRightInd w:val="0"/>
        <w:spacing w:line="231" w:lineRule="atLeast"/>
        <w:rPr>
          <w:rFonts w:cs="Arial"/>
          <w:szCs w:val="22"/>
          <w:lang w:eastAsia="en-GB"/>
        </w:rPr>
      </w:pPr>
    </w:p>
    <w:p w:rsidR="00317894" w:rsidRDefault="003D439F" w:rsidP="00317894">
      <w:pPr>
        <w:widowControl w:val="0"/>
        <w:autoSpaceDE w:val="0"/>
        <w:autoSpaceDN w:val="0"/>
        <w:adjustRightInd w:val="0"/>
        <w:spacing w:line="231" w:lineRule="atLeast"/>
        <w:rPr>
          <w:rFonts w:cs="Arial"/>
          <w:szCs w:val="22"/>
          <w:lang w:eastAsia="en-GB"/>
        </w:rPr>
      </w:pPr>
      <w:r>
        <w:rPr>
          <w:rFonts w:cs="Arial"/>
          <w:szCs w:val="22"/>
          <w:lang w:eastAsia="en-GB"/>
        </w:rPr>
        <w:t>Pyruvate Kinase analysis</w:t>
      </w:r>
    </w:p>
    <w:p w:rsidR="005558D9" w:rsidRDefault="005558D9" w:rsidP="00317894">
      <w:pPr>
        <w:widowControl w:val="0"/>
        <w:autoSpaceDE w:val="0"/>
        <w:autoSpaceDN w:val="0"/>
        <w:adjustRightInd w:val="0"/>
        <w:spacing w:line="231" w:lineRule="atLeast"/>
        <w:rPr>
          <w:rFonts w:cs="Arial"/>
          <w:szCs w:val="22"/>
          <w:lang w:eastAsia="en-GB"/>
        </w:rPr>
      </w:pPr>
      <w:r w:rsidRPr="005558D9">
        <w:rPr>
          <w:rFonts w:cs="Arial"/>
          <w:szCs w:val="22"/>
          <w:lang w:eastAsia="en-GB"/>
        </w:rPr>
        <w:t xml:space="preserve"> </w:t>
      </w:r>
    </w:p>
    <w:p w:rsidR="00317894" w:rsidRDefault="005558D9" w:rsidP="00317894">
      <w:pPr>
        <w:widowControl w:val="0"/>
        <w:autoSpaceDE w:val="0"/>
        <w:autoSpaceDN w:val="0"/>
        <w:adjustRightInd w:val="0"/>
        <w:spacing w:line="231" w:lineRule="atLeast"/>
        <w:rPr>
          <w:rFonts w:cs="Arial"/>
          <w:szCs w:val="22"/>
          <w:lang w:eastAsia="en-GB"/>
        </w:rPr>
      </w:pPr>
      <w:r w:rsidRPr="005558D9">
        <w:rPr>
          <w:rFonts w:cs="Arial"/>
          <w:szCs w:val="22"/>
          <w:lang w:eastAsia="en-GB"/>
        </w:rPr>
        <w:t>Testi</w:t>
      </w:r>
      <w:r w:rsidR="003C55B7">
        <w:rPr>
          <w:rFonts w:cs="Arial"/>
          <w:szCs w:val="22"/>
          <w:lang w:eastAsia="en-GB"/>
        </w:rPr>
        <w:t>ng for Hereditary Spherocytosis</w:t>
      </w:r>
    </w:p>
    <w:p w:rsidR="005558D9" w:rsidRDefault="005558D9" w:rsidP="00317894">
      <w:pPr>
        <w:widowControl w:val="0"/>
        <w:autoSpaceDE w:val="0"/>
        <w:autoSpaceDN w:val="0"/>
        <w:adjustRightInd w:val="0"/>
        <w:spacing w:line="231" w:lineRule="atLeast"/>
        <w:rPr>
          <w:rFonts w:cs="Arial"/>
          <w:szCs w:val="22"/>
          <w:lang w:eastAsia="en-GB"/>
        </w:rPr>
      </w:pPr>
      <w:r w:rsidRPr="005558D9">
        <w:rPr>
          <w:rFonts w:cs="Arial"/>
          <w:szCs w:val="22"/>
          <w:lang w:eastAsia="en-GB"/>
        </w:rPr>
        <w:t xml:space="preserve"> </w:t>
      </w:r>
    </w:p>
    <w:p w:rsidR="00317894" w:rsidRDefault="005558D9" w:rsidP="00317894">
      <w:pPr>
        <w:widowControl w:val="0"/>
        <w:autoSpaceDE w:val="0"/>
        <w:autoSpaceDN w:val="0"/>
        <w:adjustRightInd w:val="0"/>
        <w:spacing w:line="231" w:lineRule="atLeast"/>
        <w:rPr>
          <w:rFonts w:cs="Arial"/>
          <w:szCs w:val="22"/>
          <w:lang w:eastAsia="en-GB"/>
        </w:rPr>
      </w:pPr>
      <w:r w:rsidRPr="005558D9">
        <w:rPr>
          <w:rFonts w:cs="Arial"/>
          <w:szCs w:val="22"/>
          <w:lang w:eastAsia="en-GB"/>
        </w:rPr>
        <w:t>PNH</w:t>
      </w:r>
      <w:r w:rsidR="00CA375A">
        <w:rPr>
          <w:rFonts w:cs="Arial"/>
          <w:szCs w:val="22"/>
          <w:lang w:eastAsia="en-GB"/>
        </w:rPr>
        <w:t xml:space="preserve"> screen</w:t>
      </w:r>
      <w:r w:rsidR="003D439F">
        <w:rPr>
          <w:rFonts w:cs="Arial"/>
          <w:szCs w:val="22"/>
          <w:lang w:eastAsia="en-GB"/>
        </w:rPr>
        <w:t xml:space="preserve"> (Paroxysmal Nocturnal Haemoglobinuria)</w:t>
      </w:r>
    </w:p>
    <w:p w:rsidR="00CA375A" w:rsidRDefault="005558D9" w:rsidP="00317894">
      <w:pPr>
        <w:widowControl w:val="0"/>
        <w:autoSpaceDE w:val="0"/>
        <w:autoSpaceDN w:val="0"/>
        <w:adjustRightInd w:val="0"/>
        <w:spacing w:line="231" w:lineRule="atLeast"/>
        <w:rPr>
          <w:rFonts w:cs="Arial"/>
          <w:szCs w:val="22"/>
          <w:lang w:eastAsia="en-GB"/>
        </w:rPr>
      </w:pPr>
      <w:r w:rsidRPr="005558D9">
        <w:rPr>
          <w:rFonts w:cs="Arial"/>
          <w:szCs w:val="22"/>
          <w:lang w:eastAsia="en-GB"/>
        </w:rPr>
        <w:t xml:space="preserve"> </w:t>
      </w:r>
    </w:p>
    <w:p w:rsidR="00317894" w:rsidRDefault="00CA375A" w:rsidP="00317894">
      <w:pPr>
        <w:widowControl w:val="0"/>
        <w:autoSpaceDE w:val="0"/>
        <w:autoSpaceDN w:val="0"/>
        <w:adjustRightInd w:val="0"/>
        <w:spacing w:line="231" w:lineRule="atLeast"/>
        <w:rPr>
          <w:rFonts w:cs="Arial"/>
          <w:szCs w:val="22"/>
          <w:lang w:eastAsia="en-GB"/>
        </w:rPr>
      </w:pPr>
      <w:r>
        <w:rPr>
          <w:rFonts w:cs="Arial"/>
          <w:szCs w:val="22"/>
          <w:lang w:eastAsia="en-GB"/>
        </w:rPr>
        <w:t>Further more detailed information can be found in section 17.</w:t>
      </w:r>
    </w:p>
    <w:p w:rsidR="00317894" w:rsidRDefault="00317894" w:rsidP="00317894">
      <w:pPr>
        <w:widowControl w:val="0"/>
        <w:autoSpaceDE w:val="0"/>
        <w:autoSpaceDN w:val="0"/>
        <w:adjustRightInd w:val="0"/>
        <w:spacing w:line="231" w:lineRule="atLeast"/>
      </w:pPr>
    </w:p>
    <w:p w:rsidR="00F4348B" w:rsidRPr="009D4B6D" w:rsidRDefault="00F4348B" w:rsidP="00317894">
      <w:pPr>
        <w:widowControl w:val="0"/>
        <w:autoSpaceDE w:val="0"/>
        <w:autoSpaceDN w:val="0"/>
        <w:adjustRightInd w:val="0"/>
        <w:spacing w:line="231" w:lineRule="atLeast"/>
        <w:rPr>
          <w:b/>
          <w:u w:val="single"/>
        </w:rPr>
      </w:pPr>
      <w:r w:rsidRPr="009D4B6D">
        <w:rPr>
          <w:b/>
          <w:u w:val="single"/>
        </w:rPr>
        <w:t xml:space="preserve">Blood transfusion </w:t>
      </w:r>
      <w:r w:rsidR="00CA375A" w:rsidRPr="009D4B6D">
        <w:rPr>
          <w:b/>
          <w:u w:val="single"/>
        </w:rPr>
        <w:t xml:space="preserve">SERVICE SPECIFIC </w:t>
      </w:r>
    </w:p>
    <w:p w:rsidR="00F4348B" w:rsidRDefault="00F4348B" w:rsidP="000A7C54"/>
    <w:p w:rsidR="00CA375A" w:rsidRDefault="00CA375A" w:rsidP="000A7C54">
      <w:pPr>
        <w:rPr>
          <w:b/>
        </w:rPr>
      </w:pPr>
      <w:r>
        <w:rPr>
          <w:b/>
        </w:rPr>
        <w:t xml:space="preserve">It is extremely important that the patient is correctly identified at the time of blood sampling. This is the responsibility of the person collecting the blood. Samples should be correctly labelled (see section 6 &amp; 7) at the bedside. The labelling of tubes </w:t>
      </w:r>
      <w:r w:rsidRPr="00CA375A">
        <w:rPr>
          <w:b/>
          <w:highlight w:val="yellow"/>
          <w:u w:val="single"/>
        </w:rPr>
        <w:t>MUST NOT</w:t>
      </w:r>
      <w:r>
        <w:rPr>
          <w:b/>
        </w:rPr>
        <w:t xml:space="preserve"> be delegated to a third party.</w:t>
      </w:r>
    </w:p>
    <w:p w:rsidR="00CA375A" w:rsidRDefault="00CA375A" w:rsidP="000A7C54">
      <w:pPr>
        <w:rPr>
          <w:b/>
        </w:rPr>
      </w:pPr>
    </w:p>
    <w:p w:rsidR="00CA375A" w:rsidRPr="00CA375A" w:rsidRDefault="00CA375A" w:rsidP="000A7C54">
      <w:pPr>
        <w:rPr>
          <w:b/>
          <w:color w:val="FF0000"/>
        </w:rPr>
      </w:pPr>
      <w:r>
        <w:rPr>
          <w:b/>
        </w:rPr>
        <w:t xml:space="preserve">Please remember </w:t>
      </w:r>
      <w:r w:rsidRPr="00C0014C">
        <w:rPr>
          <w:b/>
          <w:color w:val="C00000"/>
        </w:rPr>
        <w:t>BLOOD CAN KILL</w:t>
      </w:r>
    </w:p>
    <w:p w:rsidR="00CA375A" w:rsidRDefault="00CA375A" w:rsidP="000A7C54"/>
    <w:p w:rsidR="00CA375A" w:rsidRDefault="00CA375A" w:rsidP="000A7C54"/>
    <w:p w:rsidR="00F4348B" w:rsidRPr="00F4348B" w:rsidRDefault="00F4348B" w:rsidP="00F4348B">
      <w:pPr>
        <w:widowControl w:val="0"/>
        <w:autoSpaceDE w:val="0"/>
        <w:autoSpaceDN w:val="0"/>
        <w:adjustRightInd w:val="0"/>
        <w:spacing w:line="233" w:lineRule="atLeast"/>
        <w:rPr>
          <w:rFonts w:cs="Arial"/>
          <w:b/>
          <w:bCs/>
          <w:szCs w:val="22"/>
          <w:u w:val="single"/>
          <w:lang w:eastAsia="en-GB"/>
        </w:rPr>
      </w:pPr>
      <w:r w:rsidRPr="00F4348B">
        <w:rPr>
          <w:rFonts w:cs="Arial"/>
          <w:b/>
          <w:bCs/>
          <w:szCs w:val="22"/>
          <w:u w:val="single"/>
          <w:lang w:eastAsia="en-GB"/>
        </w:rPr>
        <w:t xml:space="preserve">Products issued by the Blood Transfusion laboratory comprise: </w:t>
      </w:r>
    </w:p>
    <w:p w:rsidR="00F4348B" w:rsidRPr="00F4348B" w:rsidRDefault="00F4348B" w:rsidP="00F4348B">
      <w:pPr>
        <w:widowControl w:val="0"/>
        <w:autoSpaceDE w:val="0"/>
        <w:autoSpaceDN w:val="0"/>
        <w:adjustRightInd w:val="0"/>
        <w:spacing w:line="233" w:lineRule="atLeast"/>
        <w:rPr>
          <w:rFonts w:cs="Arial"/>
          <w:szCs w:val="22"/>
          <w:lang w:eastAsia="en-GB"/>
        </w:rPr>
      </w:pPr>
    </w:p>
    <w:p w:rsidR="00F4348B" w:rsidRDefault="00F4348B" w:rsidP="00F4348B">
      <w:pPr>
        <w:widowControl w:val="0"/>
        <w:autoSpaceDE w:val="0"/>
        <w:autoSpaceDN w:val="0"/>
        <w:adjustRightInd w:val="0"/>
        <w:spacing w:after="240" w:line="233" w:lineRule="atLeast"/>
        <w:rPr>
          <w:rFonts w:cs="Arial"/>
          <w:szCs w:val="22"/>
          <w:lang w:eastAsia="en-GB"/>
        </w:rPr>
      </w:pPr>
      <w:r w:rsidRPr="00F4348B">
        <w:rPr>
          <w:rFonts w:cs="Arial"/>
          <w:szCs w:val="22"/>
          <w:lang w:eastAsia="en-GB"/>
        </w:rPr>
        <w:t>Cross-matched blood</w:t>
      </w:r>
    </w:p>
    <w:p w:rsidR="00964AB0" w:rsidRPr="00F4348B" w:rsidRDefault="00964AB0" w:rsidP="00F4348B">
      <w:pPr>
        <w:widowControl w:val="0"/>
        <w:autoSpaceDE w:val="0"/>
        <w:autoSpaceDN w:val="0"/>
        <w:adjustRightInd w:val="0"/>
        <w:spacing w:after="240" w:line="233" w:lineRule="atLeast"/>
        <w:rPr>
          <w:rFonts w:cs="Arial"/>
          <w:szCs w:val="22"/>
          <w:lang w:eastAsia="en-GB"/>
        </w:rPr>
      </w:pPr>
      <w:r>
        <w:rPr>
          <w:rFonts w:cs="Arial"/>
          <w:szCs w:val="22"/>
          <w:lang w:eastAsia="en-GB"/>
        </w:rPr>
        <w:t>Electronically issued blood</w:t>
      </w:r>
    </w:p>
    <w:p w:rsidR="00F4348B" w:rsidRPr="00F4348B" w:rsidRDefault="00623523" w:rsidP="00F4348B">
      <w:pPr>
        <w:widowControl w:val="0"/>
        <w:autoSpaceDE w:val="0"/>
        <w:autoSpaceDN w:val="0"/>
        <w:adjustRightInd w:val="0"/>
        <w:spacing w:after="240" w:line="233" w:lineRule="atLeast"/>
        <w:rPr>
          <w:rFonts w:cs="Arial"/>
          <w:szCs w:val="22"/>
          <w:lang w:eastAsia="en-GB"/>
        </w:rPr>
      </w:pPr>
      <w:r>
        <w:rPr>
          <w:rFonts w:cs="Arial"/>
          <w:szCs w:val="22"/>
          <w:lang w:eastAsia="en-GB"/>
        </w:rPr>
        <w:t>Emergency group O RhD n</w:t>
      </w:r>
      <w:r w:rsidR="00F4348B" w:rsidRPr="00F4348B">
        <w:rPr>
          <w:rFonts w:cs="Arial"/>
          <w:szCs w:val="22"/>
          <w:lang w:eastAsia="en-GB"/>
        </w:rPr>
        <w:t>egative</w:t>
      </w:r>
      <w:r>
        <w:rPr>
          <w:rFonts w:cs="Arial"/>
          <w:szCs w:val="22"/>
          <w:lang w:eastAsia="en-GB"/>
        </w:rPr>
        <w:t xml:space="preserve"> or O RhD positive</w:t>
      </w:r>
      <w:r w:rsidR="00F4348B" w:rsidRPr="00F4348B">
        <w:rPr>
          <w:rFonts w:cs="Arial"/>
          <w:szCs w:val="22"/>
          <w:lang w:eastAsia="en-GB"/>
        </w:rPr>
        <w:t xml:space="preserve"> blood </w:t>
      </w:r>
    </w:p>
    <w:p w:rsidR="00F4348B" w:rsidRPr="00F4348B" w:rsidRDefault="00F4348B" w:rsidP="00F4348B">
      <w:pPr>
        <w:widowControl w:val="0"/>
        <w:autoSpaceDE w:val="0"/>
        <w:autoSpaceDN w:val="0"/>
        <w:adjustRightInd w:val="0"/>
        <w:spacing w:after="240" w:line="233" w:lineRule="atLeast"/>
        <w:rPr>
          <w:rFonts w:cs="Arial"/>
          <w:szCs w:val="22"/>
          <w:lang w:eastAsia="en-GB"/>
        </w:rPr>
      </w:pPr>
      <w:r w:rsidRPr="00F4348B">
        <w:rPr>
          <w:rFonts w:cs="Arial"/>
          <w:szCs w:val="22"/>
          <w:lang w:eastAsia="en-GB"/>
        </w:rPr>
        <w:t>Uncross-matched group compatible emergency blood</w:t>
      </w:r>
    </w:p>
    <w:p w:rsidR="00F4348B" w:rsidRPr="00F4348B" w:rsidRDefault="00F4348B" w:rsidP="00F4348B">
      <w:pPr>
        <w:widowControl w:val="0"/>
        <w:autoSpaceDE w:val="0"/>
        <w:autoSpaceDN w:val="0"/>
        <w:adjustRightInd w:val="0"/>
        <w:spacing w:after="240" w:line="233" w:lineRule="atLeast"/>
        <w:rPr>
          <w:rFonts w:cs="Arial"/>
          <w:szCs w:val="22"/>
          <w:lang w:eastAsia="en-GB"/>
        </w:rPr>
      </w:pPr>
      <w:r w:rsidRPr="00F4348B">
        <w:rPr>
          <w:rFonts w:cs="Arial"/>
          <w:szCs w:val="22"/>
          <w:lang w:eastAsia="en-GB"/>
        </w:rPr>
        <w:t>Fresh frozen plasma</w:t>
      </w:r>
    </w:p>
    <w:p w:rsidR="00F4348B" w:rsidRPr="00F4348B" w:rsidRDefault="00623523" w:rsidP="00F4348B">
      <w:pPr>
        <w:widowControl w:val="0"/>
        <w:autoSpaceDE w:val="0"/>
        <w:autoSpaceDN w:val="0"/>
        <w:adjustRightInd w:val="0"/>
        <w:spacing w:after="240" w:line="233" w:lineRule="atLeast"/>
        <w:rPr>
          <w:rFonts w:cs="Arial"/>
          <w:szCs w:val="22"/>
          <w:lang w:eastAsia="en-GB"/>
        </w:rPr>
      </w:pPr>
      <w:r>
        <w:rPr>
          <w:rFonts w:cs="Arial"/>
          <w:szCs w:val="22"/>
          <w:lang w:eastAsia="en-GB"/>
        </w:rPr>
        <w:t>Platelet concentrate</w:t>
      </w:r>
    </w:p>
    <w:p w:rsidR="00F4348B" w:rsidRPr="00F4348B" w:rsidRDefault="00F4348B" w:rsidP="00F4348B">
      <w:pPr>
        <w:widowControl w:val="0"/>
        <w:autoSpaceDE w:val="0"/>
        <w:autoSpaceDN w:val="0"/>
        <w:adjustRightInd w:val="0"/>
        <w:spacing w:after="240" w:line="233" w:lineRule="atLeast"/>
        <w:rPr>
          <w:rFonts w:cs="Arial"/>
          <w:szCs w:val="22"/>
          <w:lang w:eastAsia="en-GB"/>
        </w:rPr>
      </w:pPr>
      <w:r w:rsidRPr="00F4348B">
        <w:rPr>
          <w:rFonts w:cs="Arial"/>
          <w:szCs w:val="22"/>
          <w:lang w:eastAsia="en-GB"/>
        </w:rPr>
        <w:t>Human albumin solution (4.5% and 20%)</w:t>
      </w:r>
    </w:p>
    <w:p w:rsidR="00F4348B" w:rsidRPr="00F4348B" w:rsidRDefault="00F4348B" w:rsidP="00F4348B">
      <w:pPr>
        <w:widowControl w:val="0"/>
        <w:autoSpaceDE w:val="0"/>
        <w:autoSpaceDN w:val="0"/>
        <w:adjustRightInd w:val="0"/>
        <w:spacing w:after="240" w:line="233" w:lineRule="atLeast"/>
        <w:rPr>
          <w:rFonts w:cs="Arial"/>
          <w:szCs w:val="22"/>
          <w:lang w:eastAsia="en-GB"/>
        </w:rPr>
      </w:pPr>
      <w:r w:rsidRPr="00F4348B">
        <w:rPr>
          <w:rFonts w:cs="Arial"/>
          <w:szCs w:val="22"/>
          <w:lang w:eastAsia="en-GB"/>
        </w:rPr>
        <w:t>Cryoprecipitate</w:t>
      </w:r>
    </w:p>
    <w:p w:rsidR="00F4348B" w:rsidRPr="00F4348B" w:rsidRDefault="00F4348B" w:rsidP="00F4348B">
      <w:pPr>
        <w:widowControl w:val="0"/>
        <w:autoSpaceDE w:val="0"/>
        <w:autoSpaceDN w:val="0"/>
        <w:adjustRightInd w:val="0"/>
        <w:spacing w:after="240" w:line="233" w:lineRule="atLeast"/>
        <w:rPr>
          <w:rFonts w:cs="Arial"/>
          <w:szCs w:val="22"/>
          <w:lang w:eastAsia="en-GB"/>
        </w:rPr>
      </w:pPr>
      <w:r w:rsidRPr="00F4348B">
        <w:rPr>
          <w:rFonts w:cs="Arial"/>
          <w:szCs w:val="22"/>
          <w:lang w:eastAsia="en-GB"/>
        </w:rPr>
        <w:t xml:space="preserve">Anti-D immunoglobulin </w:t>
      </w:r>
    </w:p>
    <w:p w:rsidR="00F4348B" w:rsidRDefault="00F4348B" w:rsidP="00F4348B">
      <w:pPr>
        <w:widowControl w:val="0"/>
        <w:autoSpaceDE w:val="0"/>
        <w:autoSpaceDN w:val="0"/>
        <w:adjustRightInd w:val="0"/>
        <w:spacing w:after="240" w:line="233" w:lineRule="atLeast"/>
        <w:rPr>
          <w:rFonts w:cs="Arial"/>
          <w:szCs w:val="22"/>
          <w:lang w:eastAsia="en-GB"/>
        </w:rPr>
      </w:pPr>
      <w:r w:rsidRPr="00F4348B">
        <w:rPr>
          <w:rFonts w:cs="Arial"/>
          <w:szCs w:val="22"/>
          <w:lang w:eastAsia="en-GB"/>
        </w:rPr>
        <w:t>Beriplex (</w:t>
      </w:r>
      <w:r w:rsidR="00D507A5">
        <w:rPr>
          <w:rFonts w:cs="Arial"/>
          <w:szCs w:val="22"/>
          <w:lang w:eastAsia="en-GB"/>
        </w:rPr>
        <w:t xml:space="preserve">prothrombin complex concentrate, </w:t>
      </w:r>
      <w:r w:rsidRPr="00F4348B">
        <w:rPr>
          <w:rFonts w:cs="Arial"/>
          <w:szCs w:val="22"/>
          <w:lang w:eastAsia="en-GB"/>
        </w:rPr>
        <w:t>for reversal of oral anticoagulants)</w:t>
      </w:r>
    </w:p>
    <w:p w:rsidR="00D507A5" w:rsidRPr="00F4348B" w:rsidRDefault="00D507A5" w:rsidP="00F4348B">
      <w:pPr>
        <w:widowControl w:val="0"/>
        <w:autoSpaceDE w:val="0"/>
        <w:autoSpaceDN w:val="0"/>
        <w:adjustRightInd w:val="0"/>
        <w:spacing w:after="240" w:line="233" w:lineRule="atLeast"/>
        <w:rPr>
          <w:rFonts w:cs="Arial"/>
          <w:szCs w:val="22"/>
          <w:lang w:eastAsia="en-GB"/>
        </w:rPr>
      </w:pPr>
      <w:r>
        <w:rPr>
          <w:rFonts w:cs="Arial"/>
          <w:szCs w:val="22"/>
          <w:lang w:eastAsia="en-GB"/>
        </w:rPr>
        <w:t>Concentrated fibrinogen</w:t>
      </w:r>
    </w:p>
    <w:p w:rsidR="00F4348B" w:rsidRDefault="0095795D" w:rsidP="00F4348B">
      <w:pPr>
        <w:widowControl w:val="0"/>
        <w:autoSpaceDE w:val="0"/>
        <w:autoSpaceDN w:val="0"/>
        <w:adjustRightInd w:val="0"/>
        <w:spacing w:after="240" w:line="233" w:lineRule="atLeast"/>
        <w:rPr>
          <w:rFonts w:cs="Arial"/>
          <w:szCs w:val="22"/>
          <w:lang w:eastAsia="en-GB"/>
        </w:rPr>
      </w:pPr>
      <w:r>
        <w:rPr>
          <w:rFonts w:cs="Arial"/>
          <w:szCs w:val="22"/>
          <w:lang w:eastAsia="en-GB"/>
        </w:rPr>
        <w:t>Other coagulation factors</w:t>
      </w:r>
    </w:p>
    <w:p w:rsidR="00FF0F64" w:rsidRDefault="00FF0F64" w:rsidP="00F4348B">
      <w:pPr>
        <w:widowControl w:val="0"/>
        <w:autoSpaceDE w:val="0"/>
        <w:autoSpaceDN w:val="0"/>
        <w:adjustRightInd w:val="0"/>
        <w:spacing w:after="240" w:line="233" w:lineRule="atLeast"/>
        <w:rPr>
          <w:rFonts w:cs="Arial"/>
          <w:szCs w:val="22"/>
          <w:lang w:eastAsia="en-GB"/>
        </w:rPr>
      </w:pPr>
      <w:r>
        <w:rPr>
          <w:rFonts w:cs="Arial"/>
          <w:szCs w:val="22"/>
          <w:lang w:eastAsia="en-GB"/>
        </w:rPr>
        <w:t>Major haemorrhage units as part of the Major haemorrhage procedure</w:t>
      </w:r>
    </w:p>
    <w:p w:rsidR="00995F0A" w:rsidRPr="00F4348B" w:rsidRDefault="00C8480A" w:rsidP="00C8480A">
      <w:pPr>
        <w:rPr>
          <w:rFonts w:cs="Arial"/>
          <w:szCs w:val="22"/>
          <w:lang w:eastAsia="en-GB"/>
        </w:rPr>
      </w:pPr>
      <w:r>
        <w:rPr>
          <w:rFonts w:cs="Arial"/>
          <w:szCs w:val="22"/>
          <w:lang w:eastAsia="en-GB"/>
        </w:rPr>
        <w:br w:type="page"/>
      </w:r>
    </w:p>
    <w:p w:rsidR="00995F0A" w:rsidRDefault="00F4348B" w:rsidP="00995F0A">
      <w:pPr>
        <w:widowControl w:val="0"/>
        <w:autoSpaceDE w:val="0"/>
        <w:autoSpaceDN w:val="0"/>
        <w:adjustRightInd w:val="0"/>
        <w:spacing w:after="642"/>
        <w:rPr>
          <w:rFonts w:cs="Arial"/>
          <w:b/>
          <w:bCs/>
          <w:szCs w:val="22"/>
          <w:lang w:eastAsia="en-GB"/>
        </w:rPr>
      </w:pPr>
      <w:r w:rsidRPr="00F4348B">
        <w:rPr>
          <w:rFonts w:cs="Arial"/>
          <w:b/>
          <w:bCs/>
          <w:szCs w:val="22"/>
          <w:lang w:eastAsia="en-GB"/>
        </w:rPr>
        <w:t>For full details of the Trust Blood Transfusion Policy pl</w:t>
      </w:r>
      <w:r>
        <w:rPr>
          <w:rFonts w:cs="Arial"/>
          <w:b/>
          <w:bCs/>
          <w:szCs w:val="22"/>
          <w:lang w:eastAsia="en-GB"/>
        </w:rPr>
        <w:t>ease see the Trust Website or as</w:t>
      </w:r>
      <w:r w:rsidRPr="00F4348B">
        <w:rPr>
          <w:rFonts w:cs="Arial"/>
          <w:b/>
          <w:bCs/>
          <w:szCs w:val="22"/>
          <w:lang w:eastAsia="en-GB"/>
        </w:rPr>
        <w:t xml:space="preserve">k for a copy to be forwarded to you from any of our Blood Transfusion Laboratories. </w:t>
      </w:r>
    </w:p>
    <w:p w:rsidR="00F4348B" w:rsidRDefault="00F4348B" w:rsidP="00995F0A">
      <w:pPr>
        <w:widowControl w:val="0"/>
        <w:autoSpaceDE w:val="0"/>
        <w:autoSpaceDN w:val="0"/>
        <w:adjustRightInd w:val="0"/>
        <w:spacing w:after="642"/>
        <w:rPr>
          <w:rFonts w:cs="Arial"/>
          <w:szCs w:val="22"/>
          <w:lang w:eastAsia="en-GB"/>
        </w:rPr>
      </w:pPr>
      <w:r w:rsidRPr="00F4348B">
        <w:rPr>
          <w:rFonts w:cs="Arial"/>
          <w:b/>
          <w:bCs/>
          <w:szCs w:val="22"/>
          <w:lang w:eastAsia="en-GB"/>
        </w:rPr>
        <w:t>Special requirements</w:t>
      </w:r>
      <w:r w:rsidRPr="00F4348B">
        <w:rPr>
          <w:rFonts w:cs="Arial"/>
          <w:szCs w:val="22"/>
          <w:lang w:eastAsia="en-GB"/>
        </w:rPr>
        <w:t xml:space="preserve">   If your patient has special requirements please discuss these with the blood transfusion laboratory when requesting blood.  If you are in any doubt regarding a patients requirements please refer to the appropriate guidelines or discuss with a Consultant Haematologist. </w:t>
      </w:r>
    </w:p>
    <w:p w:rsidR="00F4348B" w:rsidRPr="00F4348B" w:rsidRDefault="00F4348B" w:rsidP="00F4348B">
      <w:pPr>
        <w:widowControl w:val="0"/>
        <w:autoSpaceDE w:val="0"/>
        <w:autoSpaceDN w:val="0"/>
        <w:adjustRightInd w:val="0"/>
        <w:spacing w:after="240" w:line="233" w:lineRule="atLeast"/>
        <w:rPr>
          <w:rFonts w:cs="Arial"/>
          <w:szCs w:val="22"/>
          <w:lang w:eastAsia="en-GB"/>
        </w:rPr>
      </w:pPr>
      <w:r w:rsidRPr="00F4348B">
        <w:rPr>
          <w:rFonts w:cs="Arial"/>
          <w:szCs w:val="22"/>
          <w:lang w:eastAsia="en-GB"/>
        </w:rPr>
        <w:t xml:space="preserve">Conditions which require special requirements include: </w:t>
      </w:r>
    </w:p>
    <w:p w:rsidR="00F4348B" w:rsidRPr="00F4348B" w:rsidRDefault="00F4348B" w:rsidP="00C9619A">
      <w:pPr>
        <w:widowControl w:val="0"/>
        <w:autoSpaceDE w:val="0"/>
        <w:autoSpaceDN w:val="0"/>
        <w:adjustRightInd w:val="0"/>
        <w:spacing w:after="465"/>
        <w:rPr>
          <w:rFonts w:cs="Arial"/>
          <w:szCs w:val="22"/>
          <w:lang w:eastAsia="en-GB"/>
        </w:rPr>
      </w:pPr>
      <w:r w:rsidRPr="00F4348B">
        <w:rPr>
          <w:rFonts w:cs="Arial"/>
          <w:szCs w:val="22"/>
          <w:u w:val="single"/>
          <w:lang w:eastAsia="en-GB"/>
        </w:rPr>
        <w:t xml:space="preserve">Cytomegalovirus (CMV) negative blood </w:t>
      </w:r>
      <w:r w:rsidRPr="00F4348B">
        <w:rPr>
          <w:rFonts w:cs="Arial"/>
          <w:szCs w:val="22"/>
          <w:lang w:eastAsia="en-GB"/>
        </w:rPr>
        <w:t xml:space="preserve"> SaBTO guidelines:</w:t>
      </w:r>
    </w:p>
    <w:p w:rsidR="00F4348B" w:rsidRPr="00F4348B" w:rsidRDefault="00F4348B" w:rsidP="00C9619A">
      <w:pPr>
        <w:widowControl w:val="0"/>
        <w:numPr>
          <w:ilvl w:val="0"/>
          <w:numId w:val="9"/>
        </w:numPr>
        <w:autoSpaceDE w:val="0"/>
        <w:autoSpaceDN w:val="0"/>
        <w:adjustRightInd w:val="0"/>
        <w:spacing w:after="465"/>
        <w:rPr>
          <w:rFonts w:cs="Arial"/>
          <w:szCs w:val="22"/>
          <w:lang w:eastAsia="en-GB"/>
        </w:rPr>
      </w:pPr>
      <w:r w:rsidRPr="00F4348B">
        <w:rPr>
          <w:rFonts w:cs="Arial"/>
          <w:szCs w:val="22"/>
          <w:lang w:eastAsia="en-GB"/>
        </w:rPr>
        <w:t>Neonates (children &lt;1 month of full term delivery date)</w:t>
      </w:r>
    </w:p>
    <w:p w:rsidR="00F4348B" w:rsidRPr="00F4348B" w:rsidRDefault="00F4348B" w:rsidP="00C9619A">
      <w:pPr>
        <w:widowControl w:val="0"/>
        <w:numPr>
          <w:ilvl w:val="0"/>
          <w:numId w:val="9"/>
        </w:numPr>
        <w:autoSpaceDE w:val="0"/>
        <w:autoSpaceDN w:val="0"/>
        <w:adjustRightInd w:val="0"/>
        <w:spacing w:after="465"/>
        <w:rPr>
          <w:rFonts w:cs="Arial"/>
          <w:szCs w:val="22"/>
          <w:lang w:eastAsia="en-GB"/>
        </w:rPr>
      </w:pPr>
      <w:r w:rsidRPr="00F4348B">
        <w:rPr>
          <w:rFonts w:cs="Arial"/>
          <w:szCs w:val="22"/>
          <w:lang w:eastAsia="en-GB"/>
        </w:rPr>
        <w:t>Intra-Uterine Transfusion (IUT)</w:t>
      </w:r>
    </w:p>
    <w:p w:rsidR="00F4348B" w:rsidRPr="00F4348B" w:rsidRDefault="00F4348B" w:rsidP="00C9619A">
      <w:pPr>
        <w:widowControl w:val="0"/>
        <w:numPr>
          <w:ilvl w:val="0"/>
          <w:numId w:val="9"/>
        </w:numPr>
        <w:autoSpaceDE w:val="0"/>
        <w:autoSpaceDN w:val="0"/>
        <w:adjustRightInd w:val="0"/>
        <w:spacing w:after="465"/>
        <w:rPr>
          <w:rFonts w:cs="Arial"/>
          <w:szCs w:val="22"/>
          <w:lang w:eastAsia="en-GB"/>
        </w:rPr>
      </w:pPr>
      <w:r w:rsidRPr="00F4348B">
        <w:rPr>
          <w:rFonts w:cs="Arial"/>
          <w:szCs w:val="22"/>
          <w:lang w:eastAsia="en-GB"/>
        </w:rPr>
        <w:t>Planned transfusions during pregnancy</w:t>
      </w:r>
    </w:p>
    <w:p w:rsidR="008B479E" w:rsidRPr="008B479E" w:rsidRDefault="00F4348B" w:rsidP="004661DF">
      <w:pPr>
        <w:widowControl w:val="0"/>
        <w:numPr>
          <w:ilvl w:val="0"/>
          <w:numId w:val="9"/>
        </w:numPr>
        <w:autoSpaceDE w:val="0"/>
        <w:autoSpaceDN w:val="0"/>
        <w:adjustRightInd w:val="0"/>
        <w:spacing w:after="240" w:line="233" w:lineRule="atLeast"/>
        <w:rPr>
          <w:rFonts w:cs="Arial"/>
          <w:szCs w:val="22"/>
          <w:u w:val="single"/>
          <w:lang w:eastAsia="en-GB"/>
        </w:rPr>
      </w:pPr>
      <w:r w:rsidRPr="008B479E">
        <w:rPr>
          <w:rFonts w:cs="Arial"/>
          <w:szCs w:val="22"/>
          <w:lang w:eastAsia="en-GB"/>
        </w:rPr>
        <w:t>Granulocyte transfusions</w:t>
      </w:r>
    </w:p>
    <w:p w:rsidR="00586401" w:rsidRPr="008B479E" w:rsidRDefault="00F4348B" w:rsidP="008B479E">
      <w:pPr>
        <w:widowControl w:val="0"/>
        <w:autoSpaceDE w:val="0"/>
        <w:autoSpaceDN w:val="0"/>
        <w:adjustRightInd w:val="0"/>
        <w:spacing w:after="240" w:line="233" w:lineRule="atLeast"/>
        <w:rPr>
          <w:rFonts w:cs="Arial"/>
          <w:szCs w:val="22"/>
          <w:u w:val="single"/>
          <w:lang w:eastAsia="en-GB"/>
        </w:rPr>
      </w:pPr>
      <w:r w:rsidRPr="008B479E">
        <w:rPr>
          <w:rFonts w:cs="Arial"/>
          <w:szCs w:val="22"/>
          <w:u w:val="single"/>
          <w:lang w:eastAsia="en-GB"/>
        </w:rPr>
        <w:t xml:space="preserve">Irradiation </w:t>
      </w:r>
    </w:p>
    <w:p w:rsidR="00F4348B" w:rsidRPr="00F4348B" w:rsidRDefault="00F4348B" w:rsidP="00F4348B">
      <w:pPr>
        <w:widowControl w:val="0"/>
        <w:autoSpaceDE w:val="0"/>
        <w:autoSpaceDN w:val="0"/>
        <w:adjustRightInd w:val="0"/>
        <w:spacing w:after="240" w:line="233" w:lineRule="atLeast"/>
        <w:rPr>
          <w:rFonts w:cs="Arial"/>
          <w:szCs w:val="22"/>
          <w:lang w:eastAsia="en-GB"/>
        </w:rPr>
      </w:pPr>
      <w:r w:rsidRPr="00F4348B">
        <w:rPr>
          <w:rFonts w:cs="Arial"/>
          <w:szCs w:val="22"/>
          <w:lang w:eastAsia="en-GB"/>
        </w:rPr>
        <w:t>Intrauterine transfusion top up transfusions where</w:t>
      </w:r>
      <w:r w:rsidR="00586401">
        <w:rPr>
          <w:rFonts w:cs="Arial"/>
          <w:szCs w:val="22"/>
          <w:lang w:eastAsia="en-GB"/>
        </w:rPr>
        <w:t xml:space="preserve"> there has been a previous IUT t</w:t>
      </w:r>
      <w:r w:rsidRPr="00F4348B">
        <w:rPr>
          <w:rFonts w:cs="Arial"/>
          <w:szCs w:val="22"/>
          <w:lang w:eastAsia="en-GB"/>
        </w:rPr>
        <w:t>ransfusion, Hodgkins disease, Post treatment with purine analogues eg fludarabine post bone marrow transplantation prior to bone marrow / stem cell harvesting, Inh</w:t>
      </w:r>
      <w:r w:rsidR="00495D4C">
        <w:rPr>
          <w:rFonts w:cs="Arial"/>
          <w:szCs w:val="22"/>
          <w:lang w:eastAsia="en-GB"/>
        </w:rPr>
        <w:t xml:space="preserve">erited </w:t>
      </w:r>
      <w:r w:rsidR="00AA25D4">
        <w:rPr>
          <w:rFonts w:cs="Arial"/>
          <w:szCs w:val="22"/>
          <w:lang w:eastAsia="en-GB"/>
        </w:rPr>
        <w:t>immunodeficiency</w:t>
      </w:r>
      <w:r w:rsidR="00495D4C">
        <w:rPr>
          <w:rFonts w:cs="Arial"/>
          <w:szCs w:val="22"/>
          <w:lang w:eastAsia="en-GB"/>
        </w:rPr>
        <w:t xml:space="preserve"> states and patients treated with Anti-Thymocyte Globulin (ATG)</w:t>
      </w:r>
      <w:r w:rsidRPr="00F4348B">
        <w:rPr>
          <w:rFonts w:cs="Arial"/>
          <w:szCs w:val="22"/>
          <w:lang w:eastAsia="en-GB"/>
        </w:rPr>
        <w:t xml:space="preserve"> </w:t>
      </w:r>
    </w:p>
    <w:p w:rsidR="00F4348B" w:rsidRDefault="00F4348B" w:rsidP="00F4348B">
      <w:pPr>
        <w:widowControl w:val="0"/>
        <w:autoSpaceDE w:val="0"/>
        <w:autoSpaceDN w:val="0"/>
        <w:adjustRightInd w:val="0"/>
        <w:spacing w:after="465" w:line="233" w:lineRule="atLeast"/>
        <w:rPr>
          <w:rFonts w:cs="Arial"/>
          <w:szCs w:val="22"/>
          <w:lang w:eastAsia="en-GB"/>
        </w:rPr>
      </w:pPr>
      <w:r w:rsidRPr="00F4348B">
        <w:rPr>
          <w:rFonts w:cs="Arial"/>
          <w:szCs w:val="22"/>
          <w:lang w:eastAsia="en-GB"/>
        </w:rPr>
        <w:t xml:space="preserve">Patients requiring irradiated blood should carry a card stating their requirements. </w:t>
      </w:r>
    </w:p>
    <w:p w:rsidR="00F4348B" w:rsidRDefault="00F4348B" w:rsidP="00F4348B">
      <w:pPr>
        <w:widowControl w:val="0"/>
        <w:autoSpaceDE w:val="0"/>
        <w:autoSpaceDN w:val="0"/>
        <w:adjustRightInd w:val="0"/>
        <w:spacing w:after="465" w:line="233" w:lineRule="atLeast"/>
        <w:rPr>
          <w:rFonts w:cs="Arial"/>
          <w:b/>
          <w:bCs/>
          <w:szCs w:val="22"/>
          <w:u w:val="single"/>
          <w:lang w:eastAsia="en-GB"/>
        </w:rPr>
      </w:pPr>
      <w:r w:rsidRPr="00F4348B">
        <w:rPr>
          <w:rFonts w:cs="Arial"/>
          <w:b/>
          <w:bCs/>
          <w:szCs w:val="22"/>
          <w:u w:val="single"/>
          <w:lang w:eastAsia="en-GB"/>
        </w:rPr>
        <w:t>ALWAYS TELEPHONE THE LABORATORY FOR URGENT BLOOD</w:t>
      </w:r>
    </w:p>
    <w:p w:rsidR="00585580" w:rsidRPr="00F4348B" w:rsidRDefault="00585580" w:rsidP="00585580">
      <w:pPr>
        <w:widowControl w:val="0"/>
        <w:autoSpaceDE w:val="0"/>
        <w:autoSpaceDN w:val="0"/>
        <w:adjustRightInd w:val="0"/>
        <w:spacing w:after="465" w:line="233" w:lineRule="atLeast"/>
        <w:jc w:val="both"/>
        <w:rPr>
          <w:rFonts w:cs="Arial"/>
          <w:szCs w:val="22"/>
          <w:lang w:eastAsia="en-GB"/>
        </w:rPr>
      </w:pPr>
      <w:r w:rsidRPr="00F4348B">
        <w:rPr>
          <w:rFonts w:cs="Arial"/>
          <w:szCs w:val="22"/>
          <w:lang w:eastAsia="en-GB"/>
        </w:rPr>
        <w:t xml:space="preserve">The provision of compatible crossmatched blood may be delayed where </w:t>
      </w:r>
      <w:r w:rsidRPr="00F4348B">
        <w:rPr>
          <w:rFonts w:cs="Arial"/>
          <w:b/>
          <w:szCs w:val="22"/>
          <w:lang w:eastAsia="en-GB"/>
        </w:rPr>
        <w:t xml:space="preserve">atypical auto </w:t>
      </w:r>
      <w:r w:rsidRPr="00F4348B">
        <w:rPr>
          <w:rFonts w:cs="Arial"/>
          <w:szCs w:val="22"/>
          <w:lang w:eastAsia="en-GB"/>
        </w:rPr>
        <w:t xml:space="preserve">or </w:t>
      </w:r>
      <w:r w:rsidRPr="00F4348B">
        <w:rPr>
          <w:rFonts w:cs="Arial"/>
          <w:b/>
          <w:szCs w:val="22"/>
          <w:lang w:eastAsia="en-GB"/>
        </w:rPr>
        <w:t>allo antibodies</w:t>
      </w:r>
      <w:r w:rsidRPr="00F4348B">
        <w:rPr>
          <w:rFonts w:cs="Arial"/>
          <w:szCs w:val="22"/>
          <w:lang w:eastAsia="en-GB"/>
        </w:rPr>
        <w:t xml:space="preserve"> are detected in the patient’s blood.  </w:t>
      </w:r>
    </w:p>
    <w:p w:rsidR="00585580" w:rsidRPr="00F4348B" w:rsidRDefault="00585580" w:rsidP="00585580">
      <w:pPr>
        <w:widowControl w:val="0"/>
        <w:autoSpaceDE w:val="0"/>
        <w:autoSpaceDN w:val="0"/>
        <w:adjustRightInd w:val="0"/>
        <w:spacing w:after="465" w:line="233" w:lineRule="atLeast"/>
        <w:jc w:val="both"/>
        <w:rPr>
          <w:rFonts w:cs="Arial"/>
          <w:szCs w:val="22"/>
          <w:lang w:eastAsia="en-GB"/>
        </w:rPr>
      </w:pPr>
      <w:r w:rsidRPr="00F4348B">
        <w:rPr>
          <w:rFonts w:cs="Arial"/>
          <w:b/>
          <w:szCs w:val="22"/>
          <w:lang w:eastAsia="en-GB"/>
        </w:rPr>
        <w:t>You will be informed if this occurs</w:t>
      </w:r>
      <w:r w:rsidRPr="00F4348B">
        <w:rPr>
          <w:rFonts w:cs="Arial"/>
          <w:szCs w:val="22"/>
          <w:lang w:eastAsia="en-GB"/>
        </w:rPr>
        <w:t xml:space="preserve"> and additional samples may be requested for further analysis.  </w:t>
      </w:r>
    </w:p>
    <w:p w:rsidR="00585580" w:rsidRDefault="00585580" w:rsidP="00585580">
      <w:pPr>
        <w:widowControl w:val="0"/>
        <w:autoSpaceDE w:val="0"/>
        <w:autoSpaceDN w:val="0"/>
        <w:adjustRightInd w:val="0"/>
        <w:spacing w:after="465" w:line="233" w:lineRule="atLeast"/>
        <w:jc w:val="both"/>
        <w:rPr>
          <w:rFonts w:cs="Arial"/>
          <w:b/>
          <w:szCs w:val="22"/>
          <w:highlight w:val="yellow"/>
          <w:lang w:eastAsia="en-GB"/>
        </w:rPr>
      </w:pPr>
      <w:r w:rsidRPr="00F4348B">
        <w:rPr>
          <w:rFonts w:cs="Arial"/>
          <w:szCs w:val="22"/>
          <w:lang w:eastAsia="en-GB"/>
        </w:rPr>
        <w:t xml:space="preserve">For routine blood crossmatching and the provision of non-urgent blood products please give the laboratory </w:t>
      </w:r>
      <w:r w:rsidRPr="00EC48D3">
        <w:rPr>
          <w:rFonts w:cs="Arial"/>
          <w:b/>
          <w:szCs w:val="22"/>
          <w:highlight w:val="yellow"/>
          <w:lang w:eastAsia="en-GB"/>
        </w:rPr>
        <w:t>at least 24 hours’ notice</w:t>
      </w:r>
    </w:p>
    <w:p w:rsidR="00C9619A" w:rsidRDefault="00B37BE9" w:rsidP="008420E9">
      <w:pPr>
        <w:widowControl w:val="0"/>
        <w:autoSpaceDE w:val="0"/>
        <w:autoSpaceDN w:val="0"/>
        <w:adjustRightInd w:val="0"/>
        <w:spacing w:after="465" w:line="233" w:lineRule="atLeast"/>
        <w:jc w:val="both"/>
        <w:rPr>
          <w:rFonts w:cs="Arial"/>
          <w:szCs w:val="22"/>
          <w:lang w:eastAsia="en-GB"/>
        </w:rPr>
      </w:pPr>
      <w:r>
        <w:rPr>
          <w:rFonts w:cs="Arial"/>
          <w:szCs w:val="22"/>
          <w:lang w:eastAsia="en-GB"/>
        </w:rPr>
        <w:t>Albumin requests: these will be processed within a minimum of one hour from receipt of</w:t>
      </w:r>
      <w:r w:rsidR="008420E9">
        <w:rPr>
          <w:rFonts w:cs="Arial"/>
          <w:szCs w:val="22"/>
          <w:lang w:eastAsia="en-GB"/>
        </w:rPr>
        <w:t xml:space="preserve"> </w:t>
      </w:r>
      <w:r>
        <w:rPr>
          <w:rFonts w:cs="Arial"/>
          <w:szCs w:val="22"/>
          <w:lang w:eastAsia="en-GB"/>
        </w:rPr>
        <w:t>request form</w:t>
      </w:r>
    </w:p>
    <w:p w:rsidR="00C8480A" w:rsidRDefault="00C8480A" w:rsidP="008420E9">
      <w:pPr>
        <w:widowControl w:val="0"/>
        <w:autoSpaceDE w:val="0"/>
        <w:autoSpaceDN w:val="0"/>
        <w:adjustRightInd w:val="0"/>
        <w:spacing w:after="465" w:line="233" w:lineRule="atLeast"/>
        <w:jc w:val="both"/>
        <w:rPr>
          <w:rFonts w:cs="Arial"/>
          <w:szCs w:val="22"/>
          <w:lang w:eastAsia="en-GB"/>
        </w:rPr>
      </w:pPr>
    </w:p>
    <w:p w:rsidR="009D4B6D" w:rsidRDefault="006C63C6" w:rsidP="008420E9">
      <w:pPr>
        <w:widowControl w:val="0"/>
        <w:autoSpaceDE w:val="0"/>
        <w:autoSpaceDN w:val="0"/>
        <w:adjustRightInd w:val="0"/>
        <w:spacing w:after="465" w:line="233" w:lineRule="atLeast"/>
        <w:jc w:val="both"/>
        <w:rPr>
          <w:rFonts w:cs="Arial"/>
          <w:szCs w:val="22"/>
          <w:lang w:eastAsia="en-GB"/>
        </w:rPr>
      </w:pPr>
      <w:r>
        <w:rPr>
          <w:rFonts w:cs="Arial"/>
          <w:szCs w:val="22"/>
          <w:lang w:eastAsia="en-GB"/>
        </w:rPr>
        <w:t>T</w:t>
      </w:r>
      <w:r w:rsidRPr="006C63C6">
        <w:rPr>
          <w:rFonts w:cs="Arial"/>
          <w:szCs w:val="22"/>
          <w:lang w:eastAsia="en-GB"/>
        </w:rPr>
        <w:t>he blood transfusion laboratories now have routed printers for the receipt of non</w:t>
      </w:r>
      <w:r>
        <w:rPr>
          <w:rFonts w:cs="Arial"/>
          <w:szCs w:val="22"/>
          <w:lang w:eastAsia="en-GB"/>
        </w:rPr>
        <w:t>-</w:t>
      </w:r>
      <w:r w:rsidRPr="006C63C6">
        <w:rPr>
          <w:rFonts w:cs="Arial"/>
          <w:szCs w:val="22"/>
          <w:lang w:eastAsia="en-GB"/>
        </w:rPr>
        <w:t xml:space="preserve"> crossmatched blood product request forms. Such requests should be made on Sunrise and the request form will print out directly in the laboratory. </w:t>
      </w:r>
      <w:r>
        <w:rPr>
          <w:rFonts w:cs="Arial"/>
          <w:szCs w:val="22"/>
          <w:lang w:eastAsia="en-GB"/>
        </w:rPr>
        <w:t>The l</w:t>
      </w:r>
      <w:r w:rsidRPr="006C63C6">
        <w:rPr>
          <w:rFonts w:cs="Arial"/>
          <w:szCs w:val="22"/>
          <w:lang w:eastAsia="en-GB"/>
        </w:rPr>
        <w:t>aboratory must be made aware of urgent requests with a phone call</w:t>
      </w:r>
      <w:r w:rsidR="009D4B6D">
        <w:rPr>
          <w:rFonts w:cs="Arial"/>
          <w:szCs w:val="22"/>
          <w:lang w:eastAsia="en-GB"/>
        </w:rPr>
        <w:t>.</w:t>
      </w:r>
    </w:p>
    <w:p w:rsidR="009D4B6D" w:rsidRDefault="009D4B6D" w:rsidP="009D4B6D">
      <w:pPr>
        <w:widowControl w:val="0"/>
        <w:autoSpaceDE w:val="0"/>
        <w:autoSpaceDN w:val="0"/>
        <w:adjustRightInd w:val="0"/>
        <w:spacing w:after="465" w:line="233" w:lineRule="atLeast"/>
        <w:jc w:val="both"/>
        <w:rPr>
          <w:rFonts w:cs="Arial"/>
          <w:szCs w:val="22"/>
          <w:lang w:eastAsia="en-GB"/>
        </w:rPr>
      </w:pPr>
      <w:r>
        <w:rPr>
          <w:rFonts w:cs="Arial"/>
          <w:szCs w:val="22"/>
          <w:lang w:eastAsia="en-GB"/>
        </w:rPr>
        <w:t>There is a hospital transfusion committee (HTC) that meets 3-4 days per year and its remit is as follows:</w:t>
      </w:r>
    </w:p>
    <w:p w:rsidR="009D4B6D" w:rsidRDefault="009D4B6D" w:rsidP="009D4B6D">
      <w:pPr>
        <w:pStyle w:val="ListParagraph"/>
        <w:widowControl w:val="0"/>
        <w:numPr>
          <w:ilvl w:val="0"/>
          <w:numId w:val="29"/>
        </w:numPr>
        <w:autoSpaceDE w:val="0"/>
        <w:autoSpaceDN w:val="0"/>
        <w:adjustRightInd w:val="0"/>
        <w:spacing w:after="465" w:line="233" w:lineRule="atLeast"/>
        <w:jc w:val="both"/>
        <w:rPr>
          <w:rFonts w:cs="Arial"/>
          <w:szCs w:val="22"/>
          <w:lang w:eastAsia="en-GB"/>
        </w:rPr>
      </w:pPr>
      <w:r>
        <w:rPr>
          <w:rFonts w:cs="Arial"/>
          <w:szCs w:val="22"/>
          <w:lang w:eastAsia="en-GB"/>
        </w:rPr>
        <w:t>To promote safe and appropriate blood transfusion practice through local protocols based on national guidelines</w:t>
      </w:r>
    </w:p>
    <w:p w:rsidR="009D4B6D" w:rsidRPr="009D4B6D" w:rsidRDefault="009D4B6D" w:rsidP="009D4B6D">
      <w:pPr>
        <w:pStyle w:val="ListParagraph"/>
        <w:widowControl w:val="0"/>
        <w:numPr>
          <w:ilvl w:val="0"/>
          <w:numId w:val="29"/>
        </w:numPr>
        <w:autoSpaceDE w:val="0"/>
        <w:autoSpaceDN w:val="0"/>
        <w:adjustRightInd w:val="0"/>
        <w:spacing w:after="465" w:line="233" w:lineRule="atLeast"/>
        <w:jc w:val="both"/>
        <w:rPr>
          <w:rFonts w:cs="Arial"/>
          <w:szCs w:val="22"/>
          <w:lang w:eastAsia="en-GB"/>
        </w:rPr>
      </w:pPr>
      <w:r>
        <w:rPr>
          <w:rFonts w:cs="Arial"/>
          <w:szCs w:val="22"/>
          <w:lang w:eastAsia="en-GB"/>
        </w:rPr>
        <w:t>To audit the practice of blood transfusion against the NHS Trust policy and national guidelines</w:t>
      </w:r>
      <w:r w:rsidR="003750F9">
        <w:rPr>
          <w:rFonts w:cs="Arial"/>
          <w:szCs w:val="22"/>
          <w:lang w:eastAsia="en-GB"/>
        </w:rPr>
        <w:t xml:space="preserve">, focusing on critical points for patient safety and the appropriate use of blood </w:t>
      </w:r>
    </w:p>
    <w:p w:rsidR="00C9619A" w:rsidRDefault="00C9619A" w:rsidP="00F4348B">
      <w:pPr>
        <w:widowControl w:val="0"/>
        <w:autoSpaceDE w:val="0"/>
        <w:autoSpaceDN w:val="0"/>
        <w:adjustRightInd w:val="0"/>
        <w:rPr>
          <w:rFonts w:cs="Arial"/>
          <w:b/>
          <w:szCs w:val="22"/>
          <w:u w:val="single"/>
          <w:lang w:eastAsia="en-GB"/>
        </w:rPr>
      </w:pPr>
    </w:p>
    <w:p w:rsidR="00F4348B" w:rsidRDefault="00F4348B" w:rsidP="00F4348B">
      <w:pPr>
        <w:widowControl w:val="0"/>
        <w:autoSpaceDE w:val="0"/>
        <w:autoSpaceDN w:val="0"/>
        <w:adjustRightInd w:val="0"/>
        <w:rPr>
          <w:rFonts w:cs="Arial"/>
          <w:b/>
          <w:szCs w:val="22"/>
          <w:u w:val="single"/>
          <w:lang w:eastAsia="en-GB"/>
        </w:rPr>
      </w:pPr>
      <w:r w:rsidRPr="00F4348B">
        <w:rPr>
          <w:rFonts w:cs="Arial"/>
          <w:b/>
          <w:szCs w:val="22"/>
          <w:u w:val="single"/>
          <w:lang w:eastAsia="en-GB"/>
        </w:rPr>
        <w:t xml:space="preserve">Turnaround Times </w:t>
      </w:r>
    </w:p>
    <w:p w:rsidR="00FD6D96" w:rsidRDefault="00FD6D96" w:rsidP="00F4348B">
      <w:pPr>
        <w:widowControl w:val="0"/>
        <w:autoSpaceDE w:val="0"/>
        <w:autoSpaceDN w:val="0"/>
        <w:adjustRightInd w:val="0"/>
        <w:rPr>
          <w:rFonts w:cs="Arial"/>
          <w:b/>
          <w:szCs w:val="22"/>
          <w:u w:val="single"/>
          <w:lang w:eastAsia="en-GB"/>
        </w:rPr>
      </w:pPr>
    </w:p>
    <w:p w:rsidR="00FD6D96" w:rsidRPr="00FD6D96" w:rsidRDefault="00FD6D96" w:rsidP="00F4348B">
      <w:pPr>
        <w:widowControl w:val="0"/>
        <w:autoSpaceDE w:val="0"/>
        <w:autoSpaceDN w:val="0"/>
        <w:adjustRightInd w:val="0"/>
        <w:rPr>
          <w:rFonts w:cs="Arial"/>
          <w:szCs w:val="22"/>
          <w:lang w:eastAsia="en-GB"/>
        </w:rPr>
      </w:pPr>
      <w:r w:rsidRPr="00FD6D96">
        <w:rPr>
          <w:rFonts w:cs="Arial"/>
          <w:szCs w:val="22"/>
          <w:lang w:eastAsia="en-GB"/>
        </w:rPr>
        <w:t>Red Cells</w:t>
      </w:r>
    </w:p>
    <w:tbl>
      <w:tblPr>
        <w:tblStyle w:val="TableGridLight"/>
        <w:tblW w:w="0" w:type="auto"/>
        <w:tblLook w:val="04A0" w:firstRow="1" w:lastRow="0" w:firstColumn="1" w:lastColumn="0" w:noHBand="0" w:noVBand="1"/>
      </w:tblPr>
      <w:tblGrid>
        <w:gridCol w:w="3015"/>
        <w:gridCol w:w="3027"/>
        <w:gridCol w:w="3018"/>
      </w:tblGrid>
      <w:tr w:rsidR="00FD6D96" w:rsidTr="00C63EFF">
        <w:trPr>
          <w:tblHeader/>
        </w:trPr>
        <w:tc>
          <w:tcPr>
            <w:tcW w:w="3080" w:type="dxa"/>
          </w:tcPr>
          <w:p w:rsidR="00FD6D96" w:rsidRDefault="00FD6D96" w:rsidP="002C1D13">
            <w:r>
              <w:t>Urgency</w:t>
            </w:r>
          </w:p>
        </w:tc>
        <w:tc>
          <w:tcPr>
            <w:tcW w:w="3081" w:type="dxa"/>
          </w:tcPr>
          <w:p w:rsidR="00FD6D96" w:rsidRDefault="00FD6D96" w:rsidP="002C1D13">
            <w:r>
              <w:t>Blood Required</w:t>
            </w:r>
          </w:p>
        </w:tc>
        <w:tc>
          <w:tcPr>
            <w:tcW w:w="3081" w:type="dxa"/>
          </w:tcPr>
          <w:p w:rsidR="00FD6D96" w:rsidRDefault="00FD6D96" w:rsidP="002C1D13">
            <w:r>
              <w:t>TAT</w:t>
            </w:r>
          </w:p>
        </w:tc>
      </w:tr>
      <w:tr w:rsidR="00FD6D96" w:rsidTr="00E56FF5">
        <w:tc>
          <w:tcPr>
            <w:tcW w:w="3080" w:type="dxa"/>
          </w:tcPr>
          <w:p w:rsidR="00FD6D96" w:rsidRDefault="00FD6D96" w:rsidP="002C1D13">
            <w:r>
              <w:t>‘life or limb’</w:t>
            </w:r>
          </w:p>
        </w:tc>
        <w:tc>
          <w:tcPr>
            <w:tcW w:w="3081" w:type="dxa"/>
          </w:tcPr>
          <w:p w:rsidR="00FD6D96" w:rsidRDefault="00FD6D96" w:rsidP="002C1D13">
            <w:r>
              <w:t>MHP</w:t>
            </w:r>
          </w:p>
        </w:tc>
        <w:tc>
          <w:tcPr>
            <w:tcW w:w="3081" w:type="dxa"/>
          </w:tcPr>
          <w:p w:rsidR="00FD6D96" w:rsidRDefault="00FD6D96" w:rsidP="002C1D13">
            <w:r>
              <w:t>Immediately</w:t>
            </w:r>
          </w:p>
        </w:tc>
      </w:tr>
      <w:tr w:rsidR="00FD6D96" w:rsidTr="00E56FF5">
        <w:tc>
          <w:tcPr>
            <w:tcW w:w="3080" w:type="dxa"/>
          </w:tcPr>
          <w:p w:rsidR="00FD6D96" w:rsidRDefault="00FD6D96" w:rsidP="002C1D13">
            <w:r>
              <w:t>Life threatening bleed</w:t>
            </w:r>
          </w:p>
        </w:tc>
        <w:tc>
          <w:tcPr>
            <w:tcW w:w="3081" w:type="dxa"/>
          </w:tcPr>
          <w:p w:rsidR="00FD6D96" w:rsidRDefault="00FD6D96" w:rsidP="002C1D13">
            <w:r>
              <w:t>Group specific un-crossmatched</w:t>
            </w:r>
          </w:p>
        </w:tc>
        <w:tc>
          <w:tcPr>
            <w:tcW w:w="3081" w:type="dxa"/>
          </w:tcPr>
          <w:p w:rsidR="00FD6D96" w:rsidRDefault="00FD6D96" w:rsidP="002C1D13">
            <w:r>
              <w:t xml:space="preserve">10-15 minutes </w:t>
            </w:r>
          </w:p>
        </w:tc>
      </w:tr>
      <w:tr w:rsidR="00FD6D96" w:rsidTr="00E56FF5">
        <w:tc>
          <w:tcPr>
            <w:tcW w:w="3080" w:type="dxa"/>
          </w:tcPr>
          <w:p w:rsidR="00FD6D96" w:rsidRDefault="00FD6D96" w:rsidP="002C1D13">
            <w:r>
              <w:t>Urgent non-life threatening</w:t>
            </w:r>
          </w:p>
          <w:p w:rsidR="00FD6D96" w:rsidRDefault="00FD6D96" w:rsidP="002C1D13"/>
        </w:tc>
        <w:tc>
          <w:tcPr>
            <w:tcW w:w="3081" w:type="dxa"/>
          </w:tcPr>
          <w:p w:rsidR="00FD6D96" w:rsidRDefault="00FD6D96" w:rsidP="002C1D13">
            <w:r>
              <w:t>Crossmatched</w:t>
            </w:r>
          </w:p>
        </w:tc>
        <w:tc>
          <w:tcPr>
            <w:tcW w:w="3081" w:type="dxa"/>
          </w:tcPr>
          <w:p w:rsidR="00FD6D96" w:rsidRDefault="00FD6D96" w:rsidP="002C1D13">
            <w:r>
              <w:t>One hour*</w:t>
            </w:r>
          </w:p>
        </w:tc>
      </w:tr>
      <w:tr w:rsidR="00FD6D96" w:rsidTr="00E56FF5">
        <w:tc>
          <w:tcPr>
            <w:tcW w:w="3080" w:type="dxa"/>
          </w:tcPr>
          <w:p w:rsidR="00FD6D96" w:rsidRDefault="00FD6D96" w:rsidP="002C1D13">
            <w:r>
              <w:t>Day attender (CBC, SDEC etc)</w:t>
            </w:r>
          </w:p>
          <w:p w:rsidR="00FD6D96" w:rsidRDefault="00FD6D96" w:rsidP="002C1D13"/>
        </w:tc>
        <w:tc>
          <w:tcPr>
            <w:tcW w:w="3081" w:type="dxa"/>
          </w:tcPr>
          <w:p w:rsidR="00FD6D96" w:rsidRDefault="00FD6D96" w:rsidP="002C1D13">
            <w:r>
              <w:t>Crossmatched (with or without special requirements)</w:t>
            </w:r>
          </w:p>
        </w:tc>
        <w:tc>
          <w:tcPr>
            <w:tcW w:w="3081" w:type="dxa"/>
          </w:tcPr>
          <w:p w:rsidR="00FD6D96" w:rsidRDefault="00FD6D96" w:rsidP="002C1D13">
            <w:r>
              <w:t>Up to two hours**</w:t>
            </w:r>
          </w:p>
        </w:tc>
      </w:tr>
      <w:tr w:rsidR="00FD6D96" w:rsidTr="00E56FF5">
        <w:tc>
          <w:tcPr>
            <w:tcW w:w="3080" w:type="dxa"/>
          </w:tcPr>
          <w:p w:rsidR="00FD6D96" w:rsidRDefault="00FD6D96" w:rsidP="002C1D13">
            <w:r>
              <w:t>Routine In-patient top up</w:t>
            </w:r>
          </w:p>
          <w:p w:rsidR="00FD6D96" w:rsidRDefault="00FD6D96" w:rsidP="002C1D13"/>
        </w:tc>
        <w:tc>
          <w:tcPr>
            <w:tcW w:w="3081" w:type="dxa"/>
          </w:tcPr>
          <w:p w:rsidR="00FD6D96" w:rsidRDefault="00FD6D96" w:rsidP="002C1D13">
            <w:r>
              <w:t>Crossmatched</w:t>
            </w:r>
            <w:r w:rsidR="004D1013">
              <w:t xml:space="preserve"> or electronically issued</w:t>
            </w:r>
          </w:p>
        </w:tc>
        <w:tc>
          <w:tcPr>
            <w:tcW w:w="3081" w:type="dxa"/>
          </w:tcPr>
          <w:p w:rsidR="00FD6D96" w:rsidRDefault="00FD6D96" w:rsidP="002C1D13">
            <w:r>
              <w:t>Up to 4 hours**</w:t>
            </w:r>
          </w:p>
        </w:tc>
      </w:tr>
      <w:tr w:rsidR="00FD6D96" w:rsidTr="00E56FF5">
        <w:tc>
          <w:tcPr>
            <w:tcW w:w="3080" w:type="dxa"/>
          </w:tcPr>
          <w:p w:rsidR="00FD6D96" w:rsidRDefault="00FD6D96" w:rsidP="002C1D13">
            <w:r>
              <w:t>In-patient complex crossmatch</w:t>
            </w:r>
          </w:p>
          <w:p w:rsidR="00FD6D96" w:rsidRDefault="00FD6D96" w:rsidP="002C1D13"/>
        </w:tc>
        <w:tc>
          <w:tcPr>
            <w:tcW w:w="3081" w:type="dxa"/>
          </w:tcPr>
          <w:p w:rsidR="00FD6D96" w:rsidRDefault="00FD6D96" w:rsidP="002C1D13">
            <w:r>
              <w:t>Referred to RCI, with or without XM done by lab</w:t>
            </w:r>
          </w:p>
        </w:tc>
        <w:tc>
          <w:tcPr>
            <w:tcW w:w="3081" w:type="dxa"/>
          </w:tcPr>
          <w:p w:rsidR="00FD6D96" w:rsidRDefault="00FD6D96" w:rsidP="002C1D13">
            <w:r>
              <w:t>Up to 24 hours depending on urgency and clinical need</w:t>
            </w:r>
          </w:p>
        </w:tc>
      </w:tr>
      <w:tr w:rsidR="00FD6D96" w:rsidTr="00E56FF5">
        <w:tc>
          <w:tcPr>
            <w:tcW w:w="3080" w:type="dxa"/>
          </w:tcPr>
          <w:p w:rsidR="00FD6D96" w:rsidRDefault="00FD6D96" w:rsidP="002C1D13">
            <w:r>
              <w:t>Day attender complex crossmatch</w:t>
            </w:r>
          </w:p>
          <w:p w:rsidR="00FD6D96" w:rsidRDefault="00FD6D96" w:rsidP="002C1D13"/>
        </w:tc>
        <w:tc>
          <w:tcPr>
            <w:tcW w:w="3081" w:type="dxa"/>
          </w:tcPr>
          <w:p w:rsidR="00FD6D96" w:rsidRDefault="00FD6D96" w:rsidP="002C1D13">
            <w:r w:rsidRPr="002E17C7">
              <w:t>Referred to RCI, with or without XM done by lab</w:t>
            </w:r>
          </w:p>
        </w:tc>
        <w:tc>
          <w:tcPr>
            <w:tcW w:w="3081" w:type="dxa"/>
          </w:tcPr>
          <w:p w:rsidR="00FD6D96" w:rsidRDefault="00FD6D96" w:rsidP="002C1D13">
            <w:r>
              <w:t>Samples to be sent to lab 48 hours prior to transfusion where possible</w:t>
            </w:r>
          </w:p>
        </w:tc>
      </w:tr>
      <w:tr w:rsidR="00AA25D4" w:rsidTr="00E56FF5">
        <w:tc>
          <w:tcPr>
            <w:tcW w:w="3080" w:type="dxa"/>
          </w:tcPr>
          <w:p w:rsidR="00AA25D4" w:rsidRDefault="00AA25D4" w:rsidP="002C1D13">
            <w:r>
              <w:t>Washed red cells</w:t>
            </w:r>
          </w:p>
          <w:p w:rsidR="00AA25D4" w:rsidRDefault="00AA25D4" w:rsidP="002C1D13"/>
        </w:tc>
        <w:tc>
          <w:tcPr>
            <w:tcW w:w="3081" w:type="dxa"/>
          </w:tcPr>
          <w:p w:rsidR="00AA25D4" w:rsidRPr="002E17C7" w:rsidRDefault="00AA25D4" w:rsidP="002C1D13">
            <w:r>
              <w:t>Requires NHSBT consultant approval</w:t>
            </w:r>
          </w:p>
        </w:tc>
        <w:tc>
          <w:tcPr>
            <w:tcW w:w="3081" w:type="dxa"/>
          </w:tcPr>
          <w:p w:rsidR="00AA25D4" w:rsidRDefault="00AA25D4" w:rsidP="002C1D13">
            <w:r>
              <w:t>Can take up 12 hours to process</w:t>
            </w:r>
          </w:p>
        </w:tc>
      </w:tr>
    </w:tbl>
    <w:p w:rsidR="00FD6D96" w:rsidRDefault="00FD6D96" w:rsidP="00F4348B">
      <w:pPr>
        <w:widowControl w:val="0"/>
        <w:autoSpaceDE w:val="0"/>
        <w:autoSpaceDN w:val="0"/>
        <w:adjustRightInd w:val="0"/>
        <w:rPr>
          <w:rFonts w:cs="Arial"/>
          <w:b/>
          <w:szCs w:val="22"/>
          <w:u w:val="single"/>
          <w:lang w:eastAsia="en-GB"/>
        </w:rPr>
      </w:pPr>
    </w:p>
    <w:p w:rsidR="00585580" w:rsidRDefault="00585580" w:rsidP="00585580">
      <w:r>
        <w:t>*Provided no anomalous grouping results or antibodies detected</w:t>
      </w:r>
    </w:p>
    <w:p w:rsidR="00585580" w:rsidRDefault="00585580" w:rsidP="00585580">
      <w:r>
        <w:t>**Provided no unexpected results and suitable blood available in the lab</w:t>
      </w:r>
    </w:p>
    <w:p w:rsidR="00585580" w:rsidRDefault="00585580" w:rsidP="00585580">
      <w:r>
        <w:t>Where possible clinical areas should order crossmatches the day before a patient is attending for transfusion (SDEC, Celia Blakey, Viking Day Unit, Cathedral Day Unit)</w:t>
      </w:r>
    </w:p>
    <w:p w:rsidR="008B479E" w:rsidRDefault="00585580" w:rsidP="008B479E">
      <w:bookmarkStart w:id="29" w:name="_Hlk108514133"/>
      <w:r>
        <w:t>Frequently transfused patients with complex special requirements must be discussed with the lab</w:t>
      </w:r>
      <w:r w:rsidR="0010370E">
        <w:t>oratory</w:t>
      </w:r>
      <w:r>
        <w:t xml:space="preserve"> prior to requesting and sending a crossmatch.</w:t>
      </w:r>
      <w:bookmarkEnd w:id="29"/>
    </w:p>
    <w:p w:rsidR="00C75219" w:rsidRDefault="008B479E" w:rsidP="008B479E">
      <w:pPr>
        <w:rPr>
          <w:rFonts w:cs="Arial"/>
          <w:b/>
          <w:szCs w:val="22"/>
          <w:u w:val="single"/>
          <w:lang w:eastAsia="en-GB"/>
        </w:rPr>
      </w:pPr>
      <w:r w:rsidRPr="00F4348B">
        <w:rPr>
          <w:rFonts w:cs="Arial"/>
          <w:b/>
          <w:szCs w:val="22"/>
          <w:u w:val="single"/>
          <w:lang w:eastAsia="en-GB"/>
        </w:rPr>
        <w:t xml:space="preserve"> </w:t>
      </w:r>
    </w:p>
    <w:p w:rsidR="00C75219" w:rsidRDefault="00C75219">
      <w:pPr>
        <w:rPr>
          <w:rFonts w:cs="Arial"/>
          <w:b/>
          <w:szCs w:val="22"/>
          <w:u w:val="single"/>
          <w:lang w:eastAsia="en-GB"/>
        </w:rPr>
      </w:pPr>
      <w:r>
        <w:rPr>
          <w:rFonts w:cs="Arial"/>
          <w:b/>
          <w:szCs w:val="22"/>
          <w:u w:val="single"/>
          <w:lang w:eastAsia="en-GB"/>
        </w:rPr>
        <w:br w:type="page"/>
      </w:r>
    </w:p>
    <w:p w:rsidR="008420E9" w:rsidRPr="00F4348B" w:rsidRDefault="008420E9" w:rsidP="008B479E">
      <w:pPr>
        <w:rPr>
          <w:rFonts w:cs="Arial"/>
          <w:b/>
          <w:szCs w:val="22"/>
          <w:u w:val="single"/>
          <w:lang w:eastAsia="en-GB"/>
        </w:rPr>
      </w:pPr>
    </w:p>
    <w:p w:rsidR="00F4348B" w:rsidRDefault="00FD6D96" w:rsidP="00F4348B">
      <w:pPr>
        <w:widowControl w:val="0"/>
        <w:autoSpaceDE w:val="0"/>
        <w:autoSpaceDN w:val="0"/>
        <w:adjustRightInd w:val="0"/>
        <w:rPr>
          <w:rFonts w:cs="Arial"/>
          <w:szCs w:val="22"/>
          <w:lang w:eastAsia="en-GB"/>
        </w:rPr>
      </w:pPr>
      <w:r>
        <w:rPr>
          <w:rFonts w:cs="Arial"/>
          <w:szCs w:val="22"/>
          <w:lang w:eastAsia="en-GB"/>
        </w:rPr>
        <w:t>Platelets</w:t>
      </w:r>
    </w:p>
    <w:tbl>
      <w:tblPr>
        <w:tblStyle w:val="TableGridLight"/>
        <w:tblW w:w="0" w:type="auto"/>
        <w:tblLook w:val="04A0" w:firstRow="1" w:lastRow="0" w:firstColumn="1" w:lastColumn="0" w:noHBand="0" w:noVBand="1"/>
      </w:tblPr>
      <w:tblGrid>
        <w:gridCol w:w="4531"/>
        <w:gridCol w:w="4529"/>
      </w:tblGrid>
      <w:tr w:rsidR="00FD6D96" w:rsidRPr="002C1D13" w:rsidTr="00C63EFF">
        <w:trPr>
          <w:tblHeader/>
        </w:trPr>
        <w:tc>
          <w:tcPr>
            <w:tcW w:w="4643" w:type="dxa"/>
          </w:tcPr>
          <w:p w:rsidR="00FD6D96" w:rsidRPr="002C1D13" w:rsidRDefault="00FD6D96" w:rsidP="002C1D13">
            <w:pPr>
              <w:widowControl w:val="0"/>
              <w:autoSpaceDE w:val="0"/>
              <w:autoSpaceDN w:val="0"/>
              <w:adjustRightInd w:val="0"/>
              <w:rPr>
                <w:rFonts w:cs="Arial"/>
                <w:szCs w:val="22"/>
                <w:lang w:eastAsia="en-GB"/>
              </w:rPr>
            </w:pPr>
            <w:r w:rsidRPr="002C1D13">
              <w:rPr>
                <w:rFonts w:cs="Arial"/>
                <w:szCs w:val="22"/>
                <w:lang w:eastAsia="en-GB"/>
              </w:rPr>
              <w:t>Urgency</w:t>
            </w:r>
          </w:p>
        </w:tc>
        <w:tc>
          <w:tcPr>
            <w:tcW w:w="4643" w:type="dxa"/>
          </w:tcPr>
          <w:p w:rsidR="00FD6D96" w:rsidRPr="002C1D13" w:rsidRDefault="00FD6D96" w:rsidP="002C1D13">
            <w:pPr>
              <w:widowControl w:val="0"/>
              <w:autoSpaceDE w:val="0"/>
              <w:autoSpaceDN w:val="0"/>
              <w:adjustRightInd w:val="0"/>
              <w:rPr>
                <w:rFonts w:cs="Arial"/>
                <w:szCs w:val="22"/>
                <w:lang w:eastAsia="en-GB"/>
              </w:rPr>
            </w:pPr>
            <w:r w:rsidRPr="002C1D13">
              <w:rPr>
                <w:rFonts w:cs="Arial"/>
                <w:szCs w:val="22"/>
                <w:lang w:eastAsia="en-GB"/>
              </w:rPr>
              <w:t>TAT</w:t>
            </w:r>
          </w:p>
        </w:tc>
      </w:tr>
      <w:tr w:rsidR="00FD6D96" w:rsidRPr="002C1D13" w:rsidTr="00E56FF5">
        <w:tc>
          <w:tcPr>
            <w:tcW w:w="4643" w:type="dxa"/>
          </w:tcPr>
          <w:p w:rsidR="00FD6D96" w:rsidRPr="002C1D13" w:rsidRDefault="00FD6D96" w:rsidP="002C1D13">
            <w:pPr>
              <w:widowControl w:val="0"/>
              <w:autoSpaceDE w:val="0"/>
              <w:autoSpaceDN w:val="0"/>
              <w:adjustRightInd w:val="0"/>
              <w:rPr>
                <w:rFonts w:cs="Arial"/>
                <w:szCs w:val="22"/>
                <w:lang w:eastAsia="en-GB"/>
              </w:rPr>
            </w:pPr>
            <w:r w:rsidRPr="002C1D13">
              <w:rPr>
                <w:rFonts w:cs="Arial"/>
                <w:szCs w:val="22"/>
                <w:lang w:eastAsia="en-GB"/>
              </w:rPr>
              <w:t>Major haemorrhage</w:t>
            </w:r>
          </w:p>
        </w:tc>
        <w:tc>
          <w:tcPr>
            <w:tcW w:w="4643" w:type="dxa"/>
          </w:tcPr>
          <w:p w:rsidR="00FD6D96" w:rsidRPr="002C1D13" w:rsidRDefault="00FD6D96" w:rsidP="002C1D13">
            <w:pPr>
              <w:widowControl w:val="0"/>
              <w:autoSpaceDE w:val="0"/>
              <w:autoSpaceDN w:val="0"/>
              <w:adjustRightInd w:val="0"/>
              <w:rPr>
                <w:rFonts w:cs="Arial"/>
                <w:szCs w:val="22"/>
                <w:lang w:eastAsia="en-GB"/>
              </w:rPr>
            </w:pPr>
            <w:r w:rsidRPr="002C1D13">
              <w:rPr>
                <w:rFonts w:cs="Arial"/>
                <w:szCs w:val="22"/>
                <w:lang w:eastAsia="en-GB"/>
              </w:rPr>
              <w:t>Immediately*</w:t>
            </w:r>
          </w:p>
        </w:tc>
      </w:tr>
      <w:tr w:rsidR="00FD6D96" w:rsidRPr="002C1D13" w:rsidTr="00E56FF5">
        <w:tc>
          <w:tcPr>
            <w:tcW w:w="4643" w:type="dxa"/>
          </w:tcPr>
          <w:p w:rsidR="00FD6D96" w:rsidRPr="002C1D13" w:rsidRDefault="00FD6D96" w:rsidP="002C1D13">
            <w:pPr>
              <w:widowControl w:val="0"/>
              <w:autoSpaceDE w:val="0"/>
              <w:autoSpaceDN w:val="0"/>
              <w:adjustRightInd w:val="0"/>
              <w:rPr>
                <w:rFonts w:cs="Arial"/>
                <w:szCs w:val="22"/>
                <w:lang w:eastAsia="en-GB"/>
              </w:rPr>
            </w:pPr>
            <w:r w:rsidRPr="002C1D13">
              <w:rPr>
                <w:rFonts w:cs="Arial"/>
                <w:szCs w:val="22"/>
                <w:lang w:eastAsia="en-GB"/>
              </w:rPr>
              <w:t>Bleeding, non-life threatening</w:t>
            </w:r>
          </w:p>
        </w:tc>
        <w:tc>
          <w:tcPr>
            <w:tcW w:w="4643" w:type="dxa"/>
          </w:tcPr>
          <w:p w:rsidR="00FD6D96" w:rsidRPr="002C1D13" w:rsidRDefault="00FD6D96" w:rsidP="002C1D13">
            <w:pPr>
              <w:widowControl w:val="0"/>
              <w:autoSpaceDE w:val="0"/>
              <w:autoSpaceDN w:val="0"/>
              <w:adjustRightInd w:val="0"/>
              <w:rPr>
                <w:rFonts w:cs="Arial"/>
                <w:szCs w:val="22"/>
                <w:lang w:eastAsia="en-GB"/>
              </w:rPr>
            </w:pPr>
            <w:r w:rsidRPr="002C1D13">
              <w:rPr>
                <w:rFonts w:cs="Arial"/>
                <w:szCs w:val="22"/>
                <w:lang w:eastAsia="en-GB"/>
              </w:rPr>
              <w:t>3</w:t>
            </w:r>
            <w:r w:rsidR="00B33D04">
              <w:rPr>
                <w:rFonts w:cs="Arial"/>
                <w:szCs w:val="22"/>
                <w:lang w:eastAsia="en-GB"/>
              </w:rPr>
              <w:t>-4</w:t>
            </w:r>
            <w:r w:rsidRPr="002C1D13">
              <w:rPr>
                <w:rFonts w:cs="Arial"/>
                <w:szCs w:val="22"/>
                <w:lang w:eastAsia="en-GB"/>
              </w:rPr>
              <w:t xml:space="preserve"> hours</w:t>
            </w:r>
          </w:p>
        </w:tc>
      </w:tr>
      <w:tr w:rsidR="00585580" w:rsidRPr="002C1D13" w:rsidTr="00E56FF5">
        <w:tc>
          <w:tcPr>
            <w:tcW w:w="4643" w:type="dxa"/>
          </w:tcPr>
          <w:p w:rsidR="00585580" w:rsidRPr="002C1D13" w:rsidRDefault="00585580" w:rsidP="002C1D13">
            <w:pPr>
              <w:widowControl w:val="0"/>
              <w:autoSpaceDE w:val="0"/>
              <w:autoSpaceDN w:val="0"/>
              <w:adjustRightInd w:val="0"/>
              <w:rPr>
                <w:rFonts w:cs="Arial"/>
                <w:szCs w:val="22"/>
                <w:lang w:eastAsia="en-GB"/>
              </w:rPr>
            </w:pPr>
            <w:r w:rsidRPr="002C1D13">
              <w:rPr>
                <w:rFonts w:cs="Arial"/>
                <w:szCs w:val="22"/>
                <w:lang w:eastAsia="en-GB"/>
              </w:rPr>
              <w:t>For theatre, on anti-platelet therapy</w:t>
            </w:r>
          </w:p>
        </w:tc>
        <w:tc>
          <w:tcPr>
            <w:tcW w:w="4643" w:type="dxa"/>
          </w:tcPr>
          <w:p w:rsidR="00585580" w:rsidRPr="002C1D13" w:rsidRDefault="00585580" w:rsidP="002C1D13">
            <w:pPr>
              <w:widowControl w:val="0"/>
              <w:autoSpaceDE w:val="0"/>
              <w:autoSpaceDN w:val="0"/>
              <w:adjustRightInd w:val="0"/>
              <w:rPr>
                <w:rFonts w:cs="Arial"/>
                <w:szCs w:val="22"/>
                <w:lang w:eastAsia="en-GB"/>
              </w:rPr>
            </w:pPr>
            <w:r w:rsidRPr="002C1D13">
              <w:rPr>
                <w:rFonts w:cs="Arial"/>
                <w:szCs w:val="22"/>
                <w:lang w:eastAsia="en-GB"/>
              </w:rPr>
              <w:t>3</w:t>
            </w:r>
            <w:r w:rsidR="00B33D04">
              <w:rPr>
                <w:rFonts w:cs="Arial"/>
                <w:szCs w:val="22"/>
                <w:lang w:eastAsia="en-GB"/>
              </w:rPr>
              <w:t xml:space="preserve">-4 </w:t>
            </w:r>
            <w:r w:rsidRPr="002C1D13">
              <w:rPr>
                <w:rFonts w:cs="Arial"/>
                <w:szCs w:val="22"/>
                <w:lang w:eastAsia="en-GB"/>
              </w:rPr>
              <w:t>hours</w:t>
            </w:r>
          </w:p>
        </w:tc>
      </w:tr>
      <w:tr w:rsidR="00FD6D96" w:rsidRPr="002C1D13" w:rsidTr="00E56FF5">
        <w:tc>
          <w:tcPr>
            <w:tcW w:w="4643" w:type="dxa"/>
          </w:tcPr>
          <w:p w:rsidR="00FD6D96" w:rsidRPr="002C1D13" w:rsidRDefault="00FD6D96" w:rsidP="002C1D13">
            <w:pPr>
              <w:widowControl w:val="0"/>
              <w:autoSpaceDE w:val="0"/>
              <w:autoSpaceDN w:val="0"/>
              <w:adjustRightInd w:val="0"/>
              <w:rPr>
                <w:rFonts w:cs="Arial"/>
                <w:szCs w:val="22"/>
                <w:lang w:eastAsia="en-GB"/>
              </w:rPr>
            </w:pPr>
            <w:r w:rsidRPr="002C1D13">
              <w:rPr>
                <w:rFonts w:cs="Arial"/>
                <w:szCs w:val="22"/>
                <w:lang w:eastAsia="en-GB"/>
              </w:rPr>
              <w:t>Routine pre-op</w:t>
            </w:r>
            <w:r w:rsidR="00585580" w:rsidRPr="002C1D13">
              <w:rPr>
                <w:rFonts w:cs="Arial"/>
                <w:szCs w:val="22"/>
                <w:lang w:eastAsia="en-GB"/>
              </w:rPr>
              <w:t xml:space="preserve"> with low platelets</w:t>
            </w:r>
          </w:p>
        </w:tc>
        <w:tc>
          <w:tcPr>
            <w:tcW w:w="4643" w:type="dxa"/>
          </w:tcPr>
          <w:p w:rsidR="00FD6D96" w:rsidRPr="002C1D13" w:rsidRDefault="00585580" w:rsidP="002C1D13">
            <w:pPr>
              <w:widowControl w:val="0"/>
              <w:autoSpaceDE w:val="0"/>
              <w:autoSpaceDN w:val="0"/>
              <w:adjustRightInd w:val="0"/>
              <w:rPr>
                <w:rFonts w:cs="Arial"/>
                <w:szCs w:val="22"/>
                <w:lang w:eastAsia="en-GB"/>
              </w:rPr>
            </w:pPr>
            <w:r w:rsidRPr="002C1D13">
              <w:rPr>
                <w:rFonts w:cs="Arial"/>
                <w:szCs w:val="22"/>
                <w:lang w:eastAsia="en-GB"/>
              </w:rPr>
              <w:t>24-48 hours notice</w:t>
            </w:r>
          </w:p>
        </w:tc>
      </w:tr>
      <w:tr w:rsidR="00585580" w:rsidRPr="002C1D13" w:rsidTr="00E56FF5">
        <w:tc>
          <w:tcPr>
            <w:tcW w:w="4643" w:type="dxa"/>
          </w:tcPr>
          <w:p w:rsidR="00585580" w:rsidRPr="002C1D13" w:rsidRDefault="00585580" w:rsidP="002C1D13">
            <w:pPr>
              <w:widowControl w:val="0"/>
              <w:autoSpaceDE w:val="0"/>
              <w:autoSpaceDN w:val="0"/>
              <w:adjustRightInd w:val="0"/>
              <w:rPr>
                <w:rFonts w:cs="Arial"/>
                <w:szCs w:val="22"/>
                <w:lang w:eastAsia="en-GB"/>
              </w:rPr>
            </w:pPr>
            <w:r w:rsidRPr="002C1D13">
              <w:rPr>
                <w:rFonts w:cs="Arial"/>
                <w:szCs w:val="22"/>
                <w:lang w:eastAsia="en-GB"/>
              </w:rPr>
              <w:t>Sepsis patients with low platelets</w:t>
            </w:r>
          </w:p>
        </w:tc>
        <w:tc>
          <w:tcPr>
            <w:tcW w:w="4643" w:type="dxa"/>
          </w:tcPr>
          <w:p w:rsidR="00585580" w:rsidRPr="002C1D13" w:rsidRDefault="00585580" w:rsidP="002C1D13">
            <w:pPr>
              <w:widowControl w:val="0"/>
              <w:autoSpaceDE w:val="0"/>
              <w:autoSpaceDN w:val="0"/>
              <w:adjustRightInd w:val="0"/>
              <w:rPr>
                <w:rFonts w:cs="Arial"/>
                <w:szCs w:val="22"/>
                <w:lang w:eastAsia="en-GB"/>
              </w:rPr>
            </w:pPr>
            <w:r w:rsidRPr="002C1D13">
              <w:rPr>
                <w:rFonts w:cs="Arial"/>
                <w:szCs w:val="22"/>
                <w:lang w:eastAsia="en-GB"/>
              </w:rPr>
              <w:t>3</w:t>
            </w:r>
            <w:r w:rsidR="00B33D04">
              <w:rPr>
                <w:rFonts w:cs="Arial"/>
                <w:szCs w:val="22"/>
                <w:lang w:eastAsia="en-GB"/>
              </w:rPr>
              <w:t xml:space="preserve">-4 </w:t>
            </w:r>
            <w:r w:rsidRPr="002C1D13">
              <w:rPr>
                <w:rFonts w:cs="Arial"/>
                <w:szCs w:val="22"/>
                <w:lang w:eastAsia="en-GB"/>
              </w:rPr>
              <w:t>hours</w:t>
            </w:r>
          </w:p>
        </w:tc>
      </w:tr>
      <w:tr w:rsidR="00585580" w:rsidRPr="002C1D13" w:rsidTr="00E56FF5">
        <w:tc>
          <w:tcPr>
            <w:tcW w:w="4643" w:type="dxa"/>
          </w:tcPr>
          <w:p w:rsidR="00585580" w:rsidRPr="002C1D13" w:rsidRDefault="00585580" w:rsidP="002C1D13">
            <w:pPr>
              <w:widowControl w:val="0"/>
              <w:autoSpaceDE w:val="0"/>
              <w:autoSpaceDN w:val="0"/>
              <w:adjustRightInd w:val="0"/>
              <w:rPr>
                <w:rFonts w:cs="Arial"/>
                <w:szCs w:val="22"/>
                <w:lang w:eastAsia="en-GB"/>
              </w:rPr>
            </w:pPr>
            <w:r w:rsidRPr="002C1D13">
              <w:rPr>
                <w:rFonts w:cs="Arial"/>
                <w:szCs w:val="22"/>
                <w:lang w:eastAsia="en-GB"/>
              </w:rPr>
              <w:t>Patients requiring washed platelets</w:t>
            </w:r>
          </w:p>
        </w:tc>
        <w:tc>
          <w:tcPr>
            <w:tcW w:w="4643" w:type="dxa"/>
          </w:tcPr>
          <w:p w:rsidR="00585580" w:rsidRPr="002C1D13" w:rsidRDefault="00585580" w:rsidP="002C1D13">
            <w:pPr>
              <w:widowControl w:val="0"/>
              <w:autoSpaceDE w:val="0"/>
              <w:autoSpaceDN w:val="0"/>
              <w:adjustRightInd w:val="0"/>
              <w:rPr>
                <w:rFonts w:cs="Arial"/>
                <w:szCs w:val="22"/>
                <w:lang w:eastAsia="en-GB"/>
              </w:rPr>
            </w:pPr>
            <w:r w:rsidRPr="002C1D13">
              <w:rPr>
                <w:rFonts w:cs="Arial"/>
                <w:szCs w:val="22"/>
                <w:lang w:eastAsia="en-GB"/>
              </w:rPr>
              <w:t>Requires NHSBT approval and can take up to 24 hours to process</w:t>
            </w:r>
          </w:p>
        </w:tc>
      </w:tr>
    </w:tbl>
    <w:p w:rsidR="00FD6D96" w:rsidRPr="00F4348B" w:rsidRDefault="00FD6D96" w:rsidP="00F4348B">
      <w:pPr>
        <w:widowControl w:val="0"/>
        <w:autoSpaceDE w:val="0"/>
        <w:autoSpaceDN w:val="0"/>
        <w:adjustRightInd w:val="0"/>
        <w:rPr>
          <w:rFonts w:cs="Arial"/>
          <w:szCs w:val="22"/>
          <w:lang w:eastAsia="en-GB"/>
        </w:rPr>
      </w:pPr>
    </w:p>
    <w:p w:rsidR="00585580" w:rsidRDefault="00283B2D" w:rsidP="00F4348B">
      <w:pPr>
        <w:widowControl w:val="0"/>
        <w:autoSpaceDE w:val="0"/>
        <w:autoSpaceDN w:val="0"/>
        <w:adjustRightInd w:val="0"/>
        <w:rPr>
          <w:rFonts w:cs="Arial"/>
          <w:szCs w:val="22"/>
          <w:lang w:eastAsia="en-GB"/>
        </w:rPr>
      </w:pPr>
      <w:r>
        <w:rPr>
          <w:rFonts w:cs="Arial"/>
          <w:szCs w:val="22"/>
          <w:lang w:eastAsia="en-GB"/>
        </w:rPr>
        <w:t>*Where suitable platelets are available on-site</w:t>
      </w:r>
    </w:p>
    <w:p w:rsidR="00283B2D" w:rsidRPr="00F4348B" w:rsidRDefault="00283B2D" w:rsidP="00F4348B">
      <w:pPr>
        <w:widowControl w:val="0"/>
        <w:autoSpaceDE w:val="0"/>
        <w:autoSpaceDN w:val="0"/>
        <w:adjustRightInd w:val="0"/>
        <w:rPr>
          <w:rFonts w:cs="Arial"/>
          <w:szCs w:val="22"/>
          <w:lang w:eastAsia="en-GB"/>
        </w:rPr>
      </w:pPr>
    </w:p>
    <w:p w:rsidR="00C75AC4" w:rsidRDefault="00F4348B" w:rsidP="00C75AC4">
      <w:pPr>
        <w:widowControl w:val="0"/>
        <w:autoSpaceDE w:val="0"/>
        <w:autoSpaceDN w:val="0"/>
        <w:adjustRightInd w:val="0"/>
        <w:spacing w:line="228" w:lineRule="atLeast"/>
        <w:ind w:right="87"/>
        <w:jc w:val="both"/>
        <w:rPr>
          <w:rFonts w:cs="Arial"/>
          <w:szCs w:val="22"/>
          <w:lang w:eastAsia="en-GB"/>
        </w:rPr>
      </w:pPr>
      <w:r w:rsidRPr="00F4348B">
        <w:rPr>
          <w:rFonts w:cs="Arial"/>
          <w:szCs w:val="22"/>
          <w:lang w:eastAsia="en-GB"/>
        </w:rPr>
        <w:t>When requesting group and save or cross match of blood for patients going to thea</w:t>
      </w:r>
      <w:r w:rsidR="00045DF9">
        <w:rPr>
          <w:rFonts w:cs="Arial"/>
          <w:szCs w:val="22"/>
          <w:lang w:eastAsia="en-GB"/>
        </w:rPr>
        <w:t>tre please refer to the maximum blood ordering schedule (M</w:t>
      </w:r>
      <w:r w:rsidRPr="00F4348B">
        <w:rPr>
          <w:rFonts w:cs="Arial"/>
          <w:szCs w:val="22"/>
          <w:lang w:eastAsia="en-GB"/>
        </w:rPr>
        <w:t>SBOS).</w:t>
      </w:r>
    </w:p>
    <w:p w:rsidR="00AA23DD" w:rsidRDefault="00AA23DD">
      <w:pPr>
        <w:rPr>
          <w:color w:val="000000"/>
        </w:rPr>
      </w:pPr>
      <w:r>
        <w:rPr>
          <w:color w:val="000000"/>
        </w:rPr>
        <w:br w:type="page"/>
      </w:r>
    </w:p>
    <w:p w:rsidR="00C75AC4" w:rsidRDefault="00C75AC4" w:rsidP="00C75AC4">
      <w:pPr>
        <w:widowControl w:val="0"/>
        <w:autoSpaceDE w:val="0"/>
        <w:autoSpaceDN w:val="0"/>
        <w:adjustRightInd w:val="0"/>
        <w:spacing w:line="228" w:lineRule="atLeast"/>
        <w:ind w:right="87"/>
        <w:jc w:val="both"/>
        <w:rPr>
          <w:color w:val="000000"/>
        </w:rPr>
      </w:pPr>
    </w:p>
    <w:p w:rsidR="00110A21" w:rsidRPr="00AA23DD" w:rsidRDefault="00110A21" w:rsidP="00C75AC4">
      <w:pPr>
        <w:widowControl w:val="0"/>
        <w:autoSpaceDE w:val="0"/>
        <w:autoSpaceDN w:val="0"/>
        <w:adjustRightInd w:val="0"/>
        <w:spacing w:line="228" w:lineRule="atLeast"/>
        <w:ind w:right="87"/>
        <w:jc w:val="both"/>
        <w:rPr>
          <w:color w:val="000000"/>
          <w:u w:val="single"/>
        </w:rPr>
      </w:pPr>
      <w:r w:rsidRPr="00AA23DD">
        <w:rPr>
          <w:color w:val="000000"/>
          <w:u w:val="single"/>
        </w:rPr>
        <w:t>Haemostasis and thrombosis laboratory testing</w:t>
      </w:r>
    </w:p>
    <w:p w:rsidR="00110A21" w:rsidRDefault="00110A21" w:rsidP="00110A21"/>
    <w:p w:rsidR="00110A21" w:rsidRDefault="00110A21" w:rsidP="00110A21">
      <w:r>
        <w:t xml:space="preserve">Please refer to the Haemostasis and Thrombosis Laboratory </w:t>
      </w:r>
      <w:r w:rsidR="00D74903">
        <w:t>Service User Guide</w:t>
      </w:r>
    </w:p>
    <w:p w:rsidR="00110A21" w:rsidRDefault="00110A21" w:rsidP="00110A21"/>
    <w:p w:rsidR="00110A21" w:rsidRDefault="00110A21" w:rsidP="00110A21">
      <w:r>
        <w:t>For further information contact:</w:t>
      </w:r>
    </w:p>
    <w:p w:rsidR="00110A21" w:rsidRDefault="00110A21" w:rsidP="00110A21"/>
    <w:p w:rsidR="00110A21" w:rsidRDefault="00110A21" w:rsidP="00110A21">
      <w:r>
        <w:t>Mr</w:t>
      </w:r>
      <w:r w:rsidR="009B200B">
        <w:t xml:space="preserve"> David Gurney</w:t>
      </w:r>
      <w:r>
        <w:t xml:space="preserve"> (Head Biomedical Scientist)</w:t>
      </w:r>
    </w:p>
    <w:p w:rsidR="00110A21" w:rsidRDefault="00110A21" w:rsidP="00110A21">
      <w:r>
        <w:t>Miss Sarah Clarke (Chief Biomedical Scientist)</w:t>
      </w:r>
    </w:p>
    <w:p w:rsidR="00110A21" w:rsidRDefault="00110A21" w:rsidP="00110A21">
      <w:r>
        <w:t>Dr Gillian Evans (</w:t>
      </w:r>
      <w:r w:rsidR="003C55B7">
        <w:t>Director of the Haemophilia Centre Service</w:t>
      </w:r>
      <w:r>
        <w:t>)</w:t>
      </w:r>
    </w:p>
    <w:p w:rsidR="000218D1" w:rsidRPr="00110A21" w:rsidRDefault="000218D1" w:rsidP="00110A21">
      <w:r>
        <w:t>Dr Kim Elliott (Consultant for Haemostasis and Thrombosis</w:t>
      </w:r>
      <w:r w:rsidR="003C55B7">
        <w:t xml:space="preserve"> and Laboratory Clinical Lead</w:t>
      </w:r>
      <w:r>
        <w:t>)</w:t>
      </w:r>
    </w:p>
    <w:p w:rsidR="00F4348B" w:rsidRDefault="00F4348B" w:rsidP="000A7C54"/>
    <w:p w:rsidR="00F4348B" w:rsidRDefault="00F4348B" w:rsidP="000A7C54"/>
    <w:p w:rsidR="00D92F0B" w:rsidRPr="00683047" w:rsidRDefault="00D92F0B" w:rsidP="00D92F0B">
      <w:pPr>
        <w:pStyle w:val="Heading1"/>
        <w:spacing w:before="0" w:after="0"/>
        <w:jc w:val="both"/>
        <w:rPr>
          <w:color w:val="000000"/>
        </w:rPr>
      </w:pPr>
      <w:bookmarkStart w:id="30" w:name="_Toc178944304"/>
      <w:r w:rsidRPr="00683047">
        <w:rPr>
          <w:color w:val="000000"/>
        </w:rPr>
        <w:t>Urgent requests</w:t>
      </w:r>
      <w:bookmarkEnd w:id="30"/>
      <w:r w:rsidRPr="00683047">
        <w:rPr>
          <w:color w:val="000000"/>
        </w:rPr>
        <w:t xml:space="preserve"> </w:t>
      </w:r>
    </w:p>
    <w:p w:rsidR="00D92F0B" w:rsidRPr="00683047" w:rsidRDefault="00D92F0B" w:rsidP="00076D00">
      <w:pPr>
        <w:numPr>
          <w:ilvl w:val="0"/>
          <w:numId w:val="3"/>
        </w:numPr>
      </w:pPr>
      <w:r w:rsidRPr="00683047">
        <w:t xml:space="preserve">Please request tests to be performed urgently only when it is clinically essential. </w:t>
      </w:r>
    </w:p>
    <w:p w:rsidR="00D92F0B" w:rsidRPr="00683047" w:rsidRDefault="00D92F0B" w:rsidP="00076D00">
      <w:pPr>
        <w:numPr>
          <w:ilvl w:val="0"/>
          <w:numId w:val="3"/>
        </w:numPr>
      </w:pPr>
      <w:r w:rsidRPr="00683047">
        <w:t xml:space="preserve">All of our work is processed rapidly and the results are available in a timely manner. </w:t>
      </w:r>
      <w:r>
        <w:t>The agreed turn</w:t>
      </w:r>
      <w:r w:rsidRPr="00683047">
        <w:t xml:space="preserve">around times for each test are published </w:t>
      </w:r>
      <w:r w:rsidR="0022701D">
        <w:t>within</w:t>
      </w:r>
      <w:r w:rsidRPr="00683047">
        <w:t xml:space="preserve"> this user guide.</w:t>
      </w:r>
    </w:p>
    <w:p w:rsidR="00D92F0B" w:rsidRPr="00683047" w:rsidRDefault="00D92F0B" w:rsidP="00076D00">
      <w:pPr>
        <w:numPr>
          <w:ilvl w:val="0"/>
          <w:numId w:val="3"/>
        </w:numPr>
      </w:pPr>
      <w:r w:rsidRPr="00683047">
        <w:t xml:space="preserve">If you wish for a sample to be analysed urgently, please </w:t>
      </w:r>
      <w:r w:rsidR="00074455">
        <w:t xml:space="preserve">make sure that the request </w:t>
      </w:r>
      <w:r w:rsidRPr="00683047">
        <w:t>clearly</w:t>
      </w:r>
      <w:r>
        <w:t xml:space="preserve"> states this and always</w:t>
      </w:r>
      <w:r w:rsidRPr="00683047">
        <w:t xml:space="preserve"> contact the laboratory to discuss.</w:t>
      </w:r>
    </w:p>
    <w:p w:rsidR="00D92F0B" w:rsidRPr="00683047" w:rsidRDefault="00D92F0B" w:rsidP="00076D00">
      <w:pPr>
        <w:numPr>
          <w:ilvl w:val="0"/>
          <w:numId w:val="3"/>
        </w:numPr>
      </w:pPr>
      <w:r w:rsidRPr="00683047">
        <w:t>These samples will be handled separately and the result</w:t>
      </w:r>
      <w:r w:rsidR="005902D0">
        <w:t>s</w:t>
      </w:r>
      <w:r w:rsidRPr="00683047">
        <w:t xml:space="preserve"> telephoned to the requesting </w:t>
      </w:r>
      <w:r>
        <w:t>doctor</w:t>
      </w:r>
      <w:r w:rsidR="0022701D">
        <w:t>/nurse</w:t>
      </w:r>
      <w:r w:rsidRPr="00683047">
        <w:t xml:space="preserve"> as soon as possible.</w:t>
      </w:r>
    </w:p>
    <w:p w:rsidR="00D92F0B" w:rsidRPr="00683047" w:rsidRDefault="00D92F0B" w:rsidP="00076D00">
      <w:pPr>
        <w:numPr>
          <w:ilvl w:val="0"/>
          <w:numId w:val="3"/>
        </w:numPr>
      </w:pPr>
      <w:r w:rsidRPr="00683047">
        <w:t xml:space="preserve">If the phlebotomist bleeds the patient, please ensure that the phlebotomist understands that the sample is urgent and needs to be transported immediately to the </w:t>
      </w:r>
      <w:r w:rsidR="0022701D">
        <w:t>Haematology or Transfusion laboratory.</w:t>
      </w:r>
    </w:p>
    <w:p w:rsidR="00D92F0B" w:rsidRDefault="00D92F0B" w:rsidP="00D92F0B">
      <w:pPr>
        <w:jc w:val="both"/>
      </w:pPr>
    </w:p>
    <w:p w:rsidR="00EF0398" w:rsidRPr="00683047" w:rsidRDefault="00EF0398" w:rsidP="00D92F0B">
      <w:pPr>
        <w:jc w:val="both"/>
      </w:pPr>
    </w:p>
    <w:p w:rsidR="00D92F0B" w:rsidRPr="00683047" w:rsidRDefault="00D92F0B" w:rsidP="00D92F0B">
      <w:pPr>
        <w:pStyle w:val="Heading1"/>
        <w:spacing w:before="0" w:after="0"/>
        <w:rPr>
          <w:color w:val="000000"/>
        </w:rPr>
      </w:pPr>
      <w:bookmarkStart w:id="31" w:name="_Toc178944305"/>
      <w:r w:rsidRPr="00683047">
        <w:rPr>
          <w:color w:val="000000"/>
        </w:rPr>
        <w:t>Telephoned results</w:t>
      </w:r>
      <w:bookmarkEnd w:id="31"/>
      <w:r w:rsidRPr="00683047">
        <w:rPr>
          <w:color w:val="000000"/>
        </w:rPr>
        <w:t xml:space="preserve"> </w:t>
      </w:r>
    </w:p>
    <w:p w:rsidR="00D92F0B" w:rsidRDefault="00D92F0B" w:rsidP="00076D00">
      <w:pPr>
        <w:numPr>
          <w:ilvl w:val="0"/>
          <w:numId w:val="4"/>
        </w:numPr>
      </w:pPr>
      <w:r>
        <w:t>Please avoid asking us to telephone results if possible as this interferes with the work of the laboratory</w:t>
      </w:r>
    </w:p>
    <w:p w:rsidR="00D92F0B" w:rsidRDefault="00D92F0B" w:rsidP="00076D00">
      <w:pPr>
        <w:numPr>
          <w:ilvl w:val="0"/>
          <w:numId w:val="4"/>
        </w:numPr>
      </w:pPr>
      <w:r>
        <w:t>Significantly abnormal results will be telephoned to the ward and/or requesting clinician.</w:t>
      </w:r>
    </w:p>
    <w:p w:rsidR="00D92F0B" w:rsidRDefault="00D92F0B" w:rsidP="00076D00">
      <w:pPr>
        <w:numPr>
          <w:ilvl w:val="0"/>
          <w:numId w:val="4"/>
        </w:numPr>
      </w:pPr>
      <w:r>
        <w:t xml:space="preserve">The </w:t>
      </w:r>
      <w:r w:rsidR="0022701D">
        <w:t>Haematology</w:t>
      </w:r>
      <w:r>
        <w:t xml:space="preserve"> Laboratory </w:t>
      </w:r>
      <w:r w:rsidR="0022701D">
        <w:t xml:space="preserve">services bases on </w:t>
      </w:r>
      <w:r>
        <w:t>each acute site have an agreed list of critical/alert results that will always be telephoned to the ward and/or requesting clinician</w:t>
      </w:r>
      <w:r w:rsidR="005902D0">
        <w:t xml:space="preserve"> </w:t>
      </w:r>
      <w:r>
        <w:t>(see table below)</w:t>
      </w:r>
    </w:p>
    <w:p w:rsidR="00D92F0B" w:rsidRDefault="00D92F0B" w:rsidP="00D92F0B"/>
    <w:p w:rsidR="00380FCD" w:rsidRDefault="00380FCD" w:rsidP="00D92F0B"/>
    <w:p w:rsidR="00380FCD" w:rsidRDefault="00380FCD" w:rsidP="00380FCD">
      <w:pPr>
        <w:pStyle w:val="Heading1"/>
      </w:pPr>
      <w:bookmarkStart w:id="32" w:name="_Toc178944306"/>
      <w:r>
        <w:t>TELEPHONING OF URGENT RESULTS TO A&amp;E (PTL)</w:t>
      </w:r>
      <w:bookmarkEnd w:id="32"/>
    </w:p>
    <w:p w:rsidR="00380FCD" w:rsidRDefault="00380FCD" w:rsidP="00380FCD">
      <w:pPr>
        <w:jc w:val="both"/>
      </w:pPr>
      <w:r>
        <w:t xml:space="preserve">Pathology </w:t>
      </w:r>
      <w:r w:rsidR="00CE4199">
        <w:t>utilises</w:t>
      </w:r>
      <w:r>
        <w:t xml:space="preserve"> the PTL to communicate the majority of critical results to the accident and emergency departments at William Harvey Hospital, Ashford and Queen Elizabeth the Queen Mother Hospital, Margate. </w:t>
      </w:r>
    </w:p>
    <w:p w:rsidR="00380FCD" w:rsidRDefault="00380FCD" w:rsidP="00380FCD">
      <w:pPr>
        <w:jc w:val="both"/>
      </w:pPr>
    </w:p>
    <w:p w:rsidR="00380FCD" w:rsidRDefault="00380FCD" w:rsidP="00380FCD">
      <w:pPr>
        <w:jc w:val="both"/>
      </w:pPr>
      <w:r>
        <w:t xml:space="preserve">These results will appear on the PTL/whiteboards in the A&amp;E departments where clinical staff are aware of the need to look for them. </w:t>
      </w:r>
      <w:r w:rsidRPr="00E54972">
        <w:rPr>
          <w:b/>
        </w:rPr>
        <w:t>All other critical results, and critical results to all other locations, remain unaffected by this change and continue to be telephoned.</w:t>
      </w:r>
      <w:r>
        <w:t xml:space="preserve"> </w:t>
      </w:r>
    </w:p>
    <w:p w:rsidR="00380FCD" w:rsidRDefault="00380FCD" w:rsidP="00380FCD">
      <w:pPr>
        <w:jc w:val="both"/>
      </w:pPr>
    </w:p>
    <w:p w:rsidR="00C75AC4" w:rsidRDefault="00380FCD" w:rsidP="00380FCD">
      <w:pPr>
        <w:jc w:val="both"/>
      </w:pPr>
      <w:r>
        <w:t>Should there be a failure of the PTL system, A&amp;E staff will notify pathology staff and laboratory staff should revert to the telephone system until the situation resolves.</w:t>
      </w:r>
    </w:p>
    <w:p w:rsidR="00872E23" w:rsidRDefault="00C75AC4" w:rsidP="00380FCD">
      <w:pPr>
        <w:jc w:val="both"/>
      </w:pPr>
      <w:r>
        <w:t xml:space="preserve"> </w:t>
      </w:r>
    </w:p>
    <w:p w:rsidR="00380FCD" w:rsidRPr="00872E23" w:rsidRDefault="00872E23" w:rsidP="00D92F0B">
      <w:pPr>
        <w:rPr>
          <w:b/>
        </w:rPr>
      </w:pPr>
      <w:r>
        <w:rPr>
          <w:b/>
        </w:rPr>
        <w:t>Haematology telephone alert ranges</w:t>
      </w:r>
    </w:p>
    <w:p w:rsidR="00F30F40" w:rsidRDefault="00F30F40" w:rsidP="00D92F0B"/>
    <w:tbl>
      <w:tblPr>
        <w:tblStyle w:val="TableGridLight"/>
        <w:tblW w:w="0" w:type="auto"/>
        <w:tblLook w:val="04A0" w:firstRow="1" w:lastRow="0" w:firstColumn="1" w:lastColumn="0" w:noHBand="0" w:noVBand="1"/>
      </w:tblPr>
      <w:tblGrid>
        <w:gridCol w:w="4134"/>
        <w:gridCol w:w="4926"/>
      </w:tblGrid>
      <w:tr w:rsidR="00872E23" w:rsidRPr="00872E23" w:rsidTr="00C63EFF">
        <w:trPr>
          <w:tblHeader/>
        </w:trPr>
        <w:tc>
          <w:tcPr>
            <w:tcW w:w="4219" w:type="dxa"/>
          </w:tcPr>
          <w:p w:rsidR="00872E23" w:rsidRPr="00872E23" w:rsidRDefault="00872E23" w:rsidP="00872E23">
            <w:pPr>
              <w:jc w:val="both"/>
              <w:rPr>
                <w:rFonts w:cs="Arial"/>
                <w:b/>
                <w:sz w:val="20"/>
                <w:szCs w:val="22"/>
              </w:rPr>
            </w:pPr>
            <w:r w:rsidRPr="00872E23">
              <w:rPr>
                <w:rFonts w:cs="Arial"/>
                <w:b/>
                <w:sz w:val="20"/>
                <w:szCs w:val="22"/>
              </w:rPr>
              <w:t>Telephone Urgently</w:t>
            </w:r>
          </w:p>
        </w:tc>
        <w:tc>
          <w:tcPr>
            <w:tcW w:w="5023" w:type="dxa"/>
          </w:tcPr>
          <w:p w:rsidR="00872E23" w:rsidRPr="00872E23" w:rsidRDefault="00872E23" w:rsidP="00872E23">
            <w:pPr>
              <w:jc w:val="both"/>
              <w:rPr>
                <w:rFonts w:cs="Arial"/>
                <w:b/>
                <w:sz w:val="20"/>
                <w:szCs w:val="22"/>
              </w:rPr>
            </w:pPr>
            <w:r w:rsidRPr="00872E23">
              <w:rPr>
                <w:rFonts w:cs="Arial"/>
                <w:b/>
                <w:sz w:val="20"/>
                <w:szCs w:val="22"/>
                <w:highlight w:val="yellow"/>
              </w:rPr>
              <w:t>Telephone Urgently to Requestor and also Consultant Haematologist (or on</w:t>
            </w:r>
            <w:r w:rsidR="00A8597E">
              <w:rPr>
                <w:rFonts w:cs="Arial"/>
                <w:b/>
                <w:sz w:val="20"/>
                <w:szCs w:val="22"/>
                <w:highlight w:val="yellow"/>
              </w:rPr>
              <w:t xml:space="preserve"> </w:t>
            </w:r>
            <w:r w:rsidRPr="00872E23">
              <w:rPr>
                <w:rFonts w:cs="Arial"/>
                <w:b/>
                <w:sz w:val="20"/>
                <w:szCs w:val="22"/>
                <w:highlight w:val="yellow"/>
              </w:rPr>
              <w:t>call Haem clinician)</w:t>
            </w:r>
          </w:p>
        </w:tc>
      </w:tr>
      <w:tr w:rsidR="00872E23" w:rsidRPr="00872E23" w:rsidTr="004626E8">
        <w:tc>
          <w:tcPr>
            <w:tcW w:w="4219" w:type="dxa"/>
          </w:tcPr>
          <w:p w:rsidR="00872E23" w:rsidRPr="00872E23" w:rsidRDefault="00872E23" w:rsidP="00872E23">
            <w:pPr>
              <w:jc w:val="both"/>
              <w:rPr>
                <w:rFonts w:cs="Arial"/>
                <w:sz w:val="20"/>
                <w:szCs w:val="22"/>
              </w:rPr>
            </w:pPr>
            <w:r w:rsidRPr="00872E23">
              <w:rPr>
                <w:rFonts w:cs="Arial"/>
                <w:sz w:val="20"/>
                <w:szCs w:val="22"/>
              </w:rPr>
              <w:t>Hb &lt;80 g/L (if unexpected)</w:t>
            </w:r>
          </w:p>
        </w:tc>
        <w:tc>
          <w:tcPr>
            <w:tcW w:w="5023" w:type="dxa"/>
          </w:tcPr>
          <w:p w:rsidR="00872E23" w:rsidRPr="00872E23" w:rsidRDefault="00872E23" w:rsidP="00872E23">
            <w:pPr>
              <w:jc w:val="both"/>
              <w:rPr>
                <w:rFonts w:cs="Arial"/>
                <w:sz w:val="20"/>
                <w:szCs w:val="22"/>
              </w:rPr>
            </w:pPr>
          </w:p>
        </w:tc>
      </w:tr>
      <w:tr w:rsidR="00872E23" w:rsidRPr="00872E23" w:rsidTr="004626E8">
        <w:tc>
          <w:tcPr>
            <w:tcW w:w="4219" w:type="dxa"/>
          </w:tcPr>
          <w:p w:rsidR="00872E23" w:rsidRPr="00872E23" w:rsidRDefault="00872E23" w:rsidP="00872E23">
            <w:pPr>
              <w:jc w:val="both"/>
              <w:rPr>
                <w:rFonts w:cs="Arial"/>
                <w:sz w:val="20"/>
                <w:szCs w:val="22"/>
              </w:rPr>
            </w:pPr>
            <w:r w:rsidRPr="00872E23">
              <w:rPr>
                <w:rFonts w:cs="Arial"/>
                <w:sz w:val="20"/>
                <w:szCs w:val="22"/>
              </w:rPr>
              <w:t>Hb &gt;190 g/L except neonates if unexpected</w:t>
            </w:r>
          </w:p>
        </w:tc>
        <w:tc>
          <w:tcPr>
            <w:tcW w:w="5023" w:type="dxa"/>
          </w:tcPr>
          <w:p w:rsidR="00872E23" w:rsidRPr="00872E23" w:rsidRDefault="00872E23" w:rsidP="00872E23">
            <w:pPr>
              <w:jc w:val="both"/>
              <w:rPr>
                <w:rFonts w:cs="Arial"/>
                <w:sz w:val="20"/>
                <w:szCs w:val="22"/>
              </w:rPr>
            </w:pPr>
          </w:p>
        </w:tc>
      </w:tr>
      <w:tr w:rsidR="00872E23" w:rsidRPr="00872E23" w:rsidTr="004626E8">
        <w:tc>
          <w:tcPr>
            <w:tcW w:w="4219" w:type="dxa"/>
          </w:tcPr>
          <w:p w:rsidR="00872E23" w:rsidRPr="00872E23" w:rsidRDefault="00872E23" w:rsidP="00872E23">
            <w:pPr>
              <w:jc w:val="both"/>
              <w:rPr>
                <w:rFonts w:cs="Arial"/>
                <w:sz w:val="20"/>
                <w:szCs w:val="22"/>
              </w:rPr>
            </w:pPr>
            <w:r w:rsidRPr="00872E23">
              <w:rPr>
                <w:rFonts w:cs="Arial"/>
                <w:sz w:val="20"/>
                <w:szCs w:val="22"/>
              </w:rPr>
              <w:t>WBC &gt;30.0 x 10</w:t>
            </w:r>
            <w:r w:rsidRPr="00872E23">
              <w:rPr>
                <w:rFonts w:cs="Arial"/>
                <w:sz w:val="20"/>
                <w:szCs w:val="22"/>
                <w:vertAlign w:val="superscript"/>
              </w:rPr>
              <w:t>9</w:t>
            </w:r>
            <w:r w:rsidRPr="00872E23">
              <w:rPr>
                <w:rFonts w:cs="Arial"/>
                <w:sz w:val="20"/>
                <w:szCs w:val="22"/>
              </w:rPr>
              <w:t>/L if unexpected</w:t>
            </w:r>
          </w:p>
        </w:tc>
        <w:tc>
          <w:tcPr>
            <w:tcW w:w="5023" w:type="dxa"/>
          </w:tcPr>
          <w:p w:rsidR="00872E23" w:rsidRPr="00872E23" w:rsidRDefault="00872E23" w:rsidP="00872E23">
            <w:pPr>
              <w:jc w:val="both"/>
              <w:rPr>
                <w:rFonts w:cs="Arial"/>
                <w:sz w:val="20"/>
                <w:szCs w:val="22"/>
              </w:rPr>
            </w:pPr>
            <w:r w:rsidRPr="00A8597E">
              <w:rPr>
                <w:rFonts w:cs="Arial"/>
                <w:sz w:val="20"/>
                <w:szCs w:val="22"/>
              </w:rPr>
              <w:t>any new wbc &gt; 100 unless known CLL / chronic lymphoproliferative disorder/ CML  where the count has not doubled</w:t>
            </w:r>
          </w:p>
        </w:tc>
      </w:tr>
      <w:tr w:rsidR="00872E23" w:rsidRPr="00872E23" w:rsidTr="004626E8">
        <w:tc>
          <w:tcPr>
            <w:tcW w:w="4219" w:type="dxa"/>
          </w:tcPr>
          <w:p w:rsidR="00872E23" w:rsidRPr="00872E23" w:rsidRDefault="00872E23" w:rsidP="00872E23">
            <w:pPr>
              <w:jc w:val="both"/>
              <w:rPr>
                <w:rFonts w:cs="Arial"/>
                <w:sz w:val="20"/>
                <w:szCs w:val="22"/>
              </w:rPr>
            </w:pPr>
            <w:r w:rsidRPr="00872E23">
              <w:rPr>
                <w:rFonts w:cs="Arial"/>
                <w:sz w:val="20"/>
                <w:szCs w:val="22"/>
              </w:rPr>
              <w:t>Neutrophils &lt;1.0 x 10</w:t>
            </w:r>
            <w:r w:rsidRPr="00872E23">
              <w:rPr>
                <w:rFonts w:cs="Arial"/>
                <w:sz w:val="20"/>
                <w:szCs w:val="22"/>
                <w:vertAlign w:val="superscript"/>
              </w:rPr>
              <w:t>9</w:t>
            </w:r>
            <w:r w:rsidRPr="00872E23">
              <w:rPr>
                <w:rFonts w:cs="Arial"/>
                <w:sz w:val="20"/>
                <w:szCs w:val="22"/>
              </w:rPr>
              <w:t>/L if unexpected</w:t>
            </w:r>
          </w:p>
        </w:tc>
        <w:tc>
          <w:tcPr>
            <w:tcW w:w="5023" w:type="dxa"/>
          </w:tcPr>
          <w:p w:rsidR="00872E23" w:rsidRPr="00872E23" w:rsidRDefault="00872E23" w:rsidP="00872E23">
            <w:pPr>
              <w:jc w:val="both"/>
              <w:rPr>
                <w:rFonts w:cs="Arial"/>
                <w:sz w:val="20"/>
                <w:szCs w:val="22"/>
              </w:rPr>
            </w:pPr>
          </w:p>
        </w:tc>
      </w:tr>
      <w:tr w:rsidR="00872E23" w:rsidRPr="00872E23" w:rsidTr="004626E8">
        <w:tc>
          <w:tcPr>
            <w:tcW w:w="4219" w:type="dxa"/>
          </w:tcPr>
          <w:p w:rsidR="00872E23" w:rsidRPr="00872E23" w:rsidRDefault="00872E23" w:rsidP="00872E23">
            <w:pPr>
              <w:jc w:val="both"/>
              <w:rPr>
                <w:rFonts w:cs="Arial"/>
                <w:sz w:val="20"/>
                <w:szCs w:val="22"/>
              </w:rPr>
            </w:pPr>
            <w:r w:rsidRPr="00872E23">
              <w:rPr>
                <w:rFonts w:cs="Arial"/>
                <w:sz w:val="20"/>
                <w:szCs w:val="22"/>
              </w:rPr>
              <w:t>Platelets &lt;50 x 10</w:t>
            </w:r>
            <w:r w:rsidRPr="00872E23">
              <w:rPr>
                <w:rFonts w:cs="Arial"/>
                <w:sz w:val="20"/>
                <w:szCs w:val="22"/>
                <w:vertAlign w:val="superscript"/>
              </w:rPr>
              <w:t>9</w:t>
            </w:r>
            <w:r w:rsidRPr="00872E23">
              <w:rPr>
                <w:rFonts w:cs="Arial"/>
                <w:sz w:val="20"/>
                <w:szCs w:val="22"/>
              </w:rPr>
              <w:t xml:space="preserve">/L if unexpected </w:t>
            </w:r>
          </w:p>
        </w:tc>
        <w:tc>
          <w:tcPr>
            <w:tcW w:w="5023" w:type="dxa"/>
          </w:tcPr>
          <w:p w:rsidR="00872E23" w:rsidRPr="00872E23" w:rsidRDefault="00872E23" w:rsidP="00872E23">
            <w:pPr>
              <w:jc w:val="both"/>
              <w:rPr>
                <w:rFonts w:cs="Arial"/>
                <w:sz w:val="20"/>
                <w:szCs w:val="22"/>
              </w:rPr>
            </w:pPr>
            <w:r w:rsidRPr="00872E23">
              <w:rPr>
                <w:rFonts w:cs="Arial"/>
                <w:sz w:val="20"/>
                <w:szCs w:val="22"/>
              </w:rPr>
              <w:t>&lt;</w:t>
            </w:r>
            <w:r w:rsidRPr="00A8597E">
              <w:rPr>
                <w:rFonts w:cs="Arial"/>
                <w:sz w:val="20"/>
                <w:szCs w:val="22"/>
              </w:rPr>
              <w:t>30 if</w:t>
            </w:r>
            <w:r w:rsidRPr="00872E23">
              <w:rPr>
                <w:rFonts w:cs="Arial"/>
                <w:sz w:val="20"/>
                <w:szCs w:val="22"/>
              </w:rPr>
              <w:t xml:space="preserve"> unexpected</w:t>
            </w:r>
          </w:p>
        </w:tc>
      </w:tr>
      <w:tr w:rsidR="00872E23" w:rsidRPr="00872E23" w:rsidTr="004626E8">
        <w:tc>
          <w:tcPr>
            <w:tcW w:w="4219" w:type="dxa"/>
          </w:tcPr>
          <w:p w:rsidR="00872E23" w:rsidRPr="00872E23" w:rsidRDefault="00872E23" w:rsidP="00872E23">
            <w:pPr>
              <w:jc w:val="both"/>
              <w:rPr>
                <w:rFonts w:cs="Arial"/>
                <w:sz w:val="20"/>
                <w:szCs w:val="22"/>
              </w:rPr>
            </w:pPr>
            <w:r w:rsidRPr="00872E23">
              <w:rPr>
                <w:rFonts w:cs="Arial"/>
                <w:sz w:val="20"/>
                <w:szCs w:val="22"/>
              </w:rPr>
              <w:t xml:space="preserve">Malarial Parasite investigations- </w:t>
            </w:r>
          </w:p>
          <w:p w:rsidR="00872E23" w:rsidRPr="00872E23" w:rsidRDefault="00872E23" w:rsidP="00872E23">
            <w:pPr>
              <w:jc w:val="both"/>
              <w:rPr>
                <w:rFonts w:cs="Arial"/>
                <w:sz w:val="20"/>
                <w:szCs w:val="22"/>
              </w:rPr>
            </w:pPr>
            <w:r w:rsidRPr="00872E23">
              <w:rPr>
                <w:rFonts w:cs="Arial"/>
                <w:sz w:val="20"/>
                <w:szCs w:val="22"/>
              </w:rPr>
              <w:t>Positive Malarial Screens- phone to the clinician looking after the patient.</w:t>
            </w:r>
          </w:p>
        </w:tc>
        <w:tc>
          <w:tcPr>
            <w:tcW w:w="5023" w:type="dxa"/>
          </w:tcPr>
          <w:p w:rsidR="00872E23" w:rsidRPr="00872E23" w:rsidRDefault="00872E23" w:rsidP="00872E23">
            <w:pPr>
              <w:jc w:val="both"/>
              <w:rPr>
                <w:rFonts w:cs="Arial"/>
                <w:sz w:val="20"/>
                <w:szCs w:val="22"/>
              </w:rPr>
            </w:pPr>
          </w:p>
        </w:tc>
      </w:tr>
      <w:tr w:rsidR="00872E23" w:rsidRPr="00872E23" w:rsidTr="004626E8">
        <w:tc>
          <w:tcPr>
            <w:tcW w:w="4219" w:type="dxa"/>
          </w:tcPr>
          <w:p w:rsidR="00872E23" w:rsidRPr="00872E23" w:rsidRDefault="00872E23" w:rsidP="00872E23">
            <w:pPr>
              <w:jc w:val="both"/>
              <w:rPr>
                <w:rFonts w:cs="Arial"/>
                <w:sz w:val="20"/>
                <w:szCs w:val="22"/>
              </w:rPr>
            </w:pPr>
            <w:r w:rsidRPr="00872E23">
              <w:rPr>
                <w:rFonts w:cs="Arial"/>
                <w:sz w:val="20"/>
                <w:szCs w:val="22"/>
              </w:rPr>
              <w:t>Positive HbS screens</w:t>
            </w:r>
          </w:p>
        </w:tc>
        <w:tc>
          <w:tcPr>
            <w:tcW w:w="5023" w:type="dxa"/>
          </w:tcPr>
          <w:p w:rsidR="00872E23" w:rsidRPr="00872E23" w:rsidRDefault="00872E23" w:rsidP="00872E23">
            <w:pPr>
              <w:jc w:val="both"/>
              <w:rPr>
                <w:rFonts w:cs="Arial"/>
                <w:sz w:val="20"/>
                <w:szCs w:val="22"/>
              </w:rPr>
            </w:pPr>
          </w:p>
        </w:tc>
      </w:tr>
      <w:tr w:rsidR="00872E23" w:rsidRPr="00872E23" w:rsidTr="004626E8">
        <w:tc>
          <w:tcPr>
            <w:tcW w:w="4219" w:type="dxa"/>
          </w:tcPr>
          <w:p w:rsidR="00872E23" w:rsidRPr="00872E23" w:rsidRDefault="00872E23" w:rsidP="00872E23">
            <w:pPr>
              <w:jc w:val="both"/>
              <w:rPr>
                <w:rFonts w:cs="Arial"/>
                <w:sz w:val="20"/>
                <w:szCs w:val="22"/>
              </w:rPr>
            </w:pPr>
            <w:r w:rsidRPr="00872E23">
              <w:rPr>
                <w:rFonts w:cs="Arial"/>
                <w:sz w:val="20"/>
                <w:szCs w:val="22"/>
              </w:rPr>
              <w:t>Any results that suggest a probable acute leukaemia/ New AIHA, ITP, TTP</w:t>
            </w:r>
          </w:p>
        </w:tc>
        <w:tc>
          <w:tcPr>
            <w:tcW w:w="5023" w:type="dxa"/>
          </w:tcPr>
          <w:p w:rsidR="00872E23" w:rsidRPr="00872E23" w:rsidRDefault="00872E23" w:rsidP="00872E23">
            <w:pPr>
              <w:jc w:val="both"/>
              <w:rPr>
                <w:rFonts w:cs="Arial"/>
                <w:sz w:val="20"/>
                <w:szCs w:val="22"/>
              </w:rPr>
            </w:pPr>
            <w:r w:rsidRPr="00872E23">
              <w:rPr>
                <w:rFonts w:cs="Arial"/>
                <w:sz w:val="20"/>
                <w:szCs w:val="22"/>
              </w:rPr>
              <w:t xml:space="preserve">Any results that suggest a probable </w:t>
            </w:r>
            <w:r w:rsidRPr="00A8597E">
              <w:rPr>
                <w:rFonts w:cs="Arial"/>
                <w:sz w:val="20"/>
                <w:szCs w:val="22"/>
              </w:rPr>
              <w:t>acute leukaemia/ New AIHA, ITP, TTP, HUS, HELLP</w:t>
            </w:r>
          </w:p>
        </w:tc>
      </w:tr>
      <w:tr w:rsidR="00E3396F" w:rsidRPr="00872E23" w:rsidTr="004626E8">
        <w:tc>
          <w:tcPr>
            <w:tcW w:w="4219" w:type="dxa"/>
          </w:tcPr>
          <w:p w:rsidR="00E3396F" w:rsidRPr="00872E23" w:rsidRDefault="00E3396F" w:rsidP="00872E23">
            <w:pPr>
              <w:jc w:val="both"/>
              <w:rPr>
                <w:rFonts w:cs="Arial"/>
                <w:sz w:val="20"/>
                <w:szCs w:val="22"/>
              </w:rPr>
            </w:pPr>
            <w:r>
              <w:rPr>
                <w:rFonts w:cs="Arial"/>
                <w:sz w:val="20"/>
                <w:szCs w:val="22"/>
              </w:rPr>
              <w:t>CD4 count ≤216 cells/µL</w:t>
            </w:r>
          </w:p>
        </w:tc>
        <w:tc>
          <w:tcPr>
            <w:tcW w:w="5023" w:type="dxa"/>
          </w:tcPr>
          <w:p w:rsidR="00E3396F" w:rsidRPr="00872E23" w:rsidRDefault="00E3396F" w:rsidP="00872E23">
            <w:pPr>
              <w:jc w:val="both"/>
              <w:rPr>
                <w:rFonts w:cs="Arial"/>
                <w:sz w:val="20"/>
                <w:szCs w:val="22"/>
              </w:rPr>
            </w:pPr>
          </w:p>
        </w:tc>
      </w:tr>
    </w:tbl>
    <w:p w:rsidR="00872E23" w:rsidRPr="00872E23" w:rsidRDefault="00872E23" w:rsidP="00872E23">
      <w:pPr>
        <w:jc w:val="both"/>
        <w:rPr>
          <w:rFonts w:cs="Arial"/>
          <w:b/>
          <w:sz w:val="20"/>
          <w:szCs w:val="22"/>
        </w:rPr>
      </w:pPr>
    </w:p>
    <w:p w:rsidR="0022701D" w:rsidRDefault="0022701D" w:rsidP="00D92F0B"/>
    <w:p w:rsidR="00D92F0B" w:rsidRDefault="0022701D" w:rsidP="00872E23">
      <w:pPr>
        <w:autoSpaceDE w:val="0"/>
        <w:autoSpaceDN w:val="0"/>
        <w:adjustRightInd w:val="0"/>
        <w:spacing w:line="360" w:lineRule="auto"/>
        <w:rPr>
          <w:rFonts w:cs="Arial"/>
          <w:b/>
          <w:szCs w:val="22"/>
          <w:lang w:eastAsia="en-GB"/>
        </w:rPr>
      </w:pPr>
      <w:r>
        <w:rPr>
          <w:rFonts w:cs="Arial"/>
          <w:b/>
          <w:szCs w:val="22"/>
          <w:lang w:eastAsia="en-GB"/>
        </w:rPr>
        <w:t>Coagulation</w:t>
      </w:r>
      <w:r w:rsidR="00D92F0B">
        <w:rPr>
          <w:rFonts w:cs="Arial"/>
          <w:b/>
          <w:szCs w:val="22"/>
          <w:lang w:eastAsia="en-GB"/>
        </w:rPr>
        <w:t xml:space="preserve"> Telephone Alert Ranges</w:t>
      </w:r>
    </w:p>
    <w:tbl>
      <w:tblPr>
        <w:tblStyle w:val="TableGridLight"/>
        <w:tblW w:w="9584" w:type="dxa"/>
        <w:tblLook w:val="01E0" w:firstRow="1" w:lastRow="1" w:firstColumn="1" w:lastColumn="1" w:noHBand="0" w:noVBand="0"/>
      </w:tblPr>
      <w:tblGrid>
        <w:gridCol w:w="4744"/>
        <w:gridCol w:w="4840"/>
      </w:tblGrid>
      <w:tr w:rsidR="002C645A" w:rsidRPr="008C1C99" w:rsidTr="00C63EFF">
        <w:trPr>
          <w:trHeight w:val="558"/>
          <w:tblHeader/>
        </w:trPr>
        <w:tc>
          <w:tcPr>
            <w:tcW w:w="4744" w:type="dxa"/>
          </w:tcPr>
          <w:p w:rsidR="002C645A" w:rsidRPr="008C1C99" w:rsidRDefault="002C645A" w:rsidP="000C7500">
            <w:pPr>
              <w:jc w:val="center"/>
              <w:rPr>
                <w:rFonts w:cs="Arial"/>
                <w:b/>
                <w:szCs w:val="22"/>
              </w:rPr>
            </w:pPr>
            <w:r w:rsidRPr="008C1C99">
              <w:rPr>
                <w:rFonts w:cs="Arial"/>
                <w:b/>
                <w:szCs w:val="22"/>
              </w:rPr>
              <w:t>Telephone the Requestor Urgently</w:t>
            </w:r>
          </w:p>
        </w:tc>
        <w:tc>
          <w:tcPr>
            <w:tcW w:w="4840" w:type="dxa"/>
          </w:tcPr>
          <w:p w:rsidR="002C645A" w:rsidRPr="008C1C99" w:rsidRDefault="002C645A" w:rsidP="000C7500">
            <w:pPr>
              <w:jc w:val="center"/>
              <w:rPr>
                <w:rFonts w:cs="Arial"/>
                <w:b/>
                <w:szCs w:val="22"/>
              </w:rPr>
            </w:pPr>
            <w:r w:rsidRPr="008C1C99">
              <w:rPr>
                <w:rFonts w:cs="Arial"/>
                <w:b/>
                <w:szCs w:val="22"/>
              </w:rPr>
              <w:t>Inform the Haemophilia Centre Consultant / Registrar</w:t>
            </w:r>
          </w:p>
        </w:tc>
      </w:tr>
      <w:tr w:rsidR="002C645A" w:rsidRPr="00A852BF" w:rsidTr="004626E8">
        <w:tc>
          <w:tcPr>
            <w:tcW w:w="4744" w:type="dxa"/>
          </w:tcPr>
          <w:p w:rsidR="002C645A" w:rsidRDefault="002C645A" w:rsidP="000C7500">
            <w:pPr>
              <w:rPr>
                <w:rFonts w:cs="Arial"/>
                <w:szCs w:val="22"/>
              </w:rPr>
            </w:pPr>
            <w:r w:rsidRPr="00357F94">
              <w:rPr>
                <w:rFonts w:cs="Arial"/>
                <w:szCs w:val="22"/>
              </w:rPr>
              <w:t xml:space="preserve">Any INR </w:t>
            </w:r>
            <w:r w:rsidRPr="00357F94">
              <w:rPr>
                <w:rFonts w:cs="Arial"/>
                <w:b/>
                <w:szCs w:val="22"/>
              </w:rPr>
              <w:t>≥ 8.0</w:t>
            </w:r>
          </w:p>
          <w:p w:rsidR="002C645A" w:rsidRPr="00357F94" w:rsidRDefault="002C645A" w:rsidP="000C7500">
            <w:pPr>
              <w:rPr>
                <w:rFonts w:cs="Arial"/>
                <w:szCs w:val="22"/>
              </w:rPr>
            </w:pPr>
          </w:p>
        </w:tc>
        <w:tc>
          <w:tcPr>
            <w:tcW w:w="4840" w:type="dxa"/>
          </w:tcPr>
          <w:p w:rsidR="002C645A" w:rsidRPr="00A852BF" w:rsidRDefault="002C645A" w:rsidP="000C7500">
            <w:pPr>
              <w:rPr>
                <w:rFonts w:cs="Arial"/>
                <w:szCs w:val="22"/>
              </w:rPr>
            </w:pPr>
          </w:p>
        </w:tc>
      </w:tr>
      <w:tr w:rsidR="002C645A" w:rsidRPr="00A852BF" w:rsidTr="004626E8">
        <w:tc>
          <w:tcPr>
            <w:tcW w:w="4744" w:type="dxa"/>
          </w:tcPr>
          <w:p w:rsidR="002C645A" w:rsidRPr="00357F94" w:rsidRDefault="002C645A" w:rsidP="000C7500">
            <w:pPr>
              <w:rPr>
                <w:rFonts w:cs="Arial"/>
                <w:szCs w:val="22"/>
              </w:rPr>
            </w:pPr>
            <w:r w:rsidRPr="00357F94">
              <w:rPr>
                <w:rFonts w:cs="Arial"/>
                <w:szCs w:val="22"/>
              </w:rPr>
              <w:t xml:space="preserve">Any patient receiving unfractionated heparin and APTT ratio is </w:t>
            </w:r>
            <w:r w:rsidRPr="00357F94">
              <w:rPr>
                <w:rFonts w:cs="Arial"/>
                <w:b/>
                <w:szCs w:val="22"/>
              </w:rPr>
              <w:t>&lt;1.5 or &gt;2.5</w:t>
            </w:r>
          </w:p>
        </w:tc>
        <w:tc>
          <w:tcPr>
            <w:tcW w:w="4840" w:type="dxa"/>
          </w:tcPr>
          <w:p w:rsidR="002C645A" w:rsidRPr="00A852BF" w:rsidRDefault="002C645A" w:rsidP="000C7500">
            <w:pPr>
              <w:rPr>
                <w:rFonts w:cs="Arial"/>
                <w:szCs w:val="22"/>
              </w:rPr>
            </w:pPr>
          </w:p>
        </w:tc>
      </w:tr>
      <w:tr w:rsidR="002C645A" w:rsidRPr="00A852BF" w:rsidTr="004626E8">
        <w:tc>
          <w:tcPr>
            <w:tcW w:w="4744" w:type="dxa"/>
          </w:tcPr>
          <w:p w:rsidR="002C645A" w:rsidRPr="00357F94" w:rsidRDefault="002C645A" w:rsidP="000C7500">
            <w:pPr>
              <w:rPr>
                <w:rFonts w:cs="Arial"/>
                <w:szCs w:val="22"/>
              </w:rPr>
            </w:pPr>
            <w:r w:rsidRPr="00357F94">
              <w:rPr>
                <w:rFonts w:cs="Arial"/>
                <w:szCs w:val="22"/>
              </w:rPr>
              <w:t xml:space="preserve">Any first time unexpected, grossly prolonged PT or APTT result and the patient is </w:t>
            </w:r>
            <w:r w:rsidRPr="00357F94">
              <w:rPr>
                <w:rFonts w:cs="Arial"/>
                <w:b/>
                <w:szCs w:val="22"/>
              </w:rPr>
              <w:t xml:space="preserve">not </w:t>
            </w:r>
            <w:r w:rsidRPr="00357F94">
              <w:rPr>
                <w:rFonts w:cs="Arial"/>
                <w:szCs w:val="22"/>
              </w:rPr>
              <w:t xml:space="preserve">on anticoagulants. </w:t>
            </w:r>
            <w:r w:rsidRPr="00357F94">
              <w:rPr>
                <w:rFonts w:cs="Arial"/>
                <w:b/>
                <w:szCs w:val="22"/>
              </w:rPr>
              <w:t>PT &gt;25 seconds or APTT &gt;50 seconds.</w:t>
            </w:r>
          </w:p>
        </w:tc>
        <w:tc>
          <w:tcPr>
            <w:tcW w:w="4840" w:type="dxa"/>
          </w:tcPr>
          <w:p w:rsidR="002C645A" w:rsidRPr="00A852BF" w:rsidRDefault="002C645A" w:rsidP="000C7500">
            <w:pPr>
              <w:rPr>
                <w:rFonts w:cs="Arial"/>
                <w:szCs w:val="22"/>
              </w:rPr>
            </w:pPr>
          </w:p>
        </w:tc>
      </w:tr>
      <w:tr w:rsidR="002C645A" w:rsidRPr="00A852BF" w:rsidTr="004626E8">
        <w:tc>
          <w:tcPr>
            <w:tcW w:w="4744" w:type="dxa"/>
          </w:tcPr>
          <w:p w:rsidR="002C645A" w:rsidRPr="00AF5F20" w:rsidRDefault="002C645A" w:rsidP="000C7500">
            <w:pPr>
              <w:rPr>
                <w:rFonts w:cs="Arial"/>
                <w:b/>
                <w:szCs w:val="22"/>
              </w:rPr>
            </w:pPr>
            <w:r w:rsidRPr="00A852BF">
              <w:rPr>
                <w:rFonts w:cs="Arial"/>
                <w:szCs w:val="22"/>
              </w:rPr>
              <w:t xml:space="preserve">Any anti-Xa level </w:t>
            </w:r>
            <w:r w:rsidRPr="00AF5F20">
              <w:rPr>
                <w:rFonts w:cs="Arial"/>
                <w:b/>
                <w:szCs w:val="22"/>
              </w:rPr>
              <w:t>&gt;1.0 U/mL or &lt;0.1 U/mL</w:t>
            </w:r>
          </w:p>
          <w:p w:rsidR="002C645A" w:rsidRPr="00A852BF" w:rsidRDefault="002C645A" w:rsidP="000C7500">
            <w:pPr>
              <w:rPr>
                <w:rFonts w:cs="Arial"/>
                <w:szCs w:val="22"/>
              </w:rPr>
            </w:pPr>
          </w:p>
        </w:tc>
        <w:tc>
          <w:tcPr>
            <w:tcW w:w="4840" w:type="dxa"/>
          </w:tcPr>
          <w:p w:rsidR="002C645A" w:rsidRPr="00AF5F20" w:rsidRDefault="002C645A" w:rsidP="000C7500">
            <w:pPr>
              <w:rPr>
                <w:rFonts w:cs="Arial"/>
                <w:b/>
                <w:szCs w:val="22"/>
              </w:rPr>
            </w:pPr>
            <w:r w:rsidRPr="00A852BF">
              <w:rPr>
                <w:rFonts w:cs="Arial"/>
                <w:szCs w:val="22"/>
              </w:rPr>
              <w:t xml:space="preserve">Any anti-Xa level </w:t>
            </w:r>
            <w:r>
              <w:rPr>
                <w:rFonts w:cs="Arial"/>
                <w:b/>
                <w:szCs w:val="22"/>
              </w:rPr>
              <w:t>&gt;1.0 U/mL</w:t>
            </w:r>
            <w:r w:rsidRPr="00AF5F20">
              <w:rPr>
                <w:rFonts w:cs="Arial"/>
                <w:b/>
                <w:szCs w:val="22"/>
              </w:rPr>
              <w:t xml:space="preserve"> or &lt;0.1 U/mL</w:t>
            </w:r>
          </w:p>
          <w:p w:rsidR="002C645A" w:rsidRPr="00A852BF" w:rsidRDefault="002C645A" w:rsidP="000C7500">
            <w:pPr>
              <w:rPr>
                <w:rFonts w:cs="Arial"/>
                <w:szCs w:val="22"/>
              </w:rPr>
            </w:pPr>
          </w:p>
        </w:tc>
      </w:tr>
      <w:tr w:rsidR="002C645A" w:rsidRPr="00A852BF" w:rsidTr="004626E8">
        <w:tc>
          <w:tcPr>
            <w:tcW w:w="4744" w:type="dxa"/>
          </w:tcPr>
          <w:p w:rsidR="002C645A" w:rsidRPr="00A852BF" w:rsidRDefault="002C645A" w:rsidP="000C7500">
            <w:pPr>
              <w:rPr>
                <w:rFonts w:cs="Arial"/>
                <w:szCs w:val="22"/>
              </w:rPr>
            </w:pPr>
            <w:r w:rsidRPr="00A852BF">
              <w:rPr>
                <w:rFonts w:cs="Arial"/>
                <w:szCs w:val="22"/>
              </w:rPr>
              <w:t xml:space="preserve">Any fibrinogen </w:t>
            </w:r>
            <w:r w:rsidRPr="00AF5F20">
              <w:rPr>
                <w:rFonts w:cs="Arial"/>
                <w:b/>
                <w:szCs w:val="22"/>
              </w:rPr>
              <w:t>&lt;1.0 g/L</w:t>
            </w:r>
          </w:p>
          <w:p w:rsidR="002C645A" w:rsidRPr="00A852BF" w:rsidRDefault="002C645A" w:rsidP="000C7500">
            <w:pPr>
              <w:rPr>
                <w:rFonts w:cs="Arial"/>
                <w:szCs w:val="22"/>
              </w:rPr>
            </w:pPr>
          </w:p>
        </w:tc>
        <w:tc>
          <w:tcPr>
            <w:tcW w:w="4840" w:type="dxa"/>
          </w:tcPr>
          <w:p w:rsidR="002C645A" w:rsidRPr="00A852BF" w:rsidRDefault="002C645A" w:rsidP="000C7500">
            <w:pPr>
              <w:rPr>
                <w:rFonts w:cs="Arial"/>
                <w:szCs w:val="22"/>
              </w:rPr>
            </w:pPr>
          </w:p>
          <w:p w:rsidR="002C645A" w:rsidRPr="00A852BF" w:rsidRDefault="002C645A" w:rsidP="000C7500">
            <w:pPr>
              <w:rPr>
                <w:rFonts w:cs="Arial"/>
                <w:szCs w:val="22"/>
              </w:rPr>
            </w:pPr>
          </w:p>
        </w:tc>
      </w:tr>
      <w:tr w:rsidR="002C645A" w:rsidRPr="00A852BF" w:rsidTr="004626E8">
        <w:tc>
          <w:tcPr>
            <w:tcW w:w="4744" w:type="dxa"/>
          </w:tcPr>
          <w:p w:rsidR="002C645A" w:rsidRPr="00A852BF" w:rsidRDefault="002C645A" w:rsidP="000C7500">
            <w:pPr>
              <w:rPr>
                <w:rFonts w:cs="Arial"/>
                <w:szCs w:val="22"/>
              </w:rPr>
            </w:pPr>
            <w:r w:rsidRPr="00A852BF">
              <w:rPr>
                <w:rFonts w:cs="Arial"/>
                <w:szCs w:val="22"/>
              </w:rPr>
              <w:t xml:space="preserve">Any request form stating DIC or ?DIC on the clinical details if the fibrinogen is </w:t>
            </w:r>
            <w:r w:rsidRPr="00AF5F20">
              <w:rPr>
                <w:rFonts w:cs="Arial"/>
                <w:b/>
                <w:szCs w:val="22"/>
              </w:rPr>
              <w:t>&lt;1.5 g/L</w:t>
            </w:r>
            <w:r w:rsidRPr="00A852BF">
              <w:rPr>
                <w:rFonts w:cs="Arial"/>
                <w:szCs w:val="22"/>
              </w:rPr>
              <w:t xml:space="preserve">, or the </w:t>
            </w:r>
            <w:r w:rsidRPr="00AF5F20">
              <w:rPr>
                <w:rFonts w:cs="Arial"/>
                <w:b/>
                <w:szCs w:val="22"/>
              </w:rPr>
              <w:t>PT or APTT are &gt;5 seconds</w:t>
            </w:r>
            <w:r w:rsidRPr="00A852BF">
              <w:rPr>
                <w:rFonts w:cs="Arial"/>
                <w:szCs w:val="22"/>
              </w:rPr>
              <w:t xml:space="preserve"> above the normal range, or if the patient is bleeding.</w:t>
            </w:r>
          </w:p>
          <w:p w:rsidR="002C645A" w:rsidRPr="00A852BF" w:rsidRDefault="002C645A" w:rsidP="000C7500">
            <w:pPr>
              <w:rPr>
                <w:rFonts w:cs="Arial"/>
                <w:szCs w:val="22"/>
              </w:rPr>
            </w:pPr>
          </w:p>
        </w:tc>
        <w:tc>
          <w:tcPr>
            <w:tcW w:w="4840" w:type="dxa"/>
          </w:tcPr>
          <w:p w:rsidR="002C645A" w:rsidRPr="00A852BF" w:rsidRDefault="002C645A" w:rsidP="000C7500">
            <w:pPr>
              <w:rPr>
                <w:rFonts w:cs="Arial"/>
                <w:szCs w:val="22"/>
              </w:rPr>
            </w:pPr>
          </w:p>
        </w:tc>
      </w:tr>
      <w:tr w:rsidR="002C645A" w:rsidRPr="00A852BF" w:rsidTr="004626E8">
        <w:tc>
          <w:tcPr>
            <w:tcW w:w="4744" w:type="dxa"/>
          </w:tcPr>
          <w:p w:rsidR="002C645A" w:rsidRPr="00A852BF" w:rsidRDefault="002C645A" w:rsidP="000C7500">
            <w:pPr>
              <w:rPr>
                <w:rFonts w:cs="Arial"/>
                <w:szCs w:val="22"/>
              </w:rPr>
            </w:pPr>
            <w:r w:rsidRPr="00A852BF">
              <w:rPr>
                <w:rFonts w:cs="Arial"/>
                <w:szCs w:val="22"/>
              </w:rPr>
              <w:t>Any patient on direct thrombin inhibitors (such as Dabigatran, Bivalirudin and Argatroban) or direct factor Xa inhibitors (such as Rivaroxaban and Apixaban) if the request form states “bleeding”.</w:t>
            </w:r>
          </w:p>
          <w:p w:rsidR="002C645A" w:rsidRPr="00A852BF" w:rsidRDefault="002C645A" w:rsidP="000C7500">
            <w:pPr>
              <w:rPr>
                <w:rFonts w:cs="Arial"/>
                <w:szCs w:val="22"/>
              </w:rPr>
            </w:pPr>
          </w:p>
        </w:tc>
        <w:tc>
          <w:tcPr>
            <w:tcW w:w="4840" w:type="dxa"/>
          </w:tcPr>
          <w:p w:rsidR="002C645A" w:rsidRPr="00A852BF" w:rsidRDefault="002C645A" w:rsidP="000C7500">
            <w:pPr>
              <w:rPr>
                <w:rFonts w:cs="Arial"/>
                <w:szCs w:val="22"/>
              </w:rPr>
            </w:pPr>
          </w:p>
        </w:tc>
      </w:tr>
      <w:tr w:rsidR="002C645A" w:rsidRPr="00A852BF" w:rsidTr="004626E8">
        <w:tc>
          <w:tcPr>
            <w:tcW w:w="4744" w:type="dxa"/>
          </w:tcPr>
          <w:p w:rsidR="002C645A" w:rsidRPr="00A852BF" w:rsidRDefault="002C645A" w:rsidP="000C7500">
            <w:pPr>
              <w:rPr>
                <w:rFonts w:cs="Arial"/>
                <w:szCs w:val="22"/>
              </w:rPr>
            </w:pPr>
            <w:r w:rsidRPr="00A852BF">
              <w:rPr>
                <w:rFonts w:cs="Arial"/>
                <w:szCs w:val="22"/>
              </w:rPr>
              <w:t>Any patient with abnormal coagulation results and the request form states “bleeding”.</w:t>
            </w:r>
          </w:p>
        </w:tc>
        <w:tc>
          <w:tcPr>
            <w:tcW w:w="4840" w:type="dxa"/>
          </w:tcPr>
          <w:p w:rsidR="002C645A" w:rsidRPr="00A852BF" w:rsidRDefault="002C645A" w:rsidP="000C7500">
            <w:pPr>
              <w:rPr>
                <w:rFonts w:cs="Arial"/>
                <w:szCs w:val="22"/>
              </w:rPr>
            </w:pPr>
          </w:p>
        </w:tc>
      </w:tr>
      <w:tr w:rsidR="002C645A" w:rsidRPr="00A852BF" w:rsidTr="004626E8">
        <w:tc>
          <w:tcPr>
            <w:tcW w:w="4744" w:type="dxa"/>
          </w:tcPr>
          <w:p w:rsidR="002C645A" w:rsidRPr="00A852BF" w:rsidRDefault="002C645A" w:rsidP="000C7500">
            <w:pPr>
              <w:rPr>
                <w:rFonts w:cs="Arial"/>
                <w:szCs w:val="22"/>
              </w:rPr>
            </w:pPr>
            <w:r>
              <w:rPr>
                <w:rFonts w:cs="Arial"/>
                <w:szCs w:val="22"/>
              </w:rPr>
              <w:t>Any patient on thrombolytic therapy and the request form states “bleeding”.</w:t>
            </w:r>
          </w:p>
        </w:tc>
        <w:tc>
          <w:tcPr>
            <w:tcW w:w="4840" w:type="dxa"/>
          </w:tcPr>
          <w:p w:rsidR="002C645A" w:rsidRPr="00A852BF" w:rsidRDefault="002C645A" w:rsidP="000C7500">
            <w:pPr>
              <w:rPr>
                <w:rFonts w:cs="Arial"/>
                <w:szCs w:val="22"/>
              </w:rPr>
            </w:pPr>
            <w:r>
              <w:rPr>
                <w:rFonts w:cs="Arial"/>
                <w:szCs w:val="22"/>
              </w:rPr>
              <w:t>Any patient on thrombolytic therapy and the request form states “bleeding”.</w:t>
            </w:r>
          </w:p>
        </w:tc>
      </w:tr>
      <w:tr w:rsidR="002C645A" w:rsidRPr="00357F94" w:rsidTr="004626E8">
        <w:tc>
          <w:tcPr>
            <w:tcW w:w="4744" w:type="dxa"/>
          </w:tcPr>
          <w:p w:rsidR="002C645A" w:rsidRPr="00A852BF" w:rsidRDefault="002C645A" w:rsidP="000C7500">
            <w:pPr>
              <w:jc w:val="both"/>
              <w:rPr>
                <w:rFonts w:cs="Arial"/>
                <w:szCs w:val="22"/>
              </w:rPr>
            </w:pPr>
          </w:p>
        </w:tc>
        <w:tc>
          <w:tcPr>
            <w:tcW w:w="4840" w:type="dxa"/>
          </w:tcPr>
          <w:p w:rsidR="002C645A" w:rsidRPr="00357F94" w:rsidRDefault="002C645A" w:rsidP="000C7500">
            <w:pPr>
              <w:rPr>
                <w:rFonts w:cs="Arial"/>
                <w:szCs w:val="22"/>
              </w:rPr>
            </w:pPr>
            <w:r w:rsidRPr="00357F94">
              <w:rPr>
                <w:rFonts w:cs="Arial"/>
                <w:b/>
                <w:szCs w:val="22"/>
              </w:rPr>
              <w:t>Any newly diagnosed coagulopathies:</w:t>
            </w:r>
          </w:p>
          <w:p w:rsidR="002C645A" w:rsidRPr="00357F94" w:rsidRDefault="002C645A" w:rsidP="000C7500">
            <w:pPr>
              <w:numPr>
                <w:ilvl w:val="0"/>
                <w:numId w:val="24"/>
              </w:numPr>
              <w:jc w:val="both"/>
              <w:rPr>
                <w:rFonts w:cs="Arial"/>
                <w:szCs w:val="22"/>
              </w:rPr>
            </w:pPr>
            <w:r w:rsidRPr="00357F94">
              <w:rPr>
                <w:rFonts w:cs="Arial"/>
                <w:szCs w:val="22"/>
              </w:rPr>
              <w:t>Discuss with Haemophilia consultant.</w:t>
            </w:r>
          </w:p>
          <w:p w:rsidR="002C645A" w:rsidRPr="00357F94" w:rsidRDefault="002C645A" w:rsidP="000C7500">
            <w:pPr>
              <w:numPr>
                <w:ilvl w:val="0"/>
                <w:numId w:val="24"/>
              </w:numPr>
              <w:jc w:val="both"/>
              <w:rPr>
                <w:rFonts w:cs="Arial"/>
                <w:szCs w:val="22"/>
              </w:rPr>
            </w:pPr>
            <w:r w:rsidRPr="00357F94">
              <w:rPr>
                <w:rFonts w:cs="Arial"/>
                <w:szCs w:val="22"/>
              </w:rPr>
              <w:t>Refer to Haemophilia Consultant Queue if non urgent.</w:t>
            </w:r>
          </w:p>
          <w:p w:rsidR="002C645A" w:rsidRPr="00357F94" w:rsidRDefault="002C645A" w:rsidP="000C7500">
            <w:pPr>
              <w:jc w:val="both"/>
              <w:rPr>
                <w:rFonts w:cs="Arial"/>
                <w:szCs w:val="22"/>
              </w:rPr>
            </w:pPr>
          </w:p>
        </w:tc>
      </w:tr>
      <w:tr w:rsidR="002C645A" w:rsidRPr="00357F94" w:rsidTr="004626E8">
        <w:tc>
          <w:tcPr>
            <w:tcW w:w="4744" w:type="dxa"/>
          </w:tcPr>
          <w:p w:rsidR="002C645A" w:rsidRPr="00A852BF" w:rsidRDefault="002C645A" w:rsidP="000C7500">
            <w:pPr>
              <w:jc w:val="both"/>
              <w:rPr>
                <w:rFonts w:cs="Arial"/>
                <w:szCs w:val="22"/>
              </w:rPr>
            </w:pPr>
          </w:p>
        </w:tc>
        <w:tc>
          <w:tcPr>
            <w:tcW w:w="4840" w:type="dxa"/>
          </w:tcPr>
          <w:p w:rsidR="002C645A" w:rsidRPr="00357F94" w:rsidRDefault="002C645A" w:rsidP="000C7500">
            <w:pPr>
              <w:jc w:val="both"/>
              <w:rPr>
                <w:rFonts w:cs="Arial"/>
                <w:b/>
                <w:szCs w:val="22"/>
              </w:rPr>
            </w:pPr>
            <w:r w:rsidRPr="00357F94">
              <w:rPr>
                <w:rFonts w:cs="Arial"/>
                <w:b/>
                <w:szCs w:val="22"/>
              </w:rPr>
              <w:t>Any newly diagnosed inhibitors:</w:t>
            </w:r>
          </w:p>
          <w:p w:rsidR="002C645A" w:rsidRPr="00357F94" w:rsidRDefault="002C645A" w:rsidP="000C7500">
            <w:pPr>
              <w:jc w:val="both"/>
              <w:rPr>
                <w:rFonts w:cs="Arial"/>
                <w:szCs w:val="22"/>
              </w:rPr>
            </w:pPr>
            <w:r w:rsidRPr="00357F94">
              <w:rPr>
                <w:rFonts w:cs="Arial"/>
                <w:szCs w:val="22"/>
              </w:rPr>
              <w:t>Inform Haemophilia consultant urgently.</w:t>
            </w:r>
          </w:p>
        </w:tc>
      </w:tr>
    </w:tbl>
    <w:p w:rsidR="00314101" w:rsidRDefault="00314101"/>
    <w:p w:rsidR="00D92F0B" w:rsidRDefault="00D92F0B" w:rsidP="00D92F0B"/>
    <w:p w:rsidR="00D92F0B" w:rsidRDefault="00D92F0B" w:rsidP="00076D00">
      <w:pPr>
        <w:numPr>
          <w:ilvl w:val="0"/>
          <w:numId w:val="4"/>
        </w:numPr>
      </w:pPr>
      <w:r>
        <w:t>We will always ask you to confirm any results that we do give you by telephone by reading the results back to us.</w:t>
      </w:r>
    </w:p>
    <w:p w:rsidR="00D92F0B" w:rsidRDefault="00D92F0B" w:rsidP="00076D00">
      <w:pPr>
        <w:numPr>
          <w:ilvl w:val="0"/>
          <w:numId w:val="4"/>
        </w:numPr>
      </w:pPr>
      <w:r w:rsidRPr="00683047">
        <w:t>We will always ask for the name of the person taking the results for audit purposes.</w:t>
      </w:r>
    </w:p>
    <w:p w:rsidR="00C75AC4" w:rsidRPr="00C75AC4" w:rsidRDefault="00D92F0B" w:rsidP="00C75AC4">
      <w:pPr>
        <w:numPr>
          <w:ilvl w:val="0"/>
          <w:numId w:val="4"/>
        </w:numPr>
        <w:rPr>
          <w:color w:val="000000"/>
        </w:rPr>
      </w:pPr>
      <w:r>
        <w:t>The above protocol will also be applied if you telephone the laboratory for results.</w:t>
      </w:r>
    </w:p>
    <w:p w:rsidR="00C75AC4" w:rsidRDefault="00C75AC4" w:rsidP="00C75AC4">
      <w:pPr>
        <w:rPr>
          <w:color w:val="000000"/>
        </w:rPr>
      </w:pPr>
    </w:p>
    <w:p w:rsidR="00D92F0B" w:rsidRPr="00C75AC4" w:rsidRDefault="00D92F0B" w:rsidP="00C75AC4">
      <w:pPr>
        <w:rPr>
          <w:color w:val="000000"/>
        </w:rPr>
      </w:pPr>
      <w:r w:rsidRPr="00C75AC4">
        <w:rPr>
          <w:color w:val="000000"/>
        </w:rPr>
        <w:t xml:space="preserve">High risk samples </w:t>
      </w:r>
    </w:p>
    <w:p w:rsidR="00D92F0B" w:rsidRPr="00683047" w:rsidRDefault="00D6006C" w:rsidP="00D6006C">
      <w:r>
        <w:t>The Laboratory</w:t>
      </w:r>
      <w:r w:rsidR="00D92F0B" w:rsidRPr="00683047">
        <w:t xml:space="preserve"> operates a policy of </w:t>
      </w:r>
      <w:r w:rsidR="00D92F0B" w:rsidRPr="00722042">
        <w:rPr>
          <w:highlight w:val="yellow"/>
        </w:rPr>
        <w:t xml:space="preserve">universal </w:t>
      </w:r>
      <w:r w:rsidR="00DF1129" w:rsidRPr="00722042">
        <w:rPr>
          <w:highlight w:val="yellow"/>
        </w:rPr>
        <w:t xml:space="preserve">safety </w:t>
      </w:r>
      <w:r w:rsidR="00D92F0B" w:rsidRPr="00722042">
        <w:rPr>
          <w:highlight w:val="yellow"/>
        </w:rPr>
        <w:t>precautions</w:t>
      </w:r>
      <w:r w:rsidR="00DF1129">
        <w:t xml:space="preserve"> for all samples</w:t>
      </w:r>
      <w:r w:rsidR="00D92F0B" w:rsidRPr="00683047">
        <w:t xml:space="preserve"> and we recommend that you regard all blood as being potentially infectious. </w:t>
      </w:r>
      <w:r w:rsidR="00E54A3B">
        <w:t xml:space="preserve">High risk labelling </w:t>
      </w:r>
      <w:r w:rsidR="00DF1129">
        <w:t xml:space="preserve">of samples </w:t>
      </w:r>
      <w:r w:rsidR="00E54A3B">
        <w:t xml:space="preserve">is </w:t>
      </w:r>
      <w:r w:rsidR="00E54A3B" w:rsidRPr="00722042">
        <w:rPr>
          <w:b/>
        </w:rPr>
        <w:t>not required</w:t>
      </w:r>
      <w:r w:rsidR="00E54A3B">
        <w:t>.</w:t>
      </w:r>
    </w:p>
    <w:p w:rsidR="00D92F0B" w:rsidRDefault="00D92F0B" w:rsidP="00D92F0B"/>
    <w:p w:rsidR="00FC5FD4" w:rsidRDefault="00FC5FD4" w:rsidP="00AB03FC">
      <w:pPr>
        <w:pStyle w:val="Default"/>
      </w:pPr>
    </w:p>
    <w:p w:rsidR="00D92F0B" w:rsidRDefault="006E50D7" w:rsidP="00D92F0B">
      <w:pPr>
        <w:pStyle w:val="Heading1"/>
        <w:ind w:left="431" w:hanging="431"/>
        <w:rPr>
          <w:szCs w:val="22"/>
        </w:rPr>
      </w:pPr>
      <w:bookmarkStart w:id="33" w:name="_Toc439673451"/>
      <w:bookmarkStart w:id="34" w:name="_Toc178944307"/>
      <w:r>
        <w:rPr>
          <w:szCs w:val="22"/>
        </w:rPr>
        <w:t>Determination of uncertainty</w:t>
      </w:r>
      <w:r w:rsidR="00D92F0B">
        <w:rPr>
          <w:szCs w:val="22"/>
        </w:rPr>
        <w:t xml:space="preserve"> AND FACTORS AFFECTING COAGULATION RESULTS</w:t>
      </w:r>
      <w:bookmarkEnd w:id="33"/>
      <w:bookmarkEnd w:id="34"/>
    </w:p>
    <w:p w:rsidR="00D92F0B" w:rsidRDefault="006E50D7" w:rsidP="00D92F0B">
      <w:r>
        <w:t>The calculation of the uncertainty of measurement (UoM)</w:t>
      </w:r>
      <w:r w:rsidR="00607B25">
        <w:t xml:space="preserve"> is undertaken by the laboratory service through review and update at regular intervals. In</w:t>
      </w:r>
      <w:r w:rsidR="000D272A">
        <w:t>formation in relation to the UoM</w:t>
      </w:r>
      <w:r w:rsidR="00607B25">
        <w:t xml:space="preserve"> for the laboratory tests carried out within the Haematology </w:t>
      </w:r>
      <w:r w:rsidR="00243255">
        <w:t>and Blood Transfusion laboratories</w:t>
      </w:r>
      <w:r w:rsidR="00607B25">
        <w:t xml:space="preserve"> of EKHUFT can be obtained by contacting a member of the laboratory team as listed in section 3 of the User Guide.</w:t>
      </w:r>
    </w:p>
    <w:p w:rsidR="00607B25" w:rsidRDefault="00607B25" w:rsidP="00D92F0B"/>
    <w:p w:rsidR="00FC5FD4" w:rsidRDefault="00FC5FD4" w:rsidP="00D92F0B"/>
    <w:p w:rsidR="00D92F0B" w:rsidRDefault="00D92F0B" w:rsidP="00D92F0B">
      <w:pPr>
        <w:pStyle w:val="Heading2"/>
        <w:spacing w:before="0" w:after="0"/>
      </w:pPr>
      <w:bookmarkStart w:id="35" w:name="_Toc439673452"/>
      <w:bookmarkStart w:id="36" w:name="_Toc178944308"/>
      <w:r>
        <w:t xml:space="preserve">Pre Examination Factors Affecting </w:t>
      </w:r>
      <w:r w:rsidR="00D42181">
        <w:t>Haematology &amp; Transfusion</w:t>
      </w:r>
      <w:r>
        <w:t xml:space="preserve"> Results</w:t>
      </w:r>
      <w:bookmarkEnd w:id="35"/>
      <w:bookmarkEnd w:id="36"/>
    </w:p>
    <w:p w:rsidR="00D92F0B" w:rsidRDefault="00D92F0B" w:rsidP="00D42181">
      <w:pPr>
        <w:jc w:val="both"/>
      </w:pPr>
      <w:r w:rsidRPr="002022DC">
        <w:t xml:space="preserve">All </w:t>
      </w:r>
      <w:r w:rsidR="00D42181">
        <w:t xml:space="preserve">Haematology </w:t>
      </w:r>
      <w:r>
        <w:t>results will be subject to variability arising from how the sample is collected and stored. Differences in patient preparation, specimen collection technique, time of sampling, transportation, storage time and preparation of the primary sample may all alter the results and the measurable amount of an analyte in a sample. Other factors that may influence coagulation results are generally patient specific and include stress, jaundice, underlying clinical conditions and certain drug therapies.</w:t>
      </w:r>
    </w:p>
    <w:p w:rsidR="00D92F0B" w:rsidRDefault="00D92F0B" w:rsidP="00D42181">
      <w:pPr>
        <w:jc w:val="both"/>
      </w:pPr>
    </w:p>
    <w:p w:rsidR="00D92F0B" w:rsidRDefault="00BB5C82" w:rsidP="00D42181">
      <w:pPr>
        <w:jc w:val="both"/>
      </w:pPr>
      <w:r>
        <w:t>As u</w:t>
      </w:r>
      <w:r w:rsidR="00D92F0B">
        <w:t xml:space="preserve">sers of the </w:t>
      </w:r>
      <w:r w:rsidR="00D42181">
        <w:t>Haematology &amp; Transfusion</w:t>
      </w:r>
      <w:r w:rsidR="00D92F0B">
        <w:t xml:space="preserve"> Laboratory Service </w:t>
      </w:r>
      <w:r>
        <w:t>you play a key</w:t>
      </w:r>
      <w:r w:rsidR="00D92F0B">
        <w:t xml:space="preserve"> role in reducing the effects of pre analytical variables on results by following the information and advice</w:t>
      </w:r>
      <w:r>
        <w:t xml:space="preserve"> provided in this Users Guide to ensure that you</w:t>
      </w:r>
      <w:r w:rsidR="00D92F0B">
        <w:t xml:space="preserve"> collect a good quality sample at the appropriate time and for the appropriate tests. There are a number of steps that you can take to ensure the quality of the sample that you send </w:t>
      </w:r>
      <w:r>
        <w:t xml:space="preserve">to </w:t>
      </w:r>
      <w:r w:rsidR="00D92F0B">
        <w:t>us:</w:t>
      </w:r>
    </w:p>
    <w:p w:rsidR="00FC5FD4" w:rsidRDefault="00FC5FD4" w:rsidP="00D92F0B"/>
    <w:p w:rsidR="00EE5487" w:rsidRDefault="00D92F0B" w:rsidP="00076D00">
      <w:pPr>
        <w:numPr>
          <w:ilvl w:val="0"/>
          <w:numId w:val="6"/>
        </w:numPr>
        <w:autoSpaceDE w:val="0"/>
        <w:autoSpaceDN w:val="0"/>
        <w:adjustRightInd w:val="0"/>
        <w:rPr>
          <w:rFonts w:cs="Arial"/>
          <w:szCs w:val="22"/>
        </w:rPr>
      </w:pPr>
      <w:r w:rsidRPr="00EE5487">
        <w:rPr>
          <w:rFonts w:cs="Arial"/>
          <w:szCs w:val="22"/>
        </w:rPr>
        <w:t xml:space="preserve">Always check the </w:t>
      </w:r>
      <w:r w:rsidR="00EE5487">
        <w:rPr>
          <w:rFonts w:cs="Arial"/>
          <w:szCs w:val="22"/>
        </w:rPr>
        <w:t xml:space="preserve">individual </w:t>
      </w:r>
      <w:r w:rsidRPr="00EE5487">
        <w:rPr>
          <w:rFonts w:cs="Arial"/>
          <w:szCs w:val="22"/>
        </w:rPr>
        <w:t>sample requirements</w:t>
      </w:r>
    </w:p>
    <w:p w:rsidR="00607B25" w:rsidRPr="00607B25" w:rsidRDefault="00D92F0B" w:rsidP="00607B25">
      <w:pPr>
        <w:numPr>
          <w:ilvl w:val="0"/>
          <w:numId w:val="6"/>
        </w:numPr>
        <w:autoSpaceDE w:val="0"/>
        <w:autoSpaceDN w:val="0"/>
        <w:adjustRightInd w:val="0"/>
        <w:rPr>
          <w:rFonts w:cs="Arial"/>
          <w:szCs w:val="22"/>
        </w:rPr>
      </w:pPr>
      <w:r w:rsidRPr="00EE5487">
        <w:rPr>
          <w:rFonts w:cs="Arial"/>
          <w:szCs w:val="22"/>
        </w:rPr>
        <w:t xml:space="preserve">Ensure the samples are taken in the </w:t>
      </w:r>
      <w:r w:rsidRPr="0028116C">
        <w:rPr>
          <w:rFonts w:cs="Arial"/>
          <w:szCs w:val="22"/>
        </w:rPr>
        <w:t xml:space="preserve">correct order of draw </w:t>
      </w:r>
      <w:r w:rsidR="00BB5C82" w:rsidRPr="0028116C">
        <w:rPr>
          <w:rFonts w:cs="Arial"/>
          <w:szCs w:val="22"/>
        </w:rPr>
        <w:t>–</w:t>
      </w:r>
      <w:r w:rsidRPr="0028116C">
        <w:rPr>
          <w:rFonts w:cs="Arial"/>
          <w:szCs w:val="22"/>
        </w:rPr>
        <w:t xml:space="preserve"> </w:t>
      </w:r>
      <w:r w:rsidR="00B52801" w:rsidRPr="0028116C">
        <w:rPr>
          <w:rFonts w:cs="Arial"/>
          <w:b/>
          <w:szCs w:val="22"/>
        </w:rPr>
        <w:t>1.</w:t>
      </w:r>
      <w:r w:rsidR="00B52801" w:rsidRPr="0028116C">
        <w:rPr>
          <w:rFonts w:cs="Arial"/>
          <w:szCs w:val="22"/>
        </w:rPr>
        <w:t xml:space="preserve"> B</w:t>
      </w:r>
      <w:r w:rsidR="00BB5C82" w:rsidRPr="0028116C">
        <w:rPr>
          <w:rFonts w:cs="Arial"/>
          <w:szCs w:val="22"/>
        </w:rPr>
        <w:t xml:space="preserve">lood culture or no additive tubes, </w:t>
      </w:r>
      <w:r w:rsidR="00B52801" w:rsidRPr="0028116C">
        <w:rPr>
          <w:rFonts w:cs="Arial"/>
          <w:b/>
          <w:szCs w:val="22"/>
        </w:rPr>
        <w:t xml:space="preserve">2. </w:t>
      </w:r>
      <w:r w:rsidR="00B52801" w:rsidRPr="0028116C">
        <w:rPr>
          <w:rFonts w:cs="Arial"/>
          <w:szCs w:val="22"/>
        </w:rPr>
        <w:t>C</w:t>
      </w:r>
      <w:r w:rsidR="00BB5C82" w:rsidRPr="0028116C">
        <w:rPr>
          <w:rFonts w:cs="Arial"/>
          <w:szCs w:val="22"/>
        </w:rPr>
        <w:t>oagulation tubes</w:t>
      </w:r>
      <w:r w:rsidR="00B52801" w:rsidRPr="00EE5487">
        <w:rPr>
          <w:rFonts w:cs="Arial"/>
          <w:szCs w:val="22"/>
        </w:rPr>
        <w:t xml:space="preserve">, </w:t>
      </w:r>
      <w:r w:rsidR="00B52801" w:rsidRPr="00EE5487">
        <w:rPr>
          <w:rFonts w:cs="Arial"/>
          <w:b/>
          <w:szCs w:val="22"/>
        </w:rPr>
        <w:t>3.</w:t>
      </w:r>
      <w:r w:rsidR="00B52801" w:rsidRPr="00EE5487">
        <w:rPr>
          <w:rFonts w:cs="Arial"/>
          <w:szCs w:val="22"/>
        </w:rPr>
        <w:t xml:space="preserve"> </w:t>
      </w:r>
      <w:r w:rsidR="00B52801" w:rsidRPr="0028116C">
        <w:rPr>
          <w:rFonts w:cs="Arial"/>
          <w:szCs w:val="22"/>
        </w:rPr>
        <w:t xml:space="preserve">Serum tubes with/without gel, </w:t>
      </w:r>
      <w:r w:rsidR="00B52801" w:rsidRPr="0028116C">
        <w:rPr>
          <w:rFonts w:cs="Arial"/>
          <w:b/>
          <w:szCs w:val="22"/>
        </w:rPr>
        <w:t>4</w:t>
      </w:r>
      <w:r w:rsidR="00B52801" w:rsidRPr="00EE5487">
        <w:rPr>
          <w:rFonts w:cs="Arial"/>
          <w:b/>
          <w:szCs w:val="22"/>
        </w:rPr>
        <w:t>.</w:t>
      </w:r>
      <w:r w:rsidR="00B52801" w:rsidRPr="00EE5487">
        <w:rPr>
          <w:rFonts w:cs="Arial"/>
          <w:szCs w:val="22"/>
        </w:rPr>
        <w:t xml:space="preserve"> Heparin tubes with/without gel, </w:t>
      </w:r>
      <w:r w:rsidR="00B52801" w:rsidRPr="00EE5487">
        <w:rPr>
          <w:rFonts w:cs="Arial"/>
          <w:b/>
          <w:szCs w:val="22"/>
        </w:rPr>
        <w:t>5.</w:t>
      </w:r>
      <w:r w:rsidR="00B52801" w:rsidRPr="00EE5487">
        <w:rPr>
          <w:rFonts w:cs="Arial"/>
          <w:szCs w:val="22"/>
        </w:rPr>
        <w:t xml:space="preserve"> </w:t>
      </w:r>
      <w:r w:rsidR="00B52801" w:rsidRPr="0028116C">
        <w:rPr>
          <w:rFonts w:cs="Arial"/>
          <w:szCs w:val="22"/>
        </w:rPr>
        <w:t>EDTA tubes,</w:t>
      </w:r>
      <w:r w:rsidR="00B52801" w:rsidRPr="00EE5487">
        <w:rPr>
          <w:rFonts w:cs="Arial"/>
          <w:szCs w:val="22"/>
        </w:rPr>
        <w:t xml:space="preserve"> </w:t>
      </w:r>
      <w:r w:rsidR="00B52801" w:rsidRPr="00EE5487">
        <w:rPr>
          <w:rFonts w:cs="Arial"/>
          <w:b/>
          <w:szCs w:val="22"/>
        </w:rPr>
        <w:t>6.</w:t>
      </w:r>
      <w:r w:rsidR="00B52801" w:rsidRPr="00EE5487">
        <w:rPr>
          <w:rFonts w:cs="Arial"/>
          <w:szCs w:val="22"/>
        </w:rPr>
        <w:t xml:space="preserve"> Glucose tubes and </w:t>
      </w:r>
      <w:r w:rsidR="00B52801" w:rsidRPr="00EE5487">
        <w:rPr>
          <w:rFonts w:cs="Arial"/>
          <w:b/>
          <w:szCs w:val="22"/>
        </w:rPr>
        <w:t>7.</w:t>
      </w:r>
      <w:r w:rsidR="00B52801" w:rsidRPr="00EE5487">
        <w:rPr>
          <w:rFonts w:cs="Arial"/>
          <w:szCs w:val="22"/>
        </w:rPr>
        <w:t xml:space="preserve"> Other tubes</w:t>
      </w:r>
    </w:p>
    <w:p w:rsidR="009C007B" w:rsidRDefault="00D92F0B" w:rsidP="00076D00">
      <w:pPr>
        <w:numPr>
          <w:ilvl w:val="0"/>
          <w:numId w:val="6"/>
        </w:numPr>
        <w:autoSpaceDE w:val="0"/>
        <w:autoSpaceDN w:val="0"/>
        <w:adjustRightInd w:val="0"/>
        <w:rPr>
          <w:rFonts w:cs="Arial"/>
          <w:szCs w:val="22"/>
        </w:rPr>
      </w:pPr>
      <w:r w:rsidRPr="006F2B34">
        <w:rPr>
          <w:rFonts w:cs="Arial"/>
          <w:szCs w:val="22"/>
        </w:rPr>
        <w:t>Do not take the sample from an arm with a drip.</w:t>
      </w:r>
    </w:p>
    <w:p w:rsidR="00D92F0B" w:rsidRDefault="00D92F0B" w:rsidP="00076D00">
      <w:pPr>
        <w:numPr>
          <w:ilvl w:val="0"/>
          <w:numId w:val="6"/>
        </w:numPr>
        <w:autoSpaceDE w:val="0"/>
        <w:autoSpaceDN w:val="0"/>
        <w:adjustRightInd w:val="0"/>
        <w:rPr>
          <w:rFonts w:cs="Arial"/>
          <w:szCs w:val="22"/>
        </w:rPr>
      </w:pPr>
      <w:r w:rsidRPr="006F2B34">
        <w:rPr>
          <w:rFonts w:cs="Arial"/>
          <w:szCs w:val="22"/>
        </w:rPr>
        <w:t xml:space="preserve">Do not tip blood from one bottle to another, as this </w:t>
      </w:r>
      <w:r>
        <w:rPr>
          <w:rFonts w:cs="Arial"/>
          <w:szCs w:val="22"/>
        </w:rPr>
        <w:t>will result in an incorrect b</w:t>
      </w:r>
      <w:r w:rsidR="00BB5C82">
        <w:rPr>
          <w:rFonts w:cs="Arial"/>
          <w:szCs w:val="22"/>
        </w:rPr>
        <w:t xml:space="preserve">lood to anticoagulant ratio or </w:t>
      </w:r>
      <w:r>
        <w:rPr>
          <w:rFonts w:cs="Arial"/>
          <w:szCs w:val="22"/>
        </w:rPr>
        <w:t xml:space="preserve">may </w:t>
      </w:r>
      <w:r w:rsidRPr="006F2B34">
        <w:rPr>
          <w:rFonts w:cs="Arial"/>
          <w:szCs w:val="22"/>
        </w:rPr>
        <w:t>contaminate the sample with</w:t>
      </w:r>
      <w:r>
        <w:rPr>
          <w:rFonts w:cs="Arial"/>
          <w:szCs w:val="22"/>
        </w:rPr>
        <w:t xml:space="preserve"> an inappropriate anticoagulant</w:t>
      </w:r>
    </w:p>
    <w:p w:rsidR="00EE5487" w:rsidRDefault="00D92F0B" w:rsidP="00076D00">
      <w:pPr>
        <w:numPr>
          <w:ilvl w:val="0"/>
          <w:numId w:val="6"/>
        </w:numPr>
        <w:autoSpaceDE w:val="0"/>
        <w:autoSpaceDN w:val="0"/>
        <w:adjustRightInd w:val="0"/>
        <w:rPr>
          <w:rFonts w:cs="Arial"/>
          <w:szCs w:val="22"/>
        </w:rPr>
      </w:pPr>
      <w:r w:rsidRPr="006F2B34">
        <w:rPr>
          <w:rFonts w:cs="Arial"/>
          <w:szCs w:val="22"/>
        </w:rPr>
        <w:t xml:space="preserve">Samples must be filled exactly to the level indicated on the bottle. </w:t>
      </w:r>
    </w:p>
    <w:p w:rsidR="00D92F0B" w:rsidRPr="006F2B34" w:rsidRDefault="00D92F0B" w:rsidP="00076D00">
      <w:pPr>
        <w:numPr>
          <w:ilvl w:val="0"/>
          <w:numId w:val="6"/>
        </w:numPr>
        <w:autoSpaceDE w:val="0"/>
        <w:autoSpaceDN w:val="0"/>
        <w:adjustRightInd w:val="0"/>
        <w:rPr>
          <w:rFonts w:cs="Arial"/>
          <w:szCs w:val="22"/>
        </w:rPr>
      </w:pPr>
      <w:r w:rsidRPr="006F2B34">
        <w:rPr>
          <w:rFonts w:cs="Arial"/>
          <w:szCs w:val="22"/>
        </w:rPr>
        <w:t>Overfilled and under</w:t>
      </w:r>
      <w:r>
        <w:rPr>
          <w:rFonts w:cs="Arial"/>
          <w:szCs w:val="22"/>
        </w:rPr>
        <w:t xml:space="preserve"> filled samples</w:t>
      </w:r>
      <w:r w:rsidRPr="006F2B34">
        <w:rPr>
          <w:rFonts w:cs="Arial"/>
          <w:szCs w:val="22"/>
        </w:rPr>
        <w:t xml:space="preserve"> are unsuitable for analysis.</w:t>
      </w:r>
    </w:p>
    <w:p w:rsidR="00D92F0B" w:rsidRPr="006F2B34" w:rsidRDefault="00D92F0B" w:rsidP="00076D00">
      <w:pPr>
        <w:numPr>
          <w:ilvl w:val="0"/>
          <w:numId w:val="6"/>
        </w:numPr>
        <w:autoSpaceDE w:val="0"/>
        <w:autoSpaceDN w:val="0"/>
        <w:adjustRightInd w:val="0"/>
        <w:rPr>
          <w:rFonts w:cs="Arial"/>
          <w:szCs w:val="22"/>
        </w:rPr>
      </w:pPr>
      <w:r w:rsidRPr="006F2B34">
        <w:rPr>
          <w:rFonts w:cs="Arial"/>
          <w:szCs w:val="22"/>
        </w:rPr>
        <w:t>As soon as the sample is in the bottle, mix thoroughly by gentle inversion. Do not shake.</w:t>
      </w:r>
    </w:p>
    <w:p w:rsidR="00D92F0B" w:rsidRDefault="00D92F0B" w:rsidP="00076D00">
      <w:pPr>
        <w:numPr>
          <w:ilvl w:val="0"/>
          <w:numId w:val="6"/>
        </w:numPr>
        <w:tabs>
          <w:tab w:val="left" w:pos="709"/>
          <w:tab w:val="left" w:pos="1134"/>
          <w:tab w:val="right" w:pos="8789"/>
        </w:tabs>
        <w:rPr>
          <w:rFonts w:cs="Arial"/>
          <w:szCs w:val="22"/>
        </w:rPr>
      </w:pPr>
      <w:r>
        <w:rPr>
          <w:rFonts w:cs="Arial"/>
          <w:szCs w:val="22"/>
        </w:rPr>
        <w:t xml:space="preserve">Ensure the samples are delivered promptly to the laboratory. </w:t>
      </w:r>
    </w:p>
    <w:p w:rsidR="00C75AC4" w:rsidRPr="00C75AC4" w:rsidRDefault="00D92F0B" w:rsidP="00C75AC4">
      <w:pPr>
        <w:numPr>
          <w:ilvl w:val="0"/>
          <w:numId w:val="6"/>
        </w:numPr>
        <w:tabs>
          <w:tab w:val="left" w:pos="709"/>
          <w:tab w:val="left" w:pos="1134"/>
          <w:tab w:val="right" w:pos="8789"/>
        </w:tabs>
      </w:pPr>
      <w:r>
        <w:rPr>
          <w:rFonts w:cs="Arial"/>
          <w:szCs w:val="22"/>
        </w:rPr>
        <w:t xml:space="preserve">Samples &gt;6 hours old when they </w:t>
      </w:r>
      <w:r w:rsidRPr="006F2B34">
        <w:rPr>
          <w:rFonts w:cs="Arial"/>
          <w:szCs w:val="22"/>
        </w:rPr>
        <w:t xml:space="preserve">arrive in the laboratory </w:t>
      </w:r>
      <w:r>
        <w:rPr>
          <w:rFonts w:cs="Arial"/>
          <w:szCs w:val="22"/>
        </w:rPr>
        <w:t>are unsuitable for all</w:t>
      </w:r>
      <w:r w:rsidR="00D42181">
        <w:rPr>
          <w:rFonts w:cs="Arial"/>
          <w:szCs w:val="22"/>
        </w:rPr>
        <w:t xml:space="preserve"> coagulation</w:t>
      </w:r>
      <w:r>
        <w:rPr>
          <w:rFonts w:cs="Arial"/>
          <w:szCs w:val="22"/>
        </w:rPr>
        <w:t xml:space="preserve"> testing and will be rejected.</w:t>
      </w:r>
      <w:bookmarkStart w:id="37" w:name="_Toc439673453"/>
    </w:p>
    <w:p w:rsidR="00C75AC4" w:rsidRDefault="00C75AC4" w:rsidP="00C75AC4">
      <w:pPr>
        <w:tabs>
          <w:tab w:val="left" w:pos="709"/>
          <w:tab w:val="left" w:pos="1134"/>
          <w:tab w:val="right" w:pos="8789"/>
        </w:tabs>
      </w:pPr>
    </w:p>
    <w:p w:rsidR="00D92F0B" w:rsidRDefault="00D92F0B" w:rsidP="00C75AC4">
      <w:pPr>
        <w:tabs>
          <w:tab w:val="left" w:pos="709"/>
          <w:tab w:val="left" w:pos="1134"/>
          <w:tab w:val="right" w:pos="8789"/>
        </w:tabs>
      </w:pPr>
      <w:r>
        <w:t xml:space="preserve">Examination Factors Affecting </w:t>
      </w:r>
      <w:bookmarkEnd w:id="37"/>
      <w:r w:rsidR="0037617A">
        <w:t>Haematology &amp; Transfusion Results</w:t>
      </w:r>
    </w:p>
    <w:p w:rsidR="00FC5FD4" w:rsidRDefault="00FC5FD4" w:rsidP="00FC5FD4"/>
    <w:p w:rsidR="0037617A" w:rsidRDefault="0037617A" w:rsidP="0037617A">
      <w:pPr>
        <w:jc w:val="both"/>
        <w:rPr>
          <w:rFonts w:cs="Arial"/>
          <w:szCs w:val="22"/>
          <w:lang w:eastAsia="en-GB"/>
        </w:rPr>
      </w:pPr>
      <w:r w:rsidRPr="0037617A">
        <w:rPr>
          <w:rFonts w:cs="Arial"/>
          <w:szCs w:val="22"/>
          <w:lang w:eastAsia="en-GB"/>
        </w:rPr>
        <w:t>As with all examination procedures there are numerous analytical factors that may introduce variability into the results of our haematology tests. These include uncertainty of the calibrator value and dispensed volumes, reagent and calibrator batch variations, equipment maintenance and age, different operators, and environmental fluctuations. There may also be substances present in the sample that interfere with the test procedure such as certain drugs or bilirubin. The laboratory pays careful attention to these factors and takes a range of steps to minimise their effects on results including:</w:t>
      </w:r>
    </w:p>
    <w:p w:rsidR="0037617A" w:rsidRPr="0037617A" w:rsidRDefault="0037617A" w:rsidP="0037617A">
      <w:pPr>
        <w:jc w:val="both"/>
        <w:rPr>
          <w:rFonts w:cs="Arial"/>
          <w:szCs w:val="22"/>
          <w:lang w:eastAsia="en-GB"/>
        </w:rPr>
      </w:pPr>
    </w:p>
    <w:p w:rsidR="0037617A" w:rsidRPr="0037617A" w:rsidRDefault="0037617A" w:rsidP="00076D00">
      <w:pPr>
        <w:numPr>
          <w:ilvl w:val="0"/>
          <w:numId w:val="5"/>
        </w:numPr>
        <w:jc w:val="both"/>
        <w:rPr>
          <w:rFonts w:cs="Arial"/>
          <w:szCs w:val="22"/>
          <w:lang w:eastAsia="en-GB"/>
        </w:rPr>
      </w:pPr>
      <w:r w:rsidRPr="0037617A">
        <w:rPr>
          <w:rFonts w:cs="Arial"/>
          <w:szCs w:val="22"/>
          <w:lang w:eastAsia="en-GB"/>
        </w:rPr>
        <w:t>Where available all tests are referenced to and calibrated against  a known reference material or accepted standard</w:t>
      </w:r>
    </w:p>
    <w:p w:rsidR="0037617A" w:rsidRPr="0037617A" w:rsidRDefault="0037617A" w:rsidP="00076D00">
      <w:pPr>
        <w:numPr>
          <w:ilvl w:val="0"/>
          <w:numId w:val="5"/>
        </w:numPr>
        <w:jc w:val="both"/>
        <w:rPr>
          <w:rFonts w:cs="Arial"/>
          <w:szCs w:val="22"/>
          <w:lang w:eastAsia="en-GB"/>
        </w:rPr>
      </w:pPr>
      <w:r w:rsidRPr="0037617A">
        <w:rPr>
          <w:rFonts w:cs="Arial"/>
          <w:szCs w:val="22"/>
          <w:lang w:eastAsia="en-GB"/>
        </w:rPr>
        <w:t>Following national guidelines and protocols where available</w:t>
      </w:r>
    </w:p>
    <w:p w:rsidR="0037617A" w:rsidRPr="0037617A" w:rsidRDefault="0037617A" w:rsidP="00076D00">
      <w:pPr>
        <w:numPr>
          <w:ilvl w:val="0"/>
          <w:numId w:val="5"/>
        </w:numPr>
        <w:jc w:val="both"/>
        <w:rPr>
          <w:rFonts w:cs="Arial"/>
          <w:szCs w:val="22"/>
          <w:lang w:eastAsia="en-GB"/>
        </w:rPr>
      </w:pPr>
      <w:r w:rsidRPr="0037617A">
        <w:rPr>
          <w:rFonts w:cs="Arial"/>
          <w:szCs w:val="22"/>
          <w:lang w:eastAsia="en-GB"/>
        </w:rPr>
        <w:t>Annual commercial service and calibration of all laboratory pipettes and the laboratory balance and regular on-going in-house calibration checks</w:t>
      </w:r>
    </w:p>
    <w:p w:rsidR="0037617A" w:rsidRPr="0037617A" w:rsidRDefault="0037617A" w:rsidP="00076D00">
      <w:pPr>
        <w:numPr>
          <w:ilvl w:val="0"/>
          <w:numId w:val="5"/>
        </w:numPr>
        <w:jc w:val="both"/>
        <w:rPr>
          <w:rFonts w:cs="Arial"/>
          <w:szCs w:val="22"/>
          <w:lang w:eastAsia="en-GB"/>
        </w:rPr>
      </w:pPr>
      <w:r w:rsidRPr="0037617A">
        <w:rPr>
          <w:rFonts w:cs="Arial"/>
          <w:szCs w:val="22"/>
          <w:lang w:eastAsia="en-GB"/>
        </w:rPr>
        <w:t>A comprehensive internal and external quality control programme with careful monitoring of the accuracy, precision and bias of all assays</w:t>
      </w:r>
    </w:p>
    <w:p w:rsidR="0037617A" w:rsidRPr="0037617A" w:rsidRDefault="0037617A" w:rsidP="00076D00">
      <w:pPr>
        <w:numPr>
          <w:ilvl w:val="0"/>
          <w:numId w:val="5"/>
        </w:numPr>
        <w:jc w:val="both"/>
        <w:rPr>
          <w:rFonts w:cs="Arial"/>
          <w:szCs w:val="22"/>
          <w:lang w:eastAsia="en-GB"/>
        </w:rPr>
      </w:pPr>
      <w:r w:rsidRPr="0037617A">
        <w:rPr>
          <w:rFonts w:cs="Arial"/>
          <w:szCs w:val="22"/>
          <w:lang w:eastAsia="en-GB"/>
        </w:rPr>
        <w:t>Strict adherence to standard operating procedures and manufacturer’s maintenance schedules</w:t>
      </w:r>
    </w:p>
    <w:p w:rsidR="0037617A" w:rsidRPr="0037617A" w:rsidRDefault="0037617A" w:rsidP="00076D00">
      <w:pPr>
        <w:numPr>
          <w:ilvl w:val="0"/>
          <w:numId w:val="5"/>
        </w:numPr>
        <w:jc w:val="both"/>
        <w:rPr>
          <w:rFonts w:cs="Arial"/>
          <w:szCs w:val="22"/>
          <w:lang w:eastAsia="en-GB"/>
        </w:rPr>
      </w:pPr>
      <w:r w:rsidRPr="0037617A">
        <w:rPr>
          <w:rFonts w:cs="Arial"/>
          <w:szCs w:val="22"/>
          <w:lang w:eastAsia="en-GB"/>
        </w:rPr>
        <w:t>Regular competency assessment of all staff</w:t>
      </w:r>
    </w:p>
    <w:p w:rsidR="00C75AC4" w:rsidRPr="00C75AC4" w:rsidRDefault="0037617A" w:rsidP="00C75AC4">
      <w:pPr>
        <w:numPr>
          <w:ilvl w:val="0"/>
          <w:numId w:val="5"/>
        </w:numPr>
        <w:jc w:val="both"/>
      </w:pPr>
      <w:r w:rsidRPr="0037617A">
        <w:rPr>
          <w:rFonts w:cs="Arial"/>
          <w:szCs w:val="22"/>
          <w:lang w:eastAsia="en-GB"/>
        </w:rPr>
        <w:t>Assessing the limitations, interfering substances and cross reactions affecting all assays.</w:t>
      </w:r>
      <w:bookmarkStart w:id="38" w:name="_Toc439673454"/>
    </w:p>
    <w:p w:rsidR="00C75AC4" w:rsidRDefault="00C75AC4" w:rsidP="00C75AC4">
      <w:pPr>
        <w:jc w:val="both"/>
      </w:pPr>
    </w:p>
    <w:p w:rsidR="00D92F0B" w:rsidRDefault="00D92F0B" w:rsidP="00C75AC4">
      <w:pPr>
        <w:jc w:val="both"/>
      </w:pPr>
      <w:r>
        <w:t xml:space="preserve">Post Examination Factors Affecting </w:t>
      </w:r>
      <w:bookmarkEnd w:id="38"/>
      <w:r w:rsidR="0037617A">
        <w:t>Haematology &amp; Transfusion Results</w:t>
      </w:r>
    </w:p>
    <w:p w:rsidR="0055781F" w:rsidRDefault="0055781F" w:rsidP="00D92F0B"/>
    <w:p w:rsidR="0037617A" w:rsidRPr="0037617A" w:rsidRDefault="0037617A" w:rsidP="0037617A">
      <w:pPr>
        <w:jc w:val="both"/>
        <w:rPr>
          <w:rFonts w:cs="Arial"/>
          <w:szCs w:val="22"/>
          <w:lang w:eastAsia="en-GB"/>
        </w:rPr>
      </w:pPr>
      <w:r w:rsidRPr="0037617A">
        <w:rPr>
          <w:rFonts w:cs="Arial"/>
          <w:szCs w:val="22"/>
          <w:lang w:eastAsia="en-GB"/>
        </w:rPr>
        <w:t>A number of factors can affect the interpretation of test results. Some assays produce raw numerical data that is then manipulated to produce a final result, and it is possible for calculations to introduce errors (e.g. rounding up numbers) and lead to variability of results. Disease and physiological factors such as biological variation, stress and pregnancy can all bring uncertainty to the interpretation of results. If the result is distinct from the clinical decision value then these factors are generally of little or no importance but as results approach clinical decision values they may significantly affect interpretation.</w:t>
      </w:r>
    </w:p>
    <w:p w:rsidR="0037617A" w:rsidRPr="0037617A" w:rsidRDefault="0037617A" w:rsidP="0037617A">
      <w:pPr>
        <w:jc w:val="both"/>
        <w:rPr>
          <w:rFonts w:cs="Arial"/>
          <w:szCs w:val="22"/>
          <w:lang w:eastAsia="en-GB"/>
        </w:rPr>
      </w:pPr>
    </w:p>
    <w:p w:rsidR="00C54768" w:rsidRDefault="0037617A" w:rsidP="00C54768">
      <w:pPr>
        <w:jc w:val="both"/>
        <w:rPr>
          <w:rFonts w:cs="Arial"/>
          <w:szCs w:val="22"/>
          <w:lang w:eastAsia="en-GB"/>
        </w:rPr>
      </w:pPr>
      <w:r w:rsidRPr="0037617A">
        <w:rPr>
          <w:rFonts w:cs="Arial"/>
          <w:szCs w:val="22"/>
          <w:lang w:eastAsia="en-GB"/>
        </w:rPr>
        <w:t>Automated analysers function within operating limits of accuracy and precision.  This may produce slight variance in results if a sample is analysed more than once.  These limits are generally very small and the resulting changes in results are not clinically significant.  Common accuracy and precision values for our analysers are shown below.</w:t>
      </w:r>
    </w:p>
    <w:p w:rsidR="0037617A" w:rsidRDefault="00C54768" w:rsidP="00C54768">
      <w:pPr>
        <w:jc w:val="both"/>
      </w:pPr>
      <w:r>
        <w:t xml:space="preserve"> </w:t>
      </w:r>
    </w:p>
    <w:p w:rsidR="00211584" w:rsidRPr="00211584" w:rsidRDefault="00211584" w:rsidP="00211584">
      <w:pPr>
        <w:widowControl w:val="0"/>
        <w:autoSpaceDE w:val="0"/>
        <w:autoSpaceDN w:val="0"/>
        <w:adjustRightInd w:val="0"/>
        <w:rPr>
          <w:rFonts w:cs="Arial"/>
          <w:b/>
          <w:szCs w:val="22"/>
          <w:u w:val="single"/>
          <w:lang w:eastAsia="en-GB"/>
        </w:rPr>
      </w:pPr>
      <w:r w:rsidRPr="00211584">
        <w:rPr>
          <w:rFonts w:cs="Arial"/>
          <w:b/>
          <w:szCs w:val="22"/>
          <w:u w:val="single"/>
          <w:lang w:eastAsia="en-GB"/>
        </w:rPr>
        <w:t>Accuracy within FBC Parameters</w:t>
      </w:r>
    </w:p>
    <w:p w:rsidR="00211584" w:rsidRPr="00211584" w:rsidRDefault="00211584" w:rsidP="00211584">
      <w:pPr>
        <w:widowControl w:val="0"/>
        <w:autoSpaceDE w:val="0"/>
        <w:autoSpaceDN w:val="0"/>
        <w:adjustRightInd w:val="0"/>
        <w:rPr>
          <w:rFonts w:cs="Arial"/>
          <w:b/>
          <w:szCs w:val="22"/>
          <w:lang w:eastAsia="en-GB"/>
        </w:rPr>
      </w:pPr>
    </w:p>
    <w:tbl>
      <w:tblPr>
        <w:tblStyle w:val="TableGridLight"/>
        <w:tblW w:w="0" w:type="auto"/>
        <w:tblLook w:val="01E0" w:firstRow="1" w:lastRow="1" w:firstColumn="1" w:lastColumn="1" w:noHBand="0" w:noVBand="0"/>
      </w:tblPr>
      <w:tblGrid>
        <w:gridCol w:w="2034"/>
        <w:gridCol w:w="7026"/>
      </w:tblGrid>
      <w:tr w:rsidR="00211584" w:rsidRPr="00211584" w:rsidTr="00C63EFF">
        <w:trPr>
          <w:tblHeader/>
        </w:trPr>
        <w:tc>
          <w:tcPr>
            <w:tcW w:w="2093" w:type="dxa"/>
          </w:tcPr>
          <w:p w:rsidR="00211584" w:rsidRPr="00211584" w:rsidRDefault="00211584" w:rsidP="00211584">
            <w:pPr>
              <w:widowControl w:val="0"/>
              <w:autoSpaceDE w:val="0"/>
              <w:autoSpaceDN w:val="0"/>
              <w:adjustRightInd w:val="0"/>
              <w:rPr>
                <w:rFonts w:cs="Arial"/>
                <w:b/>
                <w:szCs w:val="22"/>
                <w:lang w:eastAsia="en-GB"/>
              </w:rPr>
            </w:pPr>
            <w:r w:rsidRPr="00211584">
              <w:rPr>
                <w:rFonts w:cs="Arial"/>
                <w:b/>
                <w:szCs w:val="22"/>
                <w:lang w:eastAsia="en-GB"/>
              </w:rPr>
              <w:t>Parameter</w:t>
            </w:r>
          </w:p>
        </w:tc>
        <w:tc>
          <w:tcPr>
            <w:tcW w:w="7483" w:type="dxa"/>
          </w:tcPr>
          <w:p w:rsidR="00211584" w:rsidRPr="00211584" w:rsidRDefault="00211584" w:rsidP="00211584">
            <w:pPr>
              <w:widowControl w:val="0"/>
              <w:autoSpaceDE w:val="0"/>
              <w:autoSpaceDN w:val="0"/>
              <w:adjustRightInd w:val="0"/>
              <w:rPr>
                <w:rFonts w:cs="Arial"/>
                <w:b/>
                <w:szCs w:val="22"/>
                <w:lang w:eastAsia="en-GB"/>
              </w:rPr>
            </w:pPr>
            <w:r w:rsidRPr="00211584">
              <w:rPr>
                <w:rFonts w:cs="Arial"/>
                <w:b/>
                <w:szCs w:val="22"/>
                <w:lang w:eastAsia="en-GB"/>
              </w:rPr>
              <w:t>Accuracy</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WBC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 3.0% or within ± 0.20 x 10^9/L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RBC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 2.0% or within ± 0.03 x 10^12/L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PLT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 5.0% or within ± 10.0 x 10^9/L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Neut%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Coefficient correlation r ≥ 0.90</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Lymph%</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Coefficient correlation r ≥ 0.90</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Mono%</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Coefficient correlation r ≥ 0.75</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Eos%</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Coefficient correlation r ≥ 0.80</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Baso%</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Coefficient correlation r ≥ 0.50</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NRBC%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Coefficient correlation r ≥ 0.80</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Neut#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±3.0% Neut%</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Lymph#</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±3.0% Lymph%</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Mono#</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±2.0% Mono%</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Eos#</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±1.0% Eos%</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Baso#</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±1.0% Baso%</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Ret#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±20.0% or ± 15.0 x 10^9/L</w:t>
            </w:r>
          </w:p>
        </w:tc>
      </w:tr>
    </w:tbl>
    <w:p w:rsidR="00211584" w:rsidRPr="00211584" w:rsidRDefault="00211584" w:rsidP="00211584">
      <w:pPr>
        <w:widowControl w:val="0"/>
        <w:autoSpaceDE w:val="0"/>
        <w:autoSpaceDN w:val="0"/>
        <w:adjustRightInd w:val="0"/>
        <w:rPr>
          <w:rFonts w:cs="Arial"/>
          <w:b/>
          <w:szCs w:val="22"/>
          <w:lang w:eastAsia="en-GB"/>
        </w:rPr>
      </w:pPr>
    </w:p>
    <w:p w:rsidR="0092570D" w:rsidRDefault="0092570D" w:rsidP="00211584">
      <w:pPr>
        <w:widowControl w:val="0"/>
        <w:autoSpaceDE w:val="0"/>
        <w:autoSpaceDN w:val="0"/>
        <w:adjustRightInd w:val="0"/>
        <w:rPr>
          <w:rFonts w:cs="Arial"/>
          <w:b/>
          <w:szCs w:val="22"/>
          <w:u w:val="single"/>
          <w:lang w:eastAsia="en-GB"/>
        </w:rPr>
      </w:pPr>
    </w:p>
    <w:p w:rsidR="0092570D" w:rsidRDefault="0092570D" w:rsidP="00211584">
      <w:pPr>
        <w:widowControl w:val="0"/>
        <w:autoSpaceDE w:val="0"/>
        <w:autoSpaceDN w:val="0"/>
        <w:adjustRightInd w:val="0"/>
        <w:rPr>
          <w:rFonts w:cs="Arial"/>
          <w:b/>
          <w:szCs w:val="22"/>
          <w:u w:val="single"/>
          <w:lang w:eastAsia="en-GB"/>
        </w:rPr>
      </w:pPr>
    </w:p>
    <w:p w:rsidR="0092570D" w:rsidRDefault="0092570D" w:rsidP="00211584">
      <w:pPr>
        <w:widowControl w:val="0"/>
        <w:autoSpaceDE w:val="0"/>
        <w:autoSpaceDN w:val="0"/>
        <w:adjustRightInd w:val="0"/>
        <w:rPr>
          <w:rFonts w:cs="Arial"/>
          <w:b/>
          <w:szCs w:val="22"/>
          <w:u w:val="single"/>
          <w:lang w:eastAsia="en-GB"/>
        </w:rPr>
      </w:pPr>
    </w:p>
    <w:p w:rsidR="00211584" w:rsidRPr="00211584" w:rsidRDefault="00211584" w:rsidP="00211584">
      <w:pPr>
        <w:widowControl w:val="0"/>
        <w:autoSpaceDE w:val="0"/>
        <w:autoSpaceDN w:val="0"/>
        <w:adjustRightInd w:val="0"/>
        <w:rPr>
          <w:rFonts w:cs="Arial"/>
          <w:b/>
          <w:szCs w:val="22"/>
          <w:u w:val="single"/>
          <w:lang w:eastAsia="en-GB"/>
        </w:rPr>
      </w:pPr>
      <w:r w:rsidRPr="00211584">
        <w:rPr>
          <w:rFonts w:cs="Arial"/>
          <w:b/>
          <w:szCs w:val="22"/>
          <w:u w:val="single"/>
          <w:lang w:eastAsia="en-GB"/>
        </w:rPr>
        <w:t>Precision within FBC Parameters</w:t>
      </w:r>
    </w:p>
    <w:p w:rsidR="00211584" w:rsidRPr="00211584" w:rsidRDefault="00211584" w:rsidP="00211584">
      <w:pPr>
        <w:widowControl w:val="0"/>
        <w:autoSpaceDE w:val="0"/>
        <w:autoSpaceDN w:val="0"/>
        <w:adjustRightInd w:val="0"/>
        <w:rPr>
          <w:rFonts w:cs="Arial"/>
          <w:b/>
          <w:szCs w:val="22"/>
          <w:lang w:eastAsia="en-GB"/>
        </w:rPr>
      </w:pPr>
    </w:p>
    <w:tbl>
      <w:tblPr>
        <w:tblStyle w:val="TableGridLight"/>
        <w:tblW w:w="0" w:type="auto"/>
        <w:tblLook w:val="01E0" w:firstRow="1" w:lastRow="1" w:firstColumn="1" w:lastColumn="1" w:noHBand="0" w:noVBand="0"/>
      </w:tblPr>
      <w:tblGrid>
        <w:gridCol w:w="2035"/>
        <w:gridCol w:w="7025"/>
      </w:tblGrid>
      <w:tr w:rsidR="00211584" w:rsidRPr="00211584" w:rsidTr="00C63EFF">
        <w:trPr>
          <w:tblHeader/>
        </w:trPr>
        <w:tc>
          <w:tcPr>
            <w:tcW w:w="2093" w:type="dxa"/>
          </w:tcPr>
          <w:p w:rsidR="00211584" w:rsidRPr="00211584" w:rsidRDefault="00211584" w:rsidP="00211584">
            <w:pPr>
              <w:widowControl w:val="0"/>
              <w:autoSpaceDE w:val="0"/>
              <w:autoSpaceDN w:val="0"/>
              <w:adjustRightInd w:val="0"/>
              <w:rPr>
                <w:rFonts w:cs="Arial"/>
                <w:b/>
                <w:szCs w:val="22"/>
                <w:lang w:eastAsia="en-GB"/>
              </w:rPr>
            </w:pPr>
            <w:r w:rsidRPr="00211584">
              <w:rPr>
                <w:rFonts w:cs="Arial"/>
                <w:b/>
                <w:szCs w:val="22"/>
                <w:lang w:eastAsia="en-GB"/>
              </w:rPr>
              <w:t>Parameter</w:t>
            </w:r>
          </w:p>
        </w:tc>
        <w:tc>
          <w:tcPr>
            <w:tcW w:w="7483" w:type="dxa"/>
          </w:tcPr>
          <w:p w:rsidR="00211584" w:rsidRPr="00211584" w:rsidRDefault="00211584" w:rsidP="00211584">
            <w:pPr>
              <w:widowControl w:val="0"/>
              <w:autoSpaceDE w:val="0"/>
              <w:autoSpaceDN w:val="0"/>
              <w:adjustRightInd w:val="0"/>
              <w:rPr>
                <w:rFonts w:cs="Arial"/>
                <w:b/>
                <w:szCs w:val="22"/>
                <w:lang w:eastAsia="en-GB"/>
              </w:rPr>
            </w:pPr>
            <w:r w:rsidRPr="00211584">
              <w:rPr>
                <w:rFonts w:cs="Arial"/>
                <w:b/>
                <w:szCs w:val="22"/>
                <w:lang w:eastAsia="en-GB"/>
              </w:rPr>
              <w:t>Precision</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WBC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3.0% (when WBC ≥ 4.0 x 10^9/L)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RBC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1.5% (when RBC ≥ 4.0 x 10^12/L)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Hb</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1.0%</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HCT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1.5%</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MCV</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1.0%</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MCH</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1.5%</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MCHC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1.5%</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PLT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4.0% (when PLT ≥ 100 x 10^9/L)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Neut#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1.4%</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Lymph#</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2.33%</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Mono#</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7.82%</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Eos#</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5.66%</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Baso#</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16.16%</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RET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15% (when RET = 1 – 4%)</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NRBC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CV 25% (when WBC ≥4.0 x 10^9/L)</w:t>
            </w:r>
          </w:p>
        </w:tc>
      </w:tr>
    </w:tbl>
    <w:p w:rsidR="00211584" w:rsidRPr="00211584" w:rsidRDefault="00211584" w:rsidP="00211584">
      <w:pPr>
        <w:widowControl w:val="0"/>
        <w:autoSpaceDE w:val="0"/>
        <w:autoSpaceDN w:val="0"/>
        <w:adjustRightInd w:val="0"/>
        <w:rPr>
          <w:rFonts w:cs="Arial"/>
          <w:szCs w:val="22"/>
          <w:lang w:eastAsia="en-GB"/>
        </w:rPr>
      </w:pPr>
    </w:p>
    <w:p w:rsidR="00211584" w:rsidRPr="00211584" w:rsidRDefault="00211584" w:rsidP="00211584">
      <w:pPr>
        <w:widowControl w:val="0"/>
        <w:autoSpaceDE w:val="0"/>
        <w:autoSpaceDN w:val="0"/>
        <w:adjustRightInd w:val="0"/>
        <w:rPr>
          <w:rFonts w:cs="Arial"/>
          <w:b/>
          <w:szCs w:val="22"/>
          <w:lang w:eastAsia="en-GB"/>
        </w:rPr>
      </w:pPr>
    </w:p>
    <w:p w:rsidR="00211584" w:rsidRPr="00211584" w:rsidRDefault="00211584" w:rsidP="00211584">
      <w:pPr>
        <w:widowControl w:val="0"/>
        <w:autoSpaceDE w:val="0"/>
        <w:autoSpaceDN w:val="0"/>
        <w:adjustRightInd w:val="0"/>
        <w:rPr>
          <w:rFonts w:cs="Arial"/>
          <w:b/>
          <w:szCs w:val="22"/>
          <w:u w:val="single"/>
          <w:lang w:eastAsia="en-GB"/>
        </w:rPr>
      </w:pPr>
      <w:r w:rsidRPr="00211584">
        <w:rPr>
          <w:rFonts w:cs="Arial"/>
          <w:b/>
          <w:szCs w:val="22"/>
          <w:u w:val="single"/>
          <w:lang w:eastAsia="en-GB"/>
        </w:rPr>
        <w:t>Linearity within FBC Parameters</w:t>
      </w:r>
    </w:p>
    <w:p w:rsidR="00211584" w:rsidRPr="00211584" w:rsidRDefault="00211584" w:rsidP="00211584">
      <w:pPr>
        <w:widowControl w:val="0"/>
        <w:autoSpaceDE w:val="0"/>
        <w:autoSpaceDN w:val="0"/>
        <w:adjustRightInd w:val="0"/>
        <w:rPr>
          <w:rFonts w:cs="Arial"/>
          <w:b/>
          <w:szCs w:val="22"/>
          <w:lang w:eastAsia="en-GB"/>
        </w:rPr>
      </w:pPr>
    </w:p>
    <w:tbl>
      <w:tblPr>
        <w:tblStyle w:val="TableGridLight"/>
        <w:tblW w:w="0" w:type="auto"/>
        <w:tblLook w:val="01E0" w:firstRow="1" w:lastRow="1" w:firstColumn="1" w:lastColumn="1" w:noHBand="0" w:noVBand="0"/>
      </w:tblPr>
      <w:tblGrid>
        <w:gridCol w:w="2035"/>
        <w:gridCol w:w="7025"/>
      </w:tblGrid>
      <w:tr w:rsidR="00211584" w:rsidRPr="00211584" w:rsidTr="00C63EFF">
        <w:trPr>
          <w:tblHeader/>
        </w:trPr>
        <w:tc>
          <w:tcPr>
            <w:tcW w:w="2093" w:type="dxa"/>
          </w:tcPr>
          <w:p w:rsidR="00211584" w:rsidRPr="00211584" w:rsidRDefault="00211584" w:rsidP="00211584">
            <w:pPr>
              <w:widowControl w:val="0"/>
              <w:autoSpaceDE w:val="0"/>
              <w:autoSpaceDN w:val="0"/>
              <w:adjustRightInd w:val="0"/>
              <w:rPr>
                <w:rFonts w:cs="Arial"/>
                <w:b/>
                <w:szCs w:val="22"/>
                <w:lang w:eastAsia="en-GB"/>
              </w:rPr>
            </w:pPr>
            <w:r w:rsidRPr="00211584">
              <w:rPr>
                <w:rFonts w:cs="Arial"/>
                <w:b/>
                <w:szCs w:val="22"/>
                <w:lang w:eastAsia="en-GB"/>
              </w:rPr>
              <w:t>Parameter</w:t>
            </w:r>
          </w:p>
        </w:tc>
        <w:tc>
          <w:tcPr>
            <w:tcW w:w="7483" w:type="dxa"/>
          </w:tcPr>
          <w:p w:rsidR="00211584" w:rsidRPr="00211584" w:rsidRDefault="00211584" w:rsidP="00211584">
            <w:pPr>
              <w:widowControl w:val="0"/>
              <w:autoSpaceDE w:val="0"/>
              <w:autoSpaceDN w:val="0"/>
              <w:adjustRightInd w:val="0"/>
              <w:rPr>
                <w:rFonts w:cs="Arial"/>
                <w:b/>
                <w:szCs w:val="22"/>
                <w:lang w:eastAsia="en-GB"/>
              </w:rPr>
            </w:pPr>
            <w:r w:rsidRPr="00211584">
              <w:rPr>
                <w:rFonts w:cs="Arial"/>
                <w:b/>
                <w:szCs w:val="22"/>
                <w:lang w:eastAsia="en-GB"/>
              </w:rPr>
              <w:t>Linearity</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WBC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±2.0% or ± 0.2 x 10^9/L (0 – 100 x 10^9/L)</w:t>
            </w:r>
          </w:p>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±6.0% (100.1 – 310 x 10^9/L)</w:t>
            </w:r>
          </w:p>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±11.0% (310.1 – 440 x 10^9/L)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RBC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±2.0% or ± 0.03 x 10^12/L (0 – 8.0 x 10^12/L)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Hb</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±2.0% or ± 2 g/L (0 – 250 g/L)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HCT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±2.0% (O – 0.60)</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PLT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±5.0% or ± 10 x 10^9/L (0 – 2000 x 10^9/L)</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RET%</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±20% or ± 0.3 RET% (0 – 23%)</w:t>
            </w:r>
          </w:p>
        </w:tc>
      </w:tr>
      <w:tr w:rsidR="00211584" w:rsidRPr="00211584" w:rsidTr="004626E8">
        <w:tc>
          <w:tcPr>
            <w:tcW w:w="209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NRBC%</w:t>
            </w:r>
          </w:p>
        </w:tc>
        <w:tc>
          <w:tcPr>
            <w:tcW w:w="7483" w:type="dxa"/>
          </w:tcPr>
          <w:p w:rsidR="00211584" w:rsidRPr="00211584" w:rsidRDefault="00211584" w:rsidP="00211584">
            <w:pPr>
              <w:widowControl w:val="0"/>
              <w:autoSpaceDE w:val="0"/>
              <w:autoSpaceDN w:val="0"/>
              <w:adjustRightInd w:val="0"/>
              <w:rPr>
                <w:rFonts w:cs="Arial"/>
                <w:szCs w:val="22"/>
                <w:lang w:eastAsia="en-GB"/>
              </w:rPr>
            </w:pPr>
            <w:r w:rsidRPr="00211584">
              <w:rPr>
                <w:rFonts w:cs="Arial"/>
                <w:szCs w:val="22"/>
                <w:lang w:eastAsia="en-GB"/>
              </w:rPr>
              <w:t>Within ±20% NRBC (0 – 464/100 WBCs)</w:t>
            </w:r>
          </w:p>
        </w:tc>
      </w:tr>
    </w:tbl>
    <w:p w:rsidR="00211584" w:rsidRPr="00211584" w:rsidRDefault="00211584" w:rsidP="00211584">
      <w:pPr>
        <w:widowControl w:val="0"/>
        <w:autoSpaceDE w:val="0"/>
        <w:autoSpaceDN w:val="0"/>
        <w:adjustRightInd w:val="0"/>
        <w:rPr>
          <w:rFonts w:cs="Arial"/>
          <w:b/>
          <w:szCs w:val="22"/>
          <w:lang w:eastAsia="en-GB"/>
        </w:rPr>
      </w:pPr>
    </w:p>
    <w:p w:rsidR="00211584" w:rsidRPr="00211584" w:rsidRDefault="00211584" w:rsidP="00211584">
      <w:pPr>
        <w:widowControl w:val="0"/>
        <w:autoSpaceDE w:val="0"/>
        <w:autoSpaceDN w:val="0"/>
        <w:adjustRightInd w:val="0"/>
        <w:rPr>
          <w:rFonts w:cs="Arial"/>
          <w:b/>
          <w:szCs w:val="22"/>
          <w:lang w:eastAsia="en-GB"/>
        </w:rPr>
      </w:pPr>
      <w:r w:rsidRPr="00211584">
        <w:rPr>
          <w:rFonts w:cs="Arial"/>
          <w:b/>
          <w:szCs w:val="22"/>
          <w:highlight w:val="yellow"/>
          <w:lang w:eastAsia="en-GB"/>
        </w:rPr>
        <w:t xml:space="preserve">Carryover </w:t>
      </w:r>
      <w:r w:rsidRPr="00211584">
        <w:rPr>
          <w:rFonts w:cs="Arial"/>
          <w:szCs w:val="22"/>
          <w:highlight w:val="yellow"/>
          <w:lang w:eastAsia="en-GB"/>
        </w:rPr>
        <w:t>&lt; 0.5% for all parameters</w:t>
      </w:r>
    </w:p>
    <w:p w:rsidR="00211584" w:rsidRDefault="00211584" w:rsidP="00D92F0B"/>
    <w:p w:rsidR="00211584" w:rsidRDefault="00211584" w:rsidP="00D92F0B"/>
    <w:p w:rsidR="00211584" w:rsidRPr="00211584" w:rsidRDefault="00211584" w:rsidP="00211584">
      <w:pPr>
        <w:rPr>
          <w:rFonts w:cs="Arial"/>
          <w:b/>
          <w:szCs w:val="22"/>
          <w:u w:val="single"/>
          <w:lang w:eastAsia="en-GB"/>
        </w:rPr>
      </w:pPr>
      <w:r w:rsidRPr="00211584">
        <w:rPr>
          <w:rFonts w:cs="Arial"/>
          <w:b/>
          <w:szCs w:val="22"/>
          <w:u w:val="single"/>
          <w:lang w:eastAsia="en-GB"/>
        </w:rPr>
        <w:t>Coagulation</w:t>
      </w:r>
    </w:p>
    <w:p w:rsidR="00211584" w:rsidRPr="00211584" w:rsidRDefault="00211584" w:rsidP="00211584">
      <w:pPr>
        <w:rPr>
          <w:rFonts w:cs="Arial"/>
          <w:szCs w:val="22"/>
          <w:lang w:eastAsia="en-GB"/>
        </w:rPr>
      </w:pPr>
    </w:p>
    <w:tbl>
      <w:tblPr>
        <w:tblStyle w:val="TableGridLight"/>
        <w:tblW w:w="0" w:type="auto"/>
        <w:tblLook w:val="01E0" w:firstRow="1" w:lastRow="1" w:firstColumn="1" w:lastColumn="1" w:noHBand="0" w:noVBand="0"/>
      </w:tblPr>
      <w:tblGrid>
        <w:gridCol w:w="2840"/>
        <w:gridCol w:w="2841"/>
        <w:gridCol w:w="2841"/>
      </w:tblGrid>
      <w:tr w:rsidR="00211584" w:rsidRPr="00211584" w:rsidTr="00C63EFF">
        <w:trPr>
          <w:tblHeader/>
        </w:trPr>
        <w:tc>
          <w:tcPr>
            <w:tcW w:w="2840" w:type="dxa"/>
          </w:tcPr>
          <w:p w:rsidR="00211584" w:rsidRPr="00211584" w:rsidRDefault="00211584" w:rsidP="00211584">
            <w:pPr>
              <w:rPr>
                <w:rFonts w:cs="Arial"/>
                <w:szCs w:val="22"/>
                <w:lang w:eastAsia="en-GB"/>
              </w:rPr>
            </w:pPr>
          </w:p>
        </w:tc>
        <w:tc>
          <w:tcPr>
            <w:tcW w:w="2841" w:type="dxa"/>
          </w:tcPr>
          <w:p w:rsidR="00211584" w:rsidRPr="00211584" w:rsidRDefault="00211584" w:rsidP="00211584">
            <w:pPr>
              <w:rPr>
                <w:rFonts w:cs="Arial"/>
                <w:szCs w:val="22"/>
                <w:lang w:eastAsia="en-GB"/>
              </w:rPr>
            </w:pPr>
            <w:r w:rsidRPr="00211584">
              <w:rPr>
                <w:rFonts w:cs="Arial"/>
                <w:szCs w:val="22"/>
                <w:lang w:eastAsia="en-GB"/>
              </w:rPr>
              <w:t>Intra assay reproducibility</w:t>
            </w:r>
          </w:p>
          <w:p w:rsidR="00211584" w:rsidRPr="00211584" w:rsidRDefault="00211584" w:rsidP="00211584">
            <w:pPr>
              <w:rPr>
                <w:rFonts w:cs="Arial"/>
                <w:szCs w:val="22"/>
                <w:lang w:eastAsia="en-GB"/>
              </w:rPr>
            </w:pPr>
            <w:r w:rsidRPr="00211584">
              <w:rPr>
                <w:rFonts w:cs="Arial"/>
                <w:szCs w:val="22"/>
                <w:lang w:eastAsia="en-GB"/>
              </w:rPr>
              <w:t>CV %</w:t>
            </w:r>
          </w:p>
        </w:tc>
        <w:tc>
          <w:tcPr>
            <w:tcW w:w="2841" w:type="dxa"/>
          </w:tcPr>
          <w:p w:rsidR="00211584" w:rsidRPr="00211584" w:rsidRDefault="00211584" w:rsidP="00211584">
            <w:pPr>
              <w:rPr>
                <w:rFonts w:cs="Arial"/>
                <w:szCs w:val="22"/>
                <w:lang w:eastAsia="en-GB"/>
              </w:rPr>
            </w:pPr>
            <w:r w:rsidRPr="00211584">
              <w:rPr>
                <w:rFonts w:cs="Arial"/>
                <w:szCs w:val="22"/>
                <w:lang w:eastAsia="en-GB"/>
              </w:rPr>
              <w:t>Inter assay reproducibility</w:t>
            </w:r>
          </w:p>
          <w:p w:rsidR="00211584" w:rsidRPr="00211584" w:rsidRDefault="00211584" w:rsidP="00211584">
            <w:pPr>
              <w:rPr>
                <w:rFonts w:cs="Arial"/>
                <w:szCs w:val="22"/>
                <w:lang w:eastAsia="en-GB"/>
              </w:rPr>
            </w:pPr>
            <w:r w:rsidRPr="00211584">
              <w:rPr>
                <w:rFonts w:cs="Arial"/>
                <w:szCs w:val="22"/>
                <w:lang w:eastAsia="en-GB"/>
              </w:rPr>
              <w:t>CV %</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PT (Neoplastine)</w:t>
            </w:r>
          </w:p>
        </w:tc>
        <w:tc>
          <w:tcPr>
            <w:tcW w:w="2841" w:type="dxa"/>
          </w:tcPr>
          <w:p w:rsidR="00211584" w:rsidRPr="00211584" w:rsidRDefault="00211584" w:rsidP="00211584">
            <w:pPr>
              <w:rPr>
                <w:rFonts w:cs="Arial"/>
                <w:szCs w:val="22"/>
                <w:lang w:eastAsia="en-GB"/>
              </w:rPr>
            </w:pPr>
            <w:r w:rsidRPr="00211584">
              <w:rPr>
                <w:rFonts w:cs="Arial"/>
                <w:szCs w:val="22"/>
                <w:lang w:eastAsia="en-GB"/>
              </w:rPr>
              <w:t>0.8 – 1.5</w:t>
            </w:r>
          </w:p>
        </w:tc>
        <w:tc>
          <w:tcPr>
            <w:tcW w:w="2841" w:type="dxa"/>
          </w:tcPr>
          <w:p w:rsidR="00211584" w:rsidRPr="00211584" w:rsidRDefault="00211584" w:rsidP="00211584">
            <w:pPr>
              <w:rPr>
                <w:rFonts w:cs="Arial"/>
                <w:szCs w:val="22"/>
                <w:lang w:eastAsia="en-GB"/>
              </w:rPr>
            </w:pPr>
            <w:r w:rsidRPr="00211584">
              <w:rPr>
                <w:rFonts w:cs="Arial"/>
                <w:szCs w:val="22"/>
                <w:lang w:eastAsia="en-GB"/>
              </w:rPr>
              <w:t>1.3 – 1.7</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APTT (Cephascreen)</w:t>
            </w:r>
          </w:p>
        </w:tc>
        <w:tc>
          <w:tcPr>
            <w:tcW w:w="2841" w:type="dxa"/>
          </w:tcPr>
          <w:p w:rsidR="00211584" w:rsidRPr="00211584" w:rsidRDefault="00211584" w:rsidP="00211584">
            <w:pPr>
              <w:rPr>
                <w:rFonts w:cs="Arial"/>
                <w:szCs w:val="22"/>
                <w:lang w:eastAsia="en-GB"/>
              </w:rPr>
            </w:pPr>
            <w:r w:rsidRPr="00211584">
              <w:rPr>
                <w:rFonts w:cs="Arial"/>
                <w:szCs w:val="22"/>
                <w:lang w:eastAsia="en-GB"/>
              </w:rPr>
              <w:t>0.6 – 0.8</w:t>
            </w:r>
          </w:p>
        </w:tc>
        <w:tc>
          <w:tcPr>
            <w:tcW w:w="2841" w:type="dxa"/>
          </w:tcPr>
          <w:p w:rsidR="00211584" w:rsidRPr="00211584" w:rsidRDefault="00211584" w:rsidP="00211584">
            <w:pPr>
              <w:rPr>
                <w:rFonts w:cs="Arial"/>
                <w:szCs w:val="22"/>
                <w:lang w:eastAsia="en-GB"/>
              </w:rPr>
            </w:pPr>
            <w:r w:rsidRPr="00211584">
              <w:rPr>
                <w:rFonts w:cs="Arial"/>
                <w:szCs w:val="22"/>
                <w:lang w:eastAsia="en-GB"/>
              </w:rPr>
              <w:t>0.9 – 1.4</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Thrombin Time</w:t>
            </w:r>
          </w:p>
        </w:tc>
        <w:tc>
          <w:tcPr>
            <w:tcW w:w="2841" w:type="dxa"/>
          </w:tcPr>
          <w:p w:rsidR="00211584" w:rsidRPr="00211584" w:rsidRDefault="00211584" w:rsidP="00211584">
            <w:pPr>
              <w:rPr>
                <w:rFonts w:cs="Arial"/>
                <w:szCs w:val="22"/>
                <w:lang w:eastAsia="en-GB"/>
              </w:rPr>
            </w:pPr>
            <w:r w:rsidRPr="00211584">
              <w:rPr>
                <w:rFonts w:cs="Arial"/>
                <w:szCs w:val="22"/>
                <w:lang w:eastAsia="en-GB"/>
              </w:rPr>
              <w:t>1.7 – 2.8</w:t>
            </w:r>
          </w:p>
        </w:tc>
        <w:tc>
          <w:tcPr>
            <w:tcW w:w="2841" w:type="dxa"/>
          </w:tcPr>
          <w:p w:rsidR="00211584" w:rsidRPr="00211584" w:rsidRDefault="00211584" w:rsidP="00211584">
            <w:pPr>
              <w:rPr>
                <w:rFonts w:cs="Arial"/>
                <w:szCs w:val="22"/>
                <w:lang w:eastAsia="en-GB"/>
              </w:rPr>
            </w:pPr>
            <w:r w:rsidRPr="00211584">
              <w:rPr>
                <w:rFonts w:cs="Arial"/>
                <w:szCs w:val="22"/>
                <w:lang w:eastAsia="en-GB"/>
              </w:rPr>
              <w:t>1.6 – 3.3</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Reptilase Time</w:t>
            </w:r>
          </w:p>
        </w:tc>
        <w:tc>
          <w:tcPr>
            <w:tcW w:w="2841" w:type="dxa"/>
          </w:tcPr>
          <w:p w:rsidR="00211584" w:rsidRPr="00211584" w:rsidRDefault="00211584" w:rsidP="00211584">
            <w:pPr>
              <w:rPr>
                <w:rFonts w:cs="Arial"/>
                <w:szCs w:val="22"/>
                <w:lang w:eastAsia="en-GB"/>
              </w:rPr>
            </w:pPr>
            <w:r w:rsidRPr="00211584">
              <w:rPr>
                <w:rFonts w:cs="Arial"/>
                <w:szCs w:val="22"/>
                <w:lang w:eastAsia="en-GB"/>
              </w:rPr>
              <w:t>1.0 – 1.1</w:t>
            </w:r>
          </w:p>
        </w:tc>
        <w:tc>
          <w:tcPr>
            <w:tcW w:w="2841" w:type="dxa"/>
          </w:tcPr>
          <w:p w:rsidR="00211584" w:rsidRPr="00211584" w:rsidRDefault="00211584" w:rsidP="00211584">
            <w:pPr>
              <w:rPr>
                <w:rFonts w:cs="Arial"/>
                <w:szCs w:val="22"/>
                <w:lang w:eastAsia="en-GB"/>
              </w:rPr>
            </w:pPr>
            <w:r w:rsidRPr="00211584">
              <w:rPr>
                <w:rFonts w:cs="Arial"/>
                <w:szCs w:val="22"/>
                <w:lang w:eastAsia="en-GB"/>
              </w:rPr>
              <w:t>1.9 -2.2</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Fibrinogen</w:t>
            </w:r>
          </w:p>
        </w:tc>
        <w:tc>
          <w:tcPr>
            <w:tcW w:w="2841" w:type="dxa"/>
          </w:tcPr>
          <w:p w:rsidR="00211584" w:rsidRPr="00211584" w:rsidRDefault="00211584" w:rsidP="00211584">
            <w:pPr>
              <w:rPr>
                <w:rFonts w:cs="Arial"/>
                <w:szCs w:val="22"/>
                <w:lang w:eastAsia="en-GB"/>
              </w:rPr>
            </w:pPr>
            <w:r w:rsidRPr="00211584">
              <w:rPr>
                <w:rFonts w:cs="Arial"/>
                <w:szCs w:val="22"/>
                <w:lang w:eastAsia="en-GB"/>
              </w:rPr>
              <w:t>2.3 – 3.4</w:t>
            </w:r>
          </w:p>
        </w:tc>
        <w:tc>
          <w:tcPr>
            <w:tcW w:w="2841" w:type="dxa"/>
          </w:tcPr>
          <w:p w:rsidR="00211584" w:rsidRPr="00211584" w:rsidRDefault="00211584" w:rsidP="00211584">
            <w:pPr>
              <w:rPr>
                <w:rFonts w:cs="Arial"/>
                <w:szCs w:val="22"/>
                <w:lang w:eastAsia="en-GB"/>
              </w:rPr>
            </w:pPr>
            <w:r w:rsidRPr="00211584">
              <w:rPr>
                <w:rFonts w:cs="Arial"/>
                <w:szCs w:val="22"/>
                <w:lang w:eastAsia="en-GB"/>
              </w:rPr>
              <w:t>2.0 – 3.7</w:t>
            </w:r>
          </w:p>
        </w:tc>
      </w:tr>
    </w:tbl>
    <w:p w:rsidR="00211584" w:rsidRPr="00211584" w:rsidRDefault="00211584" w:rsidP="00211584">
      <w:pPr>
        <w:rPr>
          <w:rFonts w:cs="Arial"/>
          <w:szCs w:val="22"/>
          <w:lang w:eastAsia="en-GB"/>
        </w:rPr>
      </w:pPr>
    </w:p>
    <w:p w:rsidR="00211584" w:rsidRDefault="00211584" w:rsidP="00211584">
      <w:pPr>
        <w:rPr>
          <w:rFonts w:cs="Arial"/>
          <w:szCs w:val="22"/>
          <w:lang w:eastAsia="en-GB"/>
        </w:rPr>
      </w:pPr>
    </w:p>
    <w:p w:rsidR="00630D13" w:rsidRPr="00211584" w:rsidRDefault="00630D13" w:rsidP="00211584">
      <w:pPr>
        <w:rPr>
          <w:rFonts w:cs="Arial"/>
          <w:szCs w:val="22"/>
          <w:lang w:eastAsia="en-GB"/>
        </w:rPr>
      </w:pPr>
    </w:p>
    <w:tbl>
      <w:tblPr>
        <w:tblStyle w:val="TableGridLight"/>
        <w:tblW w:w="0" w:type="auto"/>
        <w:tblLook w:val="01E0" w:firstRow="1" w:lastRow="1" w:firstColumn="1" w:lastColumn="1" w:noHBand="0" w:noVBand="0"/>
      </w:tblPr>
      <w:tblGrid>
        <w:gridCol w:w="2840"/>
        <w:gridCol w:w="2841"/>
        <w:gridCol w:w="2841"/>
      </w:tblGrid>
      <w:tr w:rsidR="00211584" w:rsidRPr="00211584" w:rsidTr="00C63EFF">
        <w:trPr>
          <w:tblHeader/>
        </w:trPr>
        <w:tc>
          <w:tcPr>
            <w:tcW w:w="2840" w:type="dxa"/>
          </w:tcPr>
          <w:p w:rsidR="00211584" w:rsidRPr="00211584" w:rsidRDefault="00211584" w:rsidP="00211584">
            <w:pPr>
              <w:rPr>
                <w:rFonts w:cs="Arial"/>
                <w:szCs w:val="22"/>
                <w:lang w:eastAsia="en-GB"/>
              </w:rPr>
            </w:pPr>
          </w:p>
        </w:tc>
        <w:tc>
          <w:tcPr>
            <w:tcW w:w="2841" w:type="dxa"/>
          </w:tcPr>
          <w:p w:rsidR="00211584" w:rsidRPr="00211584" w:rsidRDefault="00211584" w:rsidP="00211584">
            <w:pPr>
              <w:rPr>
                <w:rFonts w:cs="Arial"/>
                <w:szCs w:val="22"/>
                <w:lang w:eastAsia="en-GB"/>
              </w:rPr>
            </w:pPr>
            <w:r w:rsidRPr="00211584">
              <w:rPr>
                <w:rFonts w:cs="Arial"/>
                <w:szCs w:val="22"/>
                <w:lang w:eastAsia="en-GB"/>
              </w:rPr>
              <w:t>Intra assay reproducibility</w:t>
            </w:r>
          </w:p>
          <w:p w:rsidR="00211584" w:rsidRPr="00211584" w:rsidRDefault="00211584" w:rsidP="00211584">
            <w:pPr>
              <w:rPr>
                <w:rFonts w:cs="Arial"/>
                <w:szCs w:val="22"/>
                <w:lang w:eastAsia="en-GB"/>
              </w:rPr>
            </w:pPr>
            <w:r w:rsidRPr="00211584">
              <w:rPr>
                <w:rFonts w:cs="Arial"/>
                <w:szCs w:val="22"/>
                <w:lang w:eastAsia="en-GB"/>
              </w:rPr>
              <w:t xml:space="preserve">SD </w:t>
            </w:r>
          </w:p>
        </w:tc>
        <w:tc>
          <w:tcPr>
            <w:tcW w:w="2841" w:type="dxa"/>
          </w:tcPr>
          <w:p w:rsidR="00211584" w:rsidRPr="00211584" w:rsidRDefault="00211584" w:rsidP="00211584">
            <w:pPr>
              <w:rPr>
                <w:rFonts w:cs="Arial"/>
                <w:szCs w:val="22"/>
                <w:lang w:eastAsia="en-GB"/>
              </w:rPr>
            </w:pPr>
            <w:r w:rsidRPr="00211584">
              <w:rPr>
                <w:rFonts w:cs="Arial"/>
                <w:szCs w:val="22"/>
                <w:lang w:eastAsia="en-GB"/>
              </w:rPr>
              <w:t>Inter assay reproducibility</w:t>
            </w:r>
          </w:p>
          <w:p w:rsidR="00211584" w:rsidRPr="00211584" w:rsidRDefault="00211584" w:rsidP="00211584">
            <w:pPr>
              <w:rPr>
                <w:rFonts w:cs="Arial"/>
                <w:szCs w:val="22"/>
                <w:lang w:eastAsia="en-GB"/>
              </w:rPr>
            </w:pPr>
            <w:r w:rsidRPr="00211584">
              <w:rPr>
                <w:rFonts w:cs="Arial"/>
                <w:szCs w:val="22"/>
                <w:lang w:eastAsia="en-GB"/>
              </w:rPr>
              <w:t xml:space="preserve">SD </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PT (Neoplastine)</w:t>
            </w:r>
          </w:p>
        </w:tc>
        <w:tc>
          <w:tcPr>
            <w:tcW w:w="2841" w:type="dxa"/>
          </w:tcPr>
          <w:p w:rsidR="00211584" w:rsidRPr="00211584" w:rsidRDefault="00211584" w:rsidP="00211584">
            <w:pPr>
              <w:rPr>
                <w:rFonts w:cs="Arial"/>
                <w:szCs w:val="22"/>
                <w:lang w:eastAsia="en-GB"/>
              </w:rPr>
            </w:pPr>
            <w:r w:rsidRPr="00211584">
              <w:rPr>
                <w:rFonts w:cs="Arial"/>
                <w:szCs w:val="22"/>
                <w:lang w:eastAsia="en-GB"/>
              </w:rPr>
              <w:t>0.2 – 0.2 s</w:t>
            </w:r>
          </w:p>
        </w:tc>
        <w:tc>
          <w:tcPr>
            <w:tcW w:w="2841" w:type="dxa"/>
          </w:tcPr>
          <w:p w:rsidR="00211584" w:rsidRPr="00211584" w:rsidRDefault="00211584" w:rsidP="00211584">
            <w:pPr>
              <w:rPr>
                <w:rFonts w:cs="Arial"/>
                <w:szCs w:val="22"/>
                <w:lang w:eastAsia="en-GB"/>
              </w:rPr>
            </w:pPr>
            <w:r w:rsidRPr="00211584">
              <w:rPr>
                <w:rFonts w:cs="Arial"/>
                <w:szCs w:val="22"/>
                <w:lang w:eastAsia="en-GB"/>
              </w:rPr>
              <w:t>0.2 – 0.4 s</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APTT (Cephascreen)</w:t>
            </w:r>
          </w:p>
        </w:tc>
        <w:tc>
          <w:tcPr>
            <w:tcW w:w="2841" w:type="dxa"/>
          </w:tcPr>
          <w:p w:rsidR="00211584" w:rsidRPr="00211584" w:rsidRDefault="00211584" w:rsidP="00211584">
            <w:pPr>
              <w:rPr>
                <w:rFonts w:cs="Arial"/>
                <w:szCs w:val="22"/>
                <w:lang w:eastAsia="en-GB"/>
              </w:rPr>
            </w:pPr>
            <w:r w:rsidRPr="00211584">
              <w:rPr>
                <w:rFonts w:cs="Arial"/>
                <w:szCs w:val="22"/>
                <w:lang w:eastAsia="en-GB"/>
              </w:rPr>
              <w:t>0.19 – 0.40 s</w:t>
            </w:r>
          </w:p>
        </w:tc>
        <w:tc>
          <w:tcPr>
            <w:tcW w:w="2841" w:type="dxa"/>
          </w:tcPr>
          <w:p w:rsidR="00211584" w:rsidRPr="00211584" w:rsidRDefault="00211584" w:rsidP="00211584">
            <w:pPr>
              <w:rPr>
                <w:rFonts w:cs="Arial"/>
                <w:szCs w:val="22"/>
                <w:lang w:eastAsia="en-GB"/>
              </w:rPr>
            </w:pPr>
            <w:r w:rsidRPr="00211584">
              <w:rPr>
                <w:rFonts w:cs="Arial"/>
                <w:szCs w:val="22"/>
                <w:lang w:eastAsia="en-GB"/>
              </w:rPr>
              <w:t>0.42 – 0.44 s</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Thrombin Time</w:t>
            </w:r>
          </w:p>
        </w:tc>
        <w:tc>
          <w:tcPr>
            <w:tcW w:w="2841" w:type="dxa"/>
          </w:tcPr>
          <w:p w:rsidR="00211584" w:rsidRPr="00211584" w:rsidRDefault="00211584" w:rsidP="00211584">
            <w:pPr>
              <w:rPr>
                <w:rFonts w:cs="Arial"/>
                <w:szCs w:val="22"/>
                <w:lang w:eastAsia="en-GB"/>
              </w:rPr>
            </w:pPr>
            <w:r w:rsidRPr="00211584">
              <w:rPr>
                <w:rFonts w:cs="Arial"/>
                <w:szCs w:val="22"/>
                <w:lang w:eastAsia="en-GB"/>
              </w:rPr>
              <w:t>0.53 – 0.55 s</w:t>
            </w:r>
          </w:p>
        </w:tc>
        <w:tc>
          <w:tcPr>
            <w:tcW w:w="2841" w:type="dxa"/>
          </w:tcPr>
          <w:p w:rsidR="00211584" w:rsidRPr="00211584" w:rsidRDefault="00211584" w:rsidP="00211584">
            <w:pPr>
              <w:rPr>
                <w:rFonts w:cs="Arial"/>
                <w:szCs w:val="22"/>
                <w:lang w:eastAsia="en-GB"/>
              </w:rPr>
            </w:pPr>
            <w:r w:rsidRPr="00211584">
              <w:rPr>
                <w:rFonts w:cs="Arial"/>
                <w:szCs w:val="22"/>
                <w:lang w:eastAsia="en-GB"/>
              </w:rPr>
              <w:t>0.29 – 1.09 s</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Reptilase Time</w:t>
            </w:r>
          </w:p>
        </w:tc>
        <w:tc>
          <w:tcPr>
            <w:tcW w:w="2841" w:type="dxa"/>
          </w:tcPr>
          <w:p w:rsidR="00211584" w:rsidRPr="00211584" w:rsidRDefault="00211584" w:rsidP="00211584">
            <w:pPr>
              <w:rPr>
                <w:rFonts w:cs="Arial"/>
                <w:szCs w:val="22"/>
                <w:lang w:eastAsia="en-GB"/>
              </w:rPr>
            </w:pPr>
            <w:r w:rsidRPr="00211584">
              <w:rPr>
                <w:rFonts w:cs="Arial"/>
                <w:szCs w:val="22"/>
                <w:lang w:eastAsia="en-GB"/>
              </w:rPr>
              <w:t>0.20 – 0.23 s</w:t>
            </w:r>
          </w:p>
        </w:tc>
        <w:tc>
          <w:tcPr>
            <w:tcW w:w="2841" w:type="dxa"/>
          </w:tcPr>
          <w:p w:rsidR="00211584" w:rsidRPr="00211584" w:rsidRDefault="00211584" w:rsidP="00211584">
            <w:pPr>
              <w:rPr>
                <w:rFonts w:cs="Arial"/>
                <w:szCs w:val="22"/>
                <w:lang w:eastAsia="en-GB"/>
              </w:rPr>
            </w:pPr>
            <w:r w:rsidRPr="00211584">
              <w:rPr>
                <w:rFonts w:cs="Arial"/>
                <w:szCs w:val="22"/>
                <w:lang w:eastAsia="en-GB"/>
              </w:rPr>
              <w:t>0.34 – 1.19 s</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Fibrinogen</w:t>
            </w:r>
          </w:p>
        </w:tc>
        <w:tc>
          <w:tcPr>
            <w:tcW w:w="2841" w:type="dxa"/>
          </w:tcPr>
          <w:p w:rsidR="00211584" w:rsidRPr="00211584" w:rsidRDefault="00211584" w:rsidP="00211584">
            <w:pPr>
              <w:rPr>
                <w:rFonts w:cs="Arial"/>
                <w:szCs w:val="22"/>
                <w:lang w:eastAsia="en-GB"/>
              </w:rPr>
            </w:pPr>
            <w:r w:rsidRPr="00211584">
              <w:rPr>
                <w:rFonts w:cs="Arial"/>
                <w:szCs w:val="22"/>
                <w:lang w:eastAsia="en-GB"/>
              </w:rPr>
              <w:t>4 – 7 mg/dl</w:t>
            </w:r>
          </w:p>
        </w:tc>
        <w:tc>
          <w:tcPr>
            <w:tcW w:w="2841" w:type="dxa"/>
          </w:tcPr>
          <w:p w:rsidR="00211584" w:rsidRPr="00211584" w:rsidRDefault="00211584" w:rsidP="00211584">
            <w:pPr>
              <w:rPr>
                <w:rFonts w:cs="Arial"/>
                <w:szCs w:val="22"/>
                <w:lang w:eastAsia="en-GB"/>
              </w:rPr>
            </w:pPr>
            <w:r w:rsidRPr="00211584">
              <w:rPr>
                <w:rFonts w:cs="Arial"/>
                <w:szCs w:val="22"/>
                <w:lang w:eastAsia="en-GB"/>
              </w:rPr>
              <w:t>5 – 6 mg/dl</w:t>
            </w:r>
          </w:p>
        </w:tc>
      </w:tr>
      <w:tr w:rsidR="00211584" w:rsidRPr="00211584" w:rsidTr="004626E8">
        <w:tc>
          <w:tcPr>
            <w:tcW w:w="2840" w:type="dxa"/>
          </w:tcPr>
          <w:p w:rsidR="00211584" w:rsidRPr="00211584" w:rsidRDefault="00211584" w:rsidP="00211584">
            <w:pPr>
              <w:rPr>
                <w:rFonts w:cs="Arial"/>
                <w:szCs w:val="22"/>
                <w:lang w:eastAsia="en-GB"/>
              </w:rPr>
            </w:pPr>
            <w:r w:rsidRPr="00211584">
              <w:rPr>
                <w:rFonts w:cs="Arial"/>
                <w:szCs w:val="22"/>
                <w:lang w:eastAsia="en-GB"/>
              </w:rPr>
              <w:t>D-Dimer (Liatest)</w:t>
            </w:r>
          </w:p>
        </w:tc>
        <w:tc>
          <w:tcPr>
            <w:tcW w:w="2841" w:type="dxa"/>
          </w:tcPr>
          <w:p w:rsidR="00211584" w:rsidRPr="00211584" w:rsidRDefault="00211584" w:rsidP="00211584">
            <w:pPr>
              <w:rPr>
                <w:rFonts w:cs="Arial"/>
                <w:szCs w:val="22"/>
                <w:lang w:eastAsia="en-GB"/>
              </w:rPr>
            </w:pPr>
            <w:r w:rsidRPr="00211584">
              <w:rPr>
                <w:rFonts w:cs="Arial"/>
                <w:szCs w:val="22"/>
                <w:lang w:eastAsia="en-GB"/>
              </w:rPr>
              <w:t>0.04 – 0.08 ug/ml</w:t>
            </w:r>
          </w:p>
        </w:tc>
        <w:tc>
          <w:tcPr>
            <w:tcW w:w="2841" w:type="dxa"/>
          </w:tcPr>
          <w:p w:rsidR="00211584" w:rsidRPr="00211584" w:rsidRDefault="00211584" w:rsidP="00211584">
            <w:pPr>
              <w:rPr>
                <w:rFonts w:cs="Arial"/>
                <w:szCs w:val="22"/>
                <w:lang w:eastAsia="en-GB"/>
              </w:rPr>
            </w:pPr>
            <w:r w:rsidRPr="00211584">
              <w:rPr>
                <w:rFonts w:cs="Arial"/>
                <w:szCs w:val="22"/>
                <w:lang w:eastAsia="en-GB"/>
              </w:rPr>
              <w:t>0.05 – 0.14 ug/ml</w:t>
            </w:r>
          </w:p>
        </w:tc>
      </w:tr>
    </w:tbl>
    <w:p w:rsidR="00211584" w:rsidRPr="00211584" w:rsidRDefault="00211584" w:rsidP="00211584">
      <w:pPr>
        <w:rPr>
          <w:rFonts w:cs="Arial"/>
          <w:szCs w:val="22"/>
          <w:lang w:eastAsia="en-GB"/>
        </w:rPr>
      </w:pPr>
    </w:p>
    <w:p w:rsidR="00211584" w:rsidRPr="00211584" w:rsidRDefault="00211584" w:rsidP="00211584">
      <w:pPr>
        <w:rPr>
          <w:rFonts w:cs="Arial"/>
          <w:szCs w:val="22"/>
          <w:lang w:eastAsia="en-GB"/>
        </w:rPr>
      </w:pPr>
    </w:p>
    <w:p w:rsidR="00211584" w:rsidRPr="00211584" w:rsidRDefault="00211584" w:rsidP="00211584">
      <w:pPr>
        <w:rPr>
          <w:rFonts w:cs="Arial"/>
          <w:szCs w:val="22"/>
          <w:lang w:eastAsia="en-GB"/>
        </w:rPr>
      </w:pPr>
      <w:r w:rsidRPr="00211584">
        <w:rPr>
          <w:rFonts w:cs="Arial"/>
          <w:b/>
          <w:szCs w:val="22"/>
          <w:u w:val="single"/>
          <w:lang w:eastAsia="en-GB"/>
        </w:rPr>
        <w:t>Glandular Fever Test</w:t>
      </w:r>
      <w:r w:rsidRPr="00211584">
        <w:rPr>
          <w:rFonts w:cs="Arial"/>
          <w:szCs w:val="22"/>
          <w:lang w:eastAsia="en-GB"/>
        </w:rPr>
        <w:t xml:space="preserve"> (Monogen) </w:t>
      </w:r>
    </w:p>
    <w:p w:rsidR="00211584" w:rsidRPr="00211584" w:rsidRDefault="00211584" w:rsidP="00211584">
      <w:pPr>
        <w:rPr>
          <w:rFonts w:cs="Arial"/>
          <w:szCs w:val="22"/>
          <w:lang w:eastAsia="en-GB"/>
        </w:rPr>
      </w:pPr>
    </w:p>
    <w:p w:rsidR="00211584" w:rsidRPr="00211584" w:rsidRDefault="005C6F84" w:rsidP="00211584">
      <w:pPr>
        <w:rPr>
          <w:rFonts w:cs="Arial"/>
          <w:szCs w:val="22"/>
          <w:lang w:eastAsia="en-GB"/>
        </w:rPr>
      </w:pPr>
      <w:r>
        <w:rPr>
          <w:rFonts w:cs="Arial"/>
          <w:szCs w:val="22"/>
          <w:lang w:eastAsia="en-GB"/>
        </w:rPr>
        <w:t>Sensitivity of 99% and specificity of 93</w:t>
      </w:r>
      <w:r w:rsidR="00211584" w:rsidRPr="00211584">
        <w:rPr>
          <w:rFonts w:cs="Arial"/>
          <w:szCs w:val="22"/>
          <w:lang w:eastAsia="en-GB"/>
        </w:rPr>
        <w:t>% relative to EBV specific tests.</w:t>
      </w:r>
    </w:p>
    <w:p w:rsidR="00211584" w:rsidRDefault="00211584" w:rsidP="00211584">
      <w:pPr>
        <w:rPr>
          <w:rFonts w:cs="Arial"/>
          <w:szCs w:val="22"/>
          <w:lang w:eastAsia="en-GB"/>
        </w:rPr>
      </w:pPr>
    </w:p>
    <w:p w:rsidR="00211584" w:rsidRPr="00211584" w:rsidRDefault="00211584" w:rsidP="00211584">
      <w:pPr>
        <w:rPr>
          <w:rFonts w:cs="Arial"/>
          <w:szCs w:val="22"/>
          <w:lang w:eastAsia="en-GB"/>
        </w:rPr>
      </w:pPr>
    </w:p>
    <w:p w:rsidR="00211584" w:rsidRPr="00211584" w:rsidRDefault="00211584" w:rsidP="00211584">
      <w:pPr>
        <w:rPr>
          <w:rFonts w:cs="Arial"/>
          <w:b/>
          <w:szCs w:val="22"/>
          <w:u w:val="single"/>
          <w:lang w:eastAsia="en-GB"/>
        </w:rPr>
      </w:pPr>
      <w:r w:rsidRPr="00211584">
        <w:rPr>
          <w:rFonts w:cs="Arial"/>
          <w:b/>
          <w:szCs w:val="22"/>
          <w:u w:val="single"/>
          <w:lang w:eastAsia="en-GB"/>
        </w:rPr>
        <w:t xml:space="preserve">G6PD </w:t>
      </w:r>
    </w:p>
    <w:p w:rsidR="00211584" w:rsidRPr="00211584" w:rsidRDefault="00211584" w:rsidP="00211584">
      <w:pPr>
        <w:rPr>
          <w:rFonts w:cs="Arial"/>
          <w:b/>
          <w:szCs w:val="22"/>
          <w:lang w:eastAsia="en-GB"/>
        </w:rPr>
      </w:pPr>
    </w:p>
    <w:p w:rsidR="00211584" w:rsidRDefault="00211584" w:rsidP="00211584">
      <w:pPr>
        <w:rPr>
          <w:rFonts w:cs="Arial"/>
          <w:szCs w:val="22"/>
          <w:lang w:eastAsia="en-GB"/>
        </w:rPr>
      </w:pPr>
      <w:r w:rsidRPr="00211584">
        <w:rPr>
          <w:rFonts w:cs="Arial"/>
          <w:szCs w:val="22"/>
          <w:lang w:eastAsia="en-GB"/>
        </w:rPr>
        <w:t>No information available</w:t>
      </w:r>
    </w:p>
    <w:p w:rsidR="00211584" w:rsidRPr="00211584" w:rsidRDefault="00211584" w:rsidP="00211584">
      <w:pPr>
        <w:rPr>
          <w:rFonts w:cs="Arial"/>
          <w:szCs w:val="22"/>
          <w:lang w:eastAsia="en-GB"/>
        </w:rPr>
      </w:pPr>
    </w:p>
    <w:p w:rsidR="00211584" w:rsidRPr="00211584" w:rsidRDefault="00211584" w:rsidP="00211584">
      <w:pPr>
        <w:rPr>
          <w:rFonts w:cs="Arial"/>
          <w:szCs w:val="22"/>
          <w:lang w:eastAsia="en-GB"/>
        </w:rPr>
      </w:pPr>
    </w:p>
    <w:p w:rsidR="00211584" w:rsidRPr="00211584" w:rsidRDefault="00211584" w:rsidP="00211584">
      <w:pPr>
        <w:rPr>
          <w:rFonts w:cs="Arial"/>
          <w:b/>
          <w:szCs w:val="22"/>
          <w:u w:val="single"/>
          <w:lang w:eastAsia="en-GB"/>
        </w:rPr>
      </w:pPr>
      <w:r w:rsidRPr="00211584">
        <w:rPr>
          <w:rFonts w:cs="Arial"/>
          <w:b/>
          <w:szCs w:val="22"/>
          <w:u w:val="single"/>
          <w:lang w:eastAsia="en-GB"/>
        </w:rPr>
        <w:t>Sickle Screening</w:t>
      </w:r>
    </w:p>
    <w:p w:rsidR="00211584" w:rsidRPr="00211584" w:rsidRDefault="00211584" w:rsidP="00211584">
      <w:pPr>
        <w:rPr>
          <w:rFonts w:cs="Arial"/>
          <w:b/>
          <w:szCs w:val="22"/>
          <w:lang w:eastAsia="en-GB"/>
        </w:rPr>
      </w:pPr>
    </w:p>
    <w:p w:rsidR="00211584" w:rsidRDefault="00211584" w:rsidP="00211584">
      <w:pPr>
        <w:jc w:val="both"/>
        <w:rPr>
          <w:rFonts w:cs="Arial"/>
          <w:szCs w:val="22"/>
          <w:lang w:eastAsia="en-GB"/>
        </w:rPr>
      </w:pPr>
      <w:r w:rsidRPr="00211584">
        <w:rPr>
          <w:rFonts w:cs="Arial"/>
          <w:szCs w:val="22"/>
          <w:lang w:eastAsia="en-GB"/>
        </w:rPr>
        <w:t xml:space="preserve">False positives may occur in patients with erythrocytosis, hyperglobulinaemia, extreme leukocytosis or hyperlipidaemia. False positives or false negatives may occur in patients with severe anaemia. </w:t>
      </w:r>
    </w:p>
    <w:p w:rsidR="00211584" w:rsidRDefault="00211584" w:rsidP="00211584">
      <w:pPr>
        <w:jc w:val="both"/>
        <w:rPr>
          <w:rFonts w:cs="Arial"/>
          <w:szCs w:val="22"/>
          <w:lang w:eastAsia="en-GB"/>
        </w:rPr>
      </w:pPr>
    </w:p>
    <w:p w:rsidR="00211584" w:rsidRDefault="00211584" w:rsidP="00211584">
      <w:pPr>
        <w:jc w:val="both"/>
        <w:rPr>
          <w:rFonts w:cs="Arial"/>
          <w:szCs w:val="22"/>
          <w:lang w:eastAsia="en-GB"/>
        </w:rPr>
      </w:pPr>
      <w:r w:rsidRPr="00211584">
        <w:rPr>
          <w:rFonts w:cs="Arial"/>
          <w:szCs w:val="22"/>
          <w:lang w:eastAsia="en-GB"/>
        </w:rPr>
        <w:t>False negatives may occur in infants under 6 months of age due to elevated levels of Haemoglobin F. Positive results may occur in patients with some rare sickling haemoglobin sub-types such as Hb C Harlem or Hb C Georgetown</w:t>
      </w:r>
      <w:r>
        <w:rPr>
          <w:rFonts w:cs="Arial"/>
          <w:szCs w:val="22"/>
          <w:lang w:eastAsia="en-GB"/>
        </w:rPr>
        <w:t>.</w:t>
      </w:r>
    </w:p>
    <w:p w:rsidR="00211584" w:rsidRPr="00211584" w:rsidRDefault="00211584" w:rsidP="00211584">
      <w:pPr>
        <w:jc w:val="both"/>
        <w:rPr>
          <w:rFonts w:cs="Arial"/>
          <w:szCs w:val="22"/>
          <w:lang w:eastAsia="en-GB"/>
        </w:rPr>
      </w:pPr>
    </w:p>
    <w:p w:rsidR="00C54768" w:rsidRDefault="00211584" w:rsidP="00C54768">
      <w:pPr>
        <w:jc w:val="both"/>
        <w:rPr>
          <w:rFonts w:cs="Arial"/>
          <w:szCs w:val="22"/>
          <w:lang w:eastAsia="en-GB"/>
        </w:rPr>
      </w:pPr>
      <w:r w:rsidRPr="00211584">
        <w:rPr>
          <w:rFonts w:cs="Arial"/>
          <w:szCs w:val="22"/>
          <w:lang w:eastAsia="en-GB"/>
        </w:rPr>
        <w:t>The screening test is a qualitative screening procedure and does not differentiate between sickle cell disease (S/S) and sickle cell trait (A/S).</w:t>
      </w:r>
    </w:p>
    <w:p w:rsidR="00F30F40" w:rsidRDefault="00C54768" w:rsidP="00C54768">
      <w:pPr>
        <w:jc w:val="both"/>
        <w:rPr>
          <w:rFonts w:cs="Arial"/>
          <w:b/>
          <w:szCs w:val="22"/>
          <w:u w:val="single"/>
          <w:lang w:eastAsia="en-GB"/>
        </w:rPr>
      </w:pPr>
      <w:r>
        <w:rPr>
          <w:rFonts w:cs="Arial"/>
          <w:b/>
          <w:szCs w:val="22"/>
          <w:u w:val="single"/>
          <w:lang w:eastAsia="en-GB"/>
        </w:rPr>
        <w:t xml:space="preserve"> </w:t>
      </w:r>
    </w:p>
    <w:p w:rsidR="00211584" w:rsidRPr="00211584" w:rsidRDefault="00211584" w:rsidP="00211584">
      <w:pPr>
        <w:rPr>
          <w:rFonts w:cs="Arial"/>
          <w:szCs w:val="22"/>
          <w:lang w:eastAsia="en-GB"/>
        </w:rPr>
      </w:pPr>
      <w:r w:rsidRPr="00211584">
        <w:rPr>
          <w:rFonts w:cs="Arial"/>
          <w:b/>
          <w:szCs w:val="22"/>
          <w:u w:val="single"/>
          <w:lang w:eastAsia="en-GB"/>
        </w:rPr>
        <w:t>Blood Transfusion and Manual Methods</w:t>
      </w:r>
      <w:r w:rsidRPr="00211584">
        <w:rPr>
          <w:rFonts w:cs="Arial"/>
          <w:szCs w:val="22"/>
          <w:lang w:eastAsia="en-GB"/>
        </w:rPr>
        <w:t xml:space="preserve"> e.g. blood film reporting.</w:t>
      </w:r>
    </w:p>
    <w:p w:rsidR="00211584" w:rsidRPr="00211584" w:rsidRDefault="00211584" w:rsidP="00211584">
      <w:pPr>
        <w:rPr>
          <w:rFonts w:cs="Arial"/>
          <w:szCs w:val="22"/>
          <w:lang w:eastAsia="en-GB"/>
        </w:rPr>
      </w:pPr>
    </w:p>
    <w:p w:rsidR="00211584" w:rsidRPr="00211584" w:rsidRDefault="00211584" w:rsidP="00B06F6D">
      <w:pPr>
        <w:jc w:val="both"/>
        <w:rPr>
          <w:rFonts w:cs="Arial"/>
          <w:szCs w:val="22"/>
          <w:lang w:eastAsia="en-GB"/>
        </w:rPr>
      </w:pPr>
      <w:r w:rsidRPr="00211584">
        <w:rPr>
          <w:rFonts w:cs="Arial"/>
          <w:szCs w:val="22"/>
          <w:lang w:eastAsia="en-GB"/>
        </w:rPr>
        <w:t>Automated methods for blood group and antibody screen are used in the majority of blood transfusion tests performed.  Manual intervention, where needed, requires subjective decisions to be made by a Biomedical Scientist.  This also applies to other manual methods such as blood film reporting.  In these cases the quality of results is maintained by competency assessment and participation in external quality assurance schemes.  Standard Operating Procedures (SOPs) are followed for all procedures.</w:t>
      </w:r>
    </w:p>
    <w:p w:rsidR="00211584" w:rsidRPr="00211584" w:rsidRDefault="00211584" w:rsidP="00211584">
      <w:pPr>
        <w:widowControl w:val="0"/>
        <w:autoSpaceDE w:val="0"/>
        <w:autoSpaceDN w:val="0"/>
        <w:adjustRightInd w:val="0"/>
        <w:rPr>
          <w:rFonts w:cs="Arial"/>
          <w:sz w:val="24"/>
          <w:lang w:eastAsia="en-GB"/>
        </w:rPr>
      </w:pPr>
    </w:p>
    <w:p w:rsidR="0055781F" w:rsidRPr="0055781F" w:rsidRDefault="0055781F" w:rsidP="0055781F">
      <w:pPr>
        <w:pStyle w:val="Heading1"/>
        <w:numPr>
          <w:ilvl w:val="0"/>
          <w:numId w:val="0"/>
        </w:numPr>
        <w:spacing w:before="0" w:after="0"/>
        <w:rPr>
          <w:color w:val="000000"/>
        </w:rPr>
      </w:pPr>
      <w:bookmarkStart w:id="39" w:name="_Toc330067492"/>
      <w:bookmarkStart w:id="40" w:name="_Toc330121151"/>
      <w:bookmarkStart w:id="41" w:name="_Toc330122763"/>
      <w:bookmarkStart w:id="42" w:name="_Toc330132634"/>
      <w:bookmarkStart w:id="43" w:name="_Toc330132960"/>
      <w:bookmarkStart w:id="44" w:name="_Toc330067503"/>
      <w:bookmarkStart w:id="45" w:name="_Toc330121162"/>
      <w:bookmarkStart w:id="46" w:name="_Toc330122774"/>
      <w:bookmarkStart w:id="47" w:name="_Toc330132645"/>
      <w:bookmarkStart w:id="48" w:name="_Toc330132971"/>
      <w:bookmarkStart w:id="49" w:name="_Toc330067505"/>
      <w:bookmarkStart w:id="50" w:name="_Toc330121164"/>
      <w:bookmarkStart w:id="51" w:name="_Toc330122776"/>
      <w:bookmarkStart w:id="52" w:name="_Toc330132647"/>
      <w:bookmarkStart w:id="53" w:name="_Toc330132973"/>
      <w:bookmarkStart w:id="54" w:name="_Toc330067508"/>
      <w:bookmarkStart w:id="55" w:name="_Toc330121167"/>
      <w:bookmarkStart w:id="56" w:name="_Toc330122779"/>
      <w:bookmarkStart w:id="57" w:name="_Toc330132650"/>
      <w:bookmarkStart w:id="58" w:name="_Toc33013297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D92F0B" w:rsidRPr="00683047" w:rsidRDefault="00D92F0B" w:rsidP="00D92F0B">
      <w:pPr>
        <w:pStyle w:val="Heading1"/>
        <w:spacing w:before="0" w:after="0"/>
        <w:rPr>
          <w:color w:val="000000"/>
        </w:rPr>
      </w:pPr>
      <w:bookmarkStart w:id="59" w:name="_Toc439673455"/>
      <w:bookmarkStart w:id="60" w:name="_Toc178944309"/>
      <w:r w:rsidRPr="00683047">
        <w:t>Reports</w:t>
      </w:r>
      <w:bookmarkEnd w:id="59"/>
      <w:bookmarkEnd w:id="60"/>
    </w:p>
    <w:p w:rsidR="00D92F0B" w:rsidRDefault="00D92F0B" w:rsidP="00B06F6D">
      <w:pPr>
        <w:jc w:val="both"/>
      </w:pPr>
      <w:r w:rsidRPr="00683047">
        <w:t xml:space="preserve">Results will be available to view on </w:t>
      </w:r>
      <w:r>
        <w:t>Patient Centre and Dart OCM</w:t>
      </w:r>
      <w:r w:rsidRPr="00683047">
        <w:t xml:space="preserve"> </w:t>
      </w:r>
      <w:r>
        <w:t>as soon as they have been</w:t>
      </w:r>
      <w:r w:rsidRPr="00683047">
        <w:t xml:space="preserve"> authorised and paper copy of reports will be issued to the requestor</w:t>
      </w:r>
      <w:r>
        <w:t xml:space="preserve"> if required.</w:t>
      </w:r>
      <w:r w:rsidR="00506E23">
        <w:t xml:space="preserve"> </w:t>
      </w:r>
      <w:r w:rsidRPr="00683047">
        <w:t xml:space="preserve">Not all primary care requestors </w:t>
      </w:r>
      <w:r>
        <w:t xml:space="preserve">have elected to </w:t>
      </w:r>
      <w:r w:rsidRPr="00683047">
        <w:t>receive paper copies</w:t>
      </w:r>
      <w:r>
        <w:t xml:space="preserve"> of the reports.</w:t>
      </w:r>
    </w:p>
    <w:p w:rsidR="00D92F0B" w:rsidRDefault="00D92F0B" w:rsidP="00B06F6D">
      <w:pPr>
        <w:jc w:val="both"/>
      </w:pPr>
    </w:p>
    <w:p w:rsidR="00D92F0B" w:rsidRDefault="00D92F0B" w:rsidP="00B06F6D">
      <w:pPr>
        <w:jc w:val="both"/>
      </w:pPr>
      <w:r w:rsidRPr="00683047">
        <w:t xml:space="preserve">Reference ranges are periodically re-evaluated and can be found on the </w:t>
      </w:r>
      <w:r>
        <w:t>paper</w:t>
      </w:r>
      <w:r w:rsidR="00B06F6D">
        <w:t xml:space="preserve"> (being phased out)</w:t>
      </w:r>
      <w:r w:rsidRPr="00683047">
        <w:t xml:space="preserve"> and electronic report</w:t>
      </w:r>
      <w:r>
        <w:t xml:space="preserve"> alongside each result.</w:t>
      </w:r>
      <w:r w:rsidRPr="00683047">
        <w:t xml:space="preserve"> If a reference range has been recently altered a comment will be placed below the test </w:t>
      </w:r>
      <w:r>
        <w:t xml:space="preserve">for a period of </w:t>
      </w:r>
      <w:r w:rsidRPr="00B06F6D">
        <w:rPr>
          <w:b/>
        </w:rPr>
        <w:t>six months</w:t>
      </w:r>
      <w:r>
        <w:t xml:space="preserve"> </w:t>
      </w:r>
      <w:r w:rsidRPr="00683047">
        <w:t>to indicate this.</w:t>
      </w:r>
    </w:p>
    <w:p w:rsidR="00D92F0B" w:rsidRDefault="00D92F0B" w:rsidP="00B06F6D">
      <w:pPr>
        <w:jc w:val="both"/>
      </w:pPr>
    </w:p>
    <w:p w:rsidR="00D92F0B" w:rsidRPr="00683047" w:rsidRDefault="00D92F0B" w:rsidP="00B06F6D">
      <w:pPr>
        <w:jc w:val="both"/>
      </w:pPr>
    </w:p>
    <w:p w:rsidR="00D92F0B" w:rsidRDefault="00D92F0B" w:rsidP="00B06F6D">
      <w:pPr>
        <w:pStyle w:val="Heading1"/>
        <w:spacing w:before="0" w:after="0"/>
        <w:jc w:val="both"/>
        <w:rPr>
          <w:color w:val="000000"/>
        </w:rPr>
      </w:pPr>
      <w:bookmarkStart w:id="61" w:name="_Toc439673456"/>
      <w:bookmarkStart w:id="62" w:name="_Toc178944310"/>
      <w:r>
        <w:rPr>
          <w:color w:val="000000"/>
        </w:rPr>
        <w:t>sAMPLES Referred to other tRUSTS</w:t>
      </w:r>
      <w:r w:rsidR="00D46031">
        <w:rPr>
          <w:color w:val="000000"/>
        </w:rPr>
        <w:t>/LABORATORIES</w:t>
      </w:r>
      <w:r>
        <w:rPr>
          <w:color w:val="000000"/>
        </w:rPr>
        <w:t xml:space="preserve"> FOR analysis</w:t>
      </w:r>
      <w:r w:rsidRPr="00683047">
        <w:rPr>
          <w:color w:val="000000"/>
        </w:rPr>
        <w:t>:</w:t>
      </w:r>
      <w:bookmarkEnd w:id="61"/>
      <w:bookmarkEnd w:id="62"/>
    </w:p>
    <w:p w:rsidR="00B06F6D" w:rsidRDefault="00B06F6D" w:rsidP="00B06F6D">
      <w:pPr>
        <w:jc w:val="both"/>
        <w:rPr>
          <w:rFonts w:cs="Arial"/>
          <w:szCs w:val="22"/>
        </w:rPr>
      </w:pPr>
      <w:r>
        <w:rPr>
          <w:rFonts w:cs="Arial"/>
          <w:szCs w:val="22"/>
        </w:rPr>
        <w:t>There are a</w:t>
      </w:r>
      <w:r w:rsidR="00D92F0B">
        <w:rPr>
          <w:rFonts w:cs="Arial"/>
          <w:szCs w:val="22"/>
        </w:rPr>
        <w:t xml:space="preserve"> number of tests that it is not cost effective to perform in the </w:t>
      </w:r>
      <w:r>
        <w:rPr>
          <w:rFonts w:cs="Arial"/>
          <w:szCs w:val="22"/>
        </w:rPr>
        <w:t>Haematology or Transfusion laboratory</w:t>
      </w:r>
      <w:r w:rsidR="00D92F0B">
        <w:rPr>
          <w:rFonts w:cs="Arial"/>
          <w:szCs w:val="22"/>
        </w:rPr>
        <w:t xml:space="preserve"> and these are referred to specialist laboratories</w:t>
      </w:r>
      <w:r w:rsidR="00B52801">
        <w:rPr>
          <w:rFonts w:cs="Arial"/>
          <w:szCs w:val="22"/>
        </w:rPr>
        <w:t xml:space="preserve"> outside of the East Kent </w:t>
      </w:r>
      <w:r w:rsidR="006E61A6">
        <w:rPr>
          <w:rFonts w:cs="Arial"/>
          <w:szCs w:val="22"/>
        </w:rPr>
        <w:t xml:space="preserve">Hospitals </w:t>
      </w:r>
      <w:r w:rsidR="00B52801">
        <w:rPr>
          <w:rFonts w:cs="Arial"/>
          <w:szCs w:val="22"/>
        </w:rPr>
        <w:t xml:space="preserve">Trust. </w:t>
      </w:r>
    </w:p>
    <w:p w:rsidR="00B06F6D" w:rsidRDefault="00B06F6D" w:rsidP="00B06F6D">
      <w:pPr>
        <w:jc w:val="both"/>
        <w:rPr>
          <w:rFonts w:cs="Arial"/>
          <w:szCs w:val="22"/>
        </w:rPr>
      </w:pPr>
    </w:p>
    <w:p w:rsidR="005E0518" w:rsidRDefault="00D92F0B" w:rsidP="00B06F6D">
      <w:pPr>
        <w:jc w:val="both"/>
        <w:rPr>
          <w:rFonts w:cs="Arial"/>
          <w:szCs w:val="22"/>
        </w:rPr>
      </w:pPr>
      <w:r>
        <w:rPr>
          <w:rFonts w:cs="Arial"/>
          <w:szCs w:val="22"/>
        </w:rPr>
        <w:t xml:space="preserve">The </w:t>
      </w:r>
      <w:r w:rsidR="00B06F6D">
        <w:rPr>
          <w:rFonts w:cs="Arial"/>
          <w:szCs w:val="22"/>
        </w:rPr>
        <w:t>Haematology and Transfusion Service</w:t>
      </w:r>
      <w:r>
        <w:rPr>
          <w:rFonts w:cs="Arial"/>
          <w:szCs w:val="22"/>
        </w:rPr>
        <w:t xml:space="preserve"> ensures that ea</w:t>
      </w:r>
      <w:r w:rsidR="001978DF">
        <w:rPr>
          <w:rFonts w:cs="Arial"/>
          <w:szCs w:val="22"/>
        </w:rPr>
        <w:t xml:space="preserve">ch referral laboratory has UKAS ISO15189 accreditation for the tests referred </w:t>
      </w:r>
      <w:r>
        <w:rPr>
          <w:rFonts w:cs="Arial"/>
          <w:szCs w:val="22"/>
        </w:rPr>
        <w:t>and where available</w:t>
      </w:r>
      <w:r w:rsidR="001978DF">
        <w:rPr>
          <w:rFonts w:cs="Arial"/>
          <w:szCs w:val="22"/>
        </w:rPr>
        <w:t>,</w:t>
      </w:r>
      <w:r>
        <w:rPr>
          <w:rFonts w:cs="Arial"/>
          <w:szCs w:val="22"/>
        </w:rPr>
        <w:t xml:space="preserve"> participates in a recognised external quality control </w:t>
      </w:r>
      <w:r w:rsidR="001978DF">
        <w:rPr>
          <w:rFonts w:cs="Arial"/>
          <w:szCs w:val="22"/>
        </w:rPr>
        <w:t xml:space="preserve">(EQA) </w:t>
      </w:r>
      <w:r>
        <w:rPr>
          <w:rFonts w:cs="Arial"/>
          <w:szCs w:val="22"/>
        </w:rPr>
        <w:t xml:space="preserve">scheme, and this status is checked annually. </w:t>
      </w:r>
    </w:p>
    <w:p w:rsidR="001978DF" w:rsidRDefault="001978DF" w:rsidP="00B06F6D">
      <w:pPr>
        <w:jc w:val="both"/>
        <w:rPr>
          <w:rFonts w:cs="Arial"/>
          <w:szCs w:val="22"/>
        </w:rPr>
      </w:pPr>
    </w:p>
    <w:p w:rsidR="005E0518" w:rsidRPr="005E0518" w:rsidRDefault="005E0518" w:rsidP="00B06F6D">
      <w:pPr>
        <w:jc w:val="both"/>
        <w:rPr>
          <w:rFonts w:cs="Arial"/>
          <w:b/>
          <w:szCs w:val="22"/>
        </w:rPr>
      </w:pPr>
      <w:r w:rsidRPr="007C412D">
        <w:rPr>
          <w:rFonts w:cs="Arial"/>
          <w:b/>
          <w:szCs w:val="22"/>
        </w:rPr>
        <w:t>NOTE REGARDING TURNAROUND TIMES (TAT) FOR REQUESTS SENT AWAY</w:t>
      </w:r>
    </w:p>
    <w:p w:rsidR="005E0518" w:rsidRDefault="005E0518" w:rsidP="00B06F6D">
      <w:pPr>
        <w:jc w:val="both"/>
        <w:rPr>
          <w:rFonts w:cs="Arial"/>
          <w:szCs w:val="22"/>
        </w:rPr>
      </w:pPr>
    </w:p>
    <w:p w:rsidR="005E0518" w:rsidRDefault="005E0518" w:rsidP="005E0518">
      <w:pPr>
        <w:widowControl w:val="0"/>
        <w:autoSpaceDE w:val="0"/>
        <w:autoSpaceDN w:val="0"/>
        <w:adjustRightInd w:val="0"/>
        <w:spacing w:after="240" w:line="233" w:lineRule="atLeast"/>
        <w:jc w:val="both"/>
        <w:rPr>
          <w:rFonts w:cs="Arial"/>
          <w:szCs w:val="22"/>
          <w:lang w:eastAsia="en-GB"/>
        </w:rPr>
      </w:pPr>
      <w:r>
        <w:rPr>
          <w:rFonts w:cs="Arial"/>
          <w:szCs w:val="22"/>
          <w:lang w:eastAsia="en-GB"/>
        </w:rPr>
        <w:t xml:space="preserve">Requestors should note that TATs stated in the table below are the times taken to turn the assays around </w:t>
      </w:r>
      <w:r w:rsidRPr="00EE2520">
        <w:rPr>
          <w:rFonts w:cs="Arial"/>
          <w:szCs w:val="22"/>
          <w:u w:val="single"/>
          <w:lang w:eastAsia="en-GB"/>
        </w:rPr>
        <w:t>by our referral partner laboratories</w:t>
      </w:r>
      <w:r>
        <w:rPr>
          <w:rFonts w:cs="Arial"/>
          <w:szCs w:val="22"/>
          <w:lang w:eastAsia="en-GB"/>
        </w:rPr>
        <w:t xml:space="preserve"> once samples have arrived with them</w:t>
      </w:r>
      <w:r w:rsidR="00160D68">
        <w:rPr>
          <w:rFonts w:cs="Arial"/>
          <w:szCs w:val="22"/>
          <w:lang w:eastAsia="en-GB"/>
        </w:rPr>
        <w:t>.</w:t>
      </w:r>
    </w:p>
    <w:p w:rsidR="00D92F0B" w:rsidRDefault="005E0518" w:rsidP="00B473B9">
      <w:pPr>
        <w:widowControl w:val="0"/>
        <w:autoSpaceDE w:val="0"/>
        <w:autoSpaceDN w:val="0"/>
        <w:adjustRightInd w:val="0"/>
        <w:spacing w:after="240" w:line="233" w:lineRule="atLeast"/>
        <w:jc w:val="both"/>
        <w:rPr>
          <w:rFonts w:cs="Arial"/>
          <w:szCs w:val="22"/>
          <w:lang w:eastAsia="en-GB"/>
        </w:rPr>
      </w:pPr>
      <w:r>
        <w:rPr>
          <w:rFonts w:cs="Arial"/>
          <w:szCs w:val="22"/>
          <w:lang w:eastAsia="en-GB"/>
        </w:rPr>
        <w:t xml:space="preserve">Please allow approximately </w:t>
      </w:r>
      <w:r w:rsidRPr="006220EB">
        <w:rPr>
          <w:rFonts w:cs="Arial"/>
          <w:b/>
          <w:szCs w:val="22"/>
          <w:lang w:eastAsia="en-GB"/>
        </w:rPr>
        <w:t>1 additional working day</w:t>
      </w:r>
      <w:r>
        <w:rPr>
          <w:rFonts w:cs="Arial"/>
          <w:szCs w:val="22"/>
          <w:lang w:eastAsia="en-GB"/>
        </w:rPr>
        <w:t xml:space="preserve"> for sendaway tests</w:t>
      </w:r>
      <w:r w:rsidR="006401E0">
        <w:rPr>
          <w:rFonts w:cs="Arial"/>
          <w:szCs w:val="22"/>
          <w:lang w:eastAsia="en-GB"/>
        </w:rPr>
        <w:t xml:space="preserve"> to be managed within</w:t>
      </w:r>
      <w:r>
        <w:rPr>
          <w:rFonts w:cs="Arial"/>
          <w:szCs w:val="22"/>
          <w:lang w:eastAsia="en-GB"/>
        </w:rPr>
        <w:t xml:space="preserve"> East Kent</w:t>
      </w:r>
      <w:r w:rsidR="006401E0">
        <w:rPr>
          <w:rFonts w:cs="Arial"/>
          <w:szCs w:val="22"/>
          <w:lang w:eastAsia="en-GB"/>
        </w:rPr>
        <w:t xml:space="preserve"> </w:t>
      </w:r>
      <w:r>
        <w:rPr>
          <w:rFonts w:cs="Arial"/>
          <w:szCs w:val="22"/>
          <w:lang w:eastAsia="en-GB"/>
        </w:rPr>
        <w:t>for packaging and for onward transit</w:t>
      </w:r>
      <w:r w:rsidR="00FA02F7">
        <w:rPr>
          <w:rFonts w:cs="Arial"/>
          <w:szCs w:val="22"/>
          <w:lang w:eastAsia="en-GB"/>
        </w:rPr>
        <w:t xml:space="preserve"> to the referral laboratories listed below</w:t>
      </w:r>
      <w:r>
        <w:rPr>
          <w:rFonts w:cs="Arial"/>
          <w:szCs w:val="22"/>
          <w:lang w:eastAsia="en-GB"/>
        </w:rPr>
        <w:t xml:space="preserve">.  </w:t>
      </w:r>
    </w:p>
    <w:p w:rsidR="00A56F4D" w:rsidRPr="00A56F4D" w:rsidRDefault="00A56F4D" w:rsidP="00B473B9">
      <w:pPr>
        <w:widowControl w:val="0"/>
        <w:autoSpaceDE w:val="0"/>
        <w:autoSpaceDN w:val="0"/>
        <w:adjustRightInd w:val="0"/>
        <w:spacing w:after="240" w:line="233" w:lineRule="atLeast"/>
        <w:jc w:val="both"/>
        <w:rPr>
          <w:rFonts w:cs="Arial"/>
          <w:szCs w:val="22"/>
          <w:lang w:eastAsia="en-GB"/>
        </w:rPr>
      </w:pPr>
      <w:r w:rsidRPr="00A56F4D">
        <w:rPr>
          <w:rFonts w:cs="Arial"/>
          <w:szCs w:val="22"/>
          <w:lang w:eastAsia="en-GB"/>
        </w:rPr>
        <w:t>Please also note that some results are sent back by post to East Kent Pathology and as such time for this transit, the uploading of results on to hospital systems</w:t>
      </w:r>
      <w:r w:rsidR="00D43803">
        <w:rPr>
          <w:rFonts w:cs="Arial"/>
          <w:szCs w:val="22"/>
          <w:lang w:eastAsia="en-GB"/>
        </w:rPr>
        <w:t>,</w:t>
      </w:r>
      <w:r w:rsidRPr="00A56F4D">
        <w:rPr>
          <w:rFonts w:cs="Arial"/>
          <w:szCs w:val="22"/>
          <w:lang w:eastAsia="en-GB"/>
        </w:rPr>
        <w:t xml:space="preserve"> also needs to be </w:t>
      </w:r>
      <w:r w:rsidR="00D43803">
        <w:rPr>
          <w:rFonts w:cs="Arial"/>
          <w:szCs w:val="22"/>
          <w:lang w:eastAsia="en-GB"/>
        </w:rPr>
        <w:t>taken in to account</w:t>
      </w:r>
      <w:r w:rsidRPr="00A56F4D">
        <w:rPr>
          <w:rFonts w:cs="Arial"/>
          <w:szCs w:val="22"/>
          <w:lang w:eastAsia="en-GB"/>
        </w:rPr>
        <w:t xml:space="preserve">. </w:t>
      </w:r>
    </w:p>
    <w:p w:rsidR="00B473B9" w:rsidRDefault="00907D98" w:rsidP="00B473B9">
      <w:pPr>
        <w:widowControl w:val="0"/>
        <w:autoSpaceDE w:val="0"/>
        <w:autoSpaceDN w:val="0"/>
        <w:adjustRightInd w:val="0"/>
        <w:spacing w:after="240" w:line="233" w:lineRule="atLeast"/>
        <w:jc w:val="both"/>
        <w:rPr>
          <w:rFonts w:cs="Arial"/>
          <w:szCs w:val="22"/>
          <w:lang w:eastAsia="en-GB"/>
        </w:rPr>
      </w:pPr>
      <w:r>
        <w:rPr>
          <w:rFonts w:cs="Arial"/>
          <w:szCs w:val="22"/>
          <w:lang w:eastAsia="en-GB"/>
        </w:rPr>
        <w:t>For results sent to Synnovis</w:t>
      </w:r>
      <w:r w:rsidR="00A56F4D" w:rsidRPr="00A56F4D">
        <w:rPr>
          <w:rFonts w:cs="Arial"/>
          <w:szCs w:val="22"/>
          <w:lang w:eastAsia="en-GB"/>
        </w:rPr>
        <w:t>: For Haematology consultant</w:t>
      </w:r>
      <w:r>
        <w:rPr>
          <w:rFonts w:cs="Arial"/>
          <w:szCs w:val="22"/>
          <w:lang w:eastAsia="en-GB"/>
        </w:rPr>
        <w:t>s who have access to the Synnovis</w:t>
      </w:r>
      <w:r w:rsidR="00A56F4D" w:rsidRPr="00A56F4D">
        <w:rPr>
          <w:rFonts w:cs="Arial"/>
          <w:szCs w:val="22"/>
          <w:lang w:eastAsia="en-GB"/>
        </w:rPr>
        <w:t xml:space="preserve"> results portal online, please check this regularly.</w:t>
      </w:r>
    </w:p>
    <w:p w:rsidR="00F30F40" w:rsidRDefault="00D43803" w:rsidP="00630D13">
      <w:pPr>
        <w:widowControl w:val="0"/>
        <w:autoSpaceDE w:val="0"/>
        <w:autoSpaceDN w:val="0"/>
        <w:adjustRightInd w:val="0"/>
        <w:spacing w:after="240" w:line="233" w:lineRule="atLeast"/>
        <w:jc w:val="both"/>
        <w:rPr>
          <w:rFonts w:cs="Arial"/>
          <w:szCs w:val="22"/>
          <w:lang w:eastAsia="en-GB"/>
        </w:rPr>
      </w:pPr>
      <w:r w:rsidRPr="007C412D">
        <w:rPr>
          <w:rFonts w:cs="Arial"/>
          <w:szCs w:val="22"/>
          <w:lang w:eastAsia="en-GB"/>
        </w:rPr>
        <w:t>If you have any queries please contact the Haematology or Blood Transfusion laboratories as in section 3 for further advice and support.</w:t>
      </w:r>
    </w:p>
    <w:p w:rsidR="001978DF" w:rsidRDefault="001978DF" w:rsidP="001978DF">
      <w:pPr>
        <w:jc w:val="both"/>
        <w:rPr>
          <w:rFonts w:cs="Arial"/>
          <w:szCs w:val="22"/>
        </w:rPr>
      </w:pPr>
      <w:r>
        <w:rPr>
          <w:rFonts w:cs="Arial"/>
          <w:szCs w:val="22"/>
        </w:rPr>
        <w:t>The table below lists the referral lab</w:t>
      </w:r>
      <w:r w:rsidR="0009188F">
        <w:rPr>
          <w:rFonts w:cs="Arial"/>
          <w:szCs w:val="22"/>
        </w:rPr>
        <w:t>oratories that we currently use;</w:t>
      </w:r>
    </w:p>
    <w:p w:rsidR="009A68FC" w:rsidRDefault="009A68FC" w:rsidP="001978DF">
      <w:pPr>
        <w:jc w:val="both"/>
        <w:rPr>
          <w:rFonts w:cs="Arial"/>
          <w:szCs w:val="22"/>
        </w:rPr>
      </w:pPr>
    </w:p>
    <w:p w:rsidR="001978DF" w:rsidRPr="00A56F4D" w:rsidRDefault="001978DF" w:rsidP="00B473B9">
      <w:pPr>
        <w:widowControl w:val="0"/>
        <w:autoSpaceDE w:val="0"/>
        <w:autoSpaceDN w:val="0"/>
        <w:adjustRightInd w:val="0"/>
        <w:spacing w:after="240" w:line="233" w:lineRule="atLeast"/>
        <w:jc w:val="both"/>
        <w:rPr>
          <w:rFonts w:cs="Arial"/>
          <w:szCs w:val="22"/>
          <w:lang w:eastAsia="en-GB"/>
        </w:rPr>
      </w:pPr>
    </w:p>
    <w:tbl>
      <w:tblPr>
        <w:tblStyle w:val="TableGridLight"/>
        <w:tblW w:w="10043" w:type="dxa"/>
        <w:tblLayout w:type="fixed"/>
        <w:tblLook w:val="0020" w:firstRow="1" w:lastRow="0" w:firstColumn="0" w:lastColumn="0" w:noHBand="0" w:noVBand="0"/>
      </w:tblPr>
      <w:tblGrid>
        <w:gridCol w:w="2759"/>
        <w:gridCol w:w="2292"/>
        <w:gridCol w:w="2496"/>
        <w:gridCol w:w="2496"/>
      </w:tblGrid>
      <w:tr w:rsidR="007E2C3E" w:rsidRPr="006A7281" w:rsidTr="00A15AF4">
        <w:trPr>
          <w:trHeight w:val="255"/>
          <w:tblHeader/>
        </w:trPr>
        <w:tc>
          <w:tcPr>
            <w:tcW w:w="2759" w:type="dxa"/>
            <w:noWrap/>
          </w:tcPr>
          <w:p w:rsidR="007E2C3E" w:rsidRPr="006A7281" w:rsidRDefault="007E2C3E" w:rsidP="00D92F0B">
            <w:pPr>
              <w:jc w:val="center"/>
              <w:rPr>
                <w:rFonts w:cs="Arial"/>
                <w:b/>
                <w:bCs/>
                <w:szCs w:val="22"/>
                <w:lang w:eastAsia="en-GB"/>
              </w:rPr>
            </w:pPr>
            <w:r>
              <w:rPr>
                <w:rFonts w:cs="Arial"/>
                <w:b/>
                <w:bCs/>
                <w:szCs w:val="22"/>
                <w:lang w:eastAsia="en-GB"/>
              </w:rPr>
              <w:t>Test</w:t>
            </w:r>
          </w:p>
        </w:tc>
        <w:tc>
          <w:tcPr>
            <w:tcW w:w="2292" w:type="dxa"/>
          </w:tcPr>
          <w:p w:rsidR="007E2C3E" w:rsidRDefault="007E2C3E" w:rsidP="00D92F0B">
            <w:pPr>
              <w:jc w:val="center"/>
              <w:rPr>
                <w:rFonts w:cs="Arial"/>
                <w:b/>
                <w:szCs w:val="22"/>
                <w:lang w:eastAsia="en-GB"/>
              </w:rPr>
            </w:pPr>
            <w:r w:rsidRPr="006A7281">
              <w:rPr>
                <w:rFonts w:cs="Arial"/>
                <w:b/>
                <w:szCs w:val="22"/>
                <w:lang w:eastAsia="en-GB"/>
              </w:rPr>
              <w:t>Referral Lab</w:t>
            </w:r>
            <w:r>
              <w:rPr>
                <w:rFonts w:cs="Arial"/>
                <w:b/>
                <w:szCs w:val="22"/>
                <w:lang w:eastAsia="en-GB"/>
              </w:rPr>
              <w:t>oratory</w:t>
            </w:r>
          </w:p>
          <w:p w:rsidR="007E2C3E" w:rsidRPr="006A7281" w:rsidRDefault="007E2C3E" w:rsidP="00D92F0B">
            <w:pPr>
              <w:jc w:val="center"/>
              <w:rPr>
                <w:rFonts w:cs="Arial"/>
                <w:b/>
                <w:szCs w:val="22"/>
                <w:lang w:eastAsia="en-GB"/>
              </w:rPr>
            </w:pPr>
          </w:p>
        </w:tc>
        <w:tc>
          <w:tcPr>
            <w:tcW w:w="2496" w:type="dxa"/>
          </w:tcPr>
          <w:p w:rsidR="007E2C3E" w:rsidRPr="006A7281" w:rsidRDefault="007E2C3E" w:rsidP="00D92F0B">
            <w:pPr>
              <w:jc w:val="center"/>
              <w:rPr>
                <w:rFonts w:cs="Arial"/>
                <w:b/>
                <w:szCs w:val="22"/>
                <w:lang w:eastAsia="en-GB"/>
              </w:rPr>
            </w:pPr>
            <w:r w:rsidRPr="006A7281">
              <w:rPr>
                <w:rFonts w:cs="Arial"/>
                <w:b/>
                <w:szCs w:val="22"/>
                <w:lang w:eastAsia="en-GB"/>
              </w:rPr>
              <w:t>Hospital</w:t>
            </w:r>
          </w:p>
        </w:tc>
        <w:tc>
          <w:tcPr>
            <w:tcW w:w="2496" w:type="dxa"/>
          </w:tcPr>
          <w:p w:rsidR="007E2C3E" w:rsidRPr="006A7281" w:rsidRDefault="007E2C3E" w:rsidP="00D92F0B">
            <w:pPr>
              <w:jc w:val="center"/>
              <w:rPr>
                <w:rFonts w:cs="Arial"/>
                <w:b/>
                <w:szCs w:val="22"/>
                <w:lang w:eastAsia="en-GB"/>
              </w:rPr>
            </w:pPr>
            <w:r>
              <w:rPr>
                <w:rFonts w:cs="Arial"/>
                <w:b/>
                <w:szCs w:val="22"/>
                <w:lang w:eastAsia="en-GB"/>
              </w:rPr>
              <w:t>Reference  Lab Turnaround Time</w:t>
            </w:r>
          </w:p>
        </w:tc>
      </w:tr>
      <w:tr w:rsidR="007E2C3E" w:rsidRPr="006A7281" w:rsidTr="00A15AF4">
        <w:trPr>
          <w:trHeight w:val="255"/>
        </w:trPr>
        <w:tc>
          <w:tcPr>
            <w:tcW w:w="2759" w:type="dxa"/>
            <w:noWrap/>
          </w:tcPr>
          <w:p w:rsidR="007E2C3E" w:rsidRPr="00F37E8A" w:rsidRDefault="007E2C3E" w:rsidP="00D92F0B">
            <w:pPr>
              <w:rPr>
                <w:rFonts w:cs="Arial"/>
                <w:bCs/>
                <w:szCs w:val="22"/>
                <w:lang w:eastAsia="en-GB"/>
              </w:rPr>
            </w:pPr>
            <w:r>
              <w:rPr>
                <w:rFonts w:cs="Arial"/>
                <w:bCs/>
                <w:szCs w:val="22"/>
                <w:lang w:eastAsia="en-GB"/>
              </w:rPr>
              <w:t>Immunophenotyping for Malignant Disease</w:t>
            </w:r>
          </w:p>
        </w:tc>
        <w:tc>
          <w:tcPr>
            <w:tcW w:w="2292" w:type="dxa"/>
          </w:tcPr>
          <w:p w:rsidR="003C55B7" w:rsidRDefault="0079210B" w:rsidP="003C55B7">
            <w:pPr>
              <w:rPr>
                <w:rFonts w:cs="Arial"/>
                <w:szCs w:val="22"/>
                <w:lang w:eastAsia="en-GB"/>
              </w:rPr>
            </w:pPr>
            <w:r>
              <w:rPr>
                <w:rFonts w:cs="Arial"/>
                <w:szCs w:val="22"/>
                <w:lang w:eastAsia="en-GB"/>
              </w:rPr>
              <w:t>SE-HMDS</w:t>
            </w:r>
            <w:r w:rsidR="00FF3A9A">
              <w:rPr>
                <w:rFonts w:cs="Arial"/>
                <w:szCs w:val="22"/>
                <w:lang w:eastAsia="en-GB"/>
              </w:rPr>
              <w:t xml:space="preserve"> Synnovis</w:t>
            </w:r>
          </w:p>
          <w:p w:rsidR="00D91DB5" w:rsidRPr="006A7281" w:rsidRDefault="00D91DB5" w:rsidP="003C55B7">
            <w:pPr>
              <w:rPr>
                <w:rFonts w:cs="Arial"/>
                <w:szCs w:val="22"/>
                <w:lang w:eastAsia="en-GB"/>
              </w:rPr>
            </w:pPr>
            <w:r>
              <w:rPr>
                <w:rFonts w:cs="Arial"/>
                <w:szCs w:val="22"/>
                <w:lang w:eastAsia="en-GB"/>
              </w:rPr>
              <w:t>Kings</w:t>
            </w:r>
          </w:p>
        </w:tc>
        <w:tc>
          <w:tcPr>
            <w:tcW w:w="2496" w:type="dxa"/>
          </w:tcPr>
          <w:p w:rsidR="007E2C3E" w:rsidRDefault="007E2C3E" w:rsidP="00D92F0B">
            <w:pPr>
              <w:rPr>
                <w:rFonts w:cs="Arial"/>
                <w:szCs w:val="22"/>
                <w:lang w:eastAsia="en-GB"/>
              </w:rPr>
            </w:pPr>
            <w:r>
              <w:rPr>
                <w:rFonts w:cs="Arial"/>
                <w:szCs w:val="22"/>
                <w:lang w:eastAsia="en-GB"/>
              </w:rPr>
              <w:t xml:space="preserve">Kings </w:t>
            </w:r>
            <w:r w:rsidR="00D91DB5">
              <w:rPr>
                <w:rFonts w:cs="Arial"/>
                <w:szCs w:val="22"/>
                <w:lang w:eastAsia="en-GB"/>
              </w:rPr>
              <w:t>College hospital</w:t>
            </w:r>
          </w:p>
          <w:p w:rsidR="007E2C3E" w:rsidRDefault="007E2C3E" w:rsidP="00D92F0B">
            <w:pPr>
              <w:rPr>
                <w:rFonts w:cs="Arial"/>
                <w:szCs w:val="22"/>
                <w:lang w:eastAsia="en-GB"/>
              </w:rPr>
            </w:pPr>
            <w:r>
              <w:rPr>
                <w:rFonts w:cs="Arial"/>
                <w:szCs w:val="22"/>
                <w:lang w:eastAsia="en-GB"/>
              </w:rPr>
              <w:t>Denmark Hill</w:t>
            </w:r>
          </w:p>
          <w:p w:rsidR="007E2C3E" w:rsidRDefault="007E2C3E" w:rsidP="00D92F0B">
            <w:pPr>
              <w:rPr>
                <w:rFonts w:cs="Arial"/>
                <w:szCs w:val="22"/>
                <w:lang w:eastAsia="en-GB"/>
              </w:rPr>
            </w:pPr>
            <w:r>
              <w:rPr>
                <w:rFonts w:cs="Arial"/>
                <w:szCs w:val="22"/>
                <w:lang w:eastAsia="en-GB"/>
              </w:rPr>
              <w:t>London</w:t>
            </w:r>
          </w:p>
          <w:p w:rsidR="007E2C3E" w:rsidRPr="00D46031" w:rsidRDefault="007E2C3E" w:rsidP="00D92F0B">
            <w:pPr>
              <w:rPr>
                <w:rFonts w:cs="Arial"/>
                <w:szCs w:val="22"/>
                <w:lang w:eastAsia="en-GB"/>
              </w:rPr>
            </w:pPr>
            <w:r>
              <w:rPr>
                <w:rFonts w:cs="Arial"/>
                <w:szCs w:val="22"/>
                <w:lang w:eastAsia="en-GB"/>
              </w:rPr>
              <w:t>SE5 9RS</w:t>
            </w:r>
          </w:p>
        </w:tc>
        <w:tc>
          <w:tcPr>
            <w:tcW w:w="2496" w:type="dxa"/>
          </w:tcPr>
          <w:p w:rsidR="007E2C3E" w:rsidRDefault="00017E95" w:rsidP="00D92F0B">
            <w:pPr>
              <w:rPr>
                <w:rFonts w:cs="Arial"/>
                <w:szCs w:val="22"/>
                <w:lang w:eastAsia="en-GB"/>
              </w:rPr>
            </w:pPr>
            <w:r>
              <w:rPr>
                <w:rFonts w:cs="Arial"/>
                <w:szCs w:val="22"/>
                <w:lang w:eastAsia="en-GB"/>
              </w:rPr>
              <w:t>3</w:t>
            </w:r>
            <w:r w:rsidR="00C54E55">
              <w:rPr>
                <w:rFonts w:cs="Arial"/>
                <w:szCs w:val="22"/>
                <w:lang w:eastAsia="en-GB"/>
              </w:rPr>
              <w:t xml:space="preserve"> Working days from receipt</w:t>
            </w:r>
          </w:p>
          <w:p w:rsidR="00EA2B95" w:rsidRDefault="00EA2B95" w:rsidP="00D92F0B">
            <w:pPr>
              <w:rPr>
                <w:rFonts w:cs="Arial"/>
                <w:szCs w:val="22"/>
                <w:lang w:eastAsia="en-GB"/>
              </w:rPr>
            </w:pPr>
            <w:r>
              <w:rPr>
                <w:rFonts w:cs="Arial"/>
                <w:szCs w:val="22"/>
                <w:lang w:eastAsia="en-GB"/>
              </w:rPr>
              <w:t>or</w:t>
            </w:r>
          </w:p>
          <w:p w:rsidR="00EA2B95" w:rsidRDefault="00EA2B95" w:rsidP="00D92F0B">
            <w:pPr>
              <w:rPr>
                <w:rFonts w:cs="Arial"/>
                <w:szCs w:val="22"/>
                <w:lang w:eastAsia="en-GB"/>
              </w:rPr>
            </w:pPr>
            <w:r>
              <w:rPr>
                <w:rFonts w:cs="Arial"/>
                <w:szCs w:val="22"/>
                <w:lang w:eastAsia="en-GB"/>
              </w:rPr>
              <w:t>24hrs if clinically agreed as URGENT</w:t>
            </w:r>
          </w:p>
          <w:p w:rsidR="0052031B" w:rsidRDefault="0052031B" w:rsidP="00D92F0B">
            <w:pPr>
              <w:rPr>
                <w:rFonts w:cs="Arial"/>
                <w:szCs w:val="22"/>
                <w:lang w:eastAsia="en-GB"/>
              </w:rPr>
            </w:pPr>
          </w:p>
          <w:p w:rsidR="00DE6BCD" w:rsidRDefault="00DE6BCD" w:rsidP="00D92F0B">
            <w:pPr>
              <w:rPr>
                <w:rFonts w:cs="Arial"/>
                <w:szCs w:val="22"/>
                <w:lang w:eastAsia="en-GB"/>
              </w:rPr>
            </w:pPr>
            <w:r>
              <w:rPr>
                <w:rFonts w:cs="Arial"/>
                <w:szCs w:val="22"/>
                <w:lang w:eastAsia="en-GB"/>
              </w:rPr>
              <w:t>UKAS no</w:t>
            </w:r>
            <w:r w:rsidR="00337B40">
              <w:rPr>
                <w:rFonts w:cs="Arial"/>
                <w:szCs w:val="22"/>
                <w:lang w:eastAsia="en-GB"/>
              </w:rPr>
              <w:t>.</w:t>
            </w:r>
            <w:r>
              <w:rPr>
                <w:rFonts w:cs="Arial"/>
                <w:szCs w:val="22"/>
                <w:lang w:eastAsia="en-GB"/>
              </w:rPr>
              <w:t xml:space="preserve"> 9092</w:t>
            </w:r>
          </w:p>
        </w:tc>
      </w:tr>
      <w:tr w:rsidR="007E2C3E" w:rsidRPr="006A7281" w:rsidTr="00A15AF4">
        <w:trPr>
          <w:trHeight w:val="255"/>
        </w:trPr>
        <w:tc>
          <w:tcPr>
            <w:tcW w:w="2759" w:type="dxa"/>
            <w:noWrap/>
          </w:tcPr>
          <w:p w:rsidR="007E2C3E" w:rsidRPr="004B52AC" w:rsidRDefault="007E2C3E" w:rsidP="00FA02F7">
            <w:pPr>
              <w:rPr>
                <w:rFonts w:cs="Arial"/>
                <w:bCs/>
                <w:szCs w:val="22"/>
                <w:lang w:eastAsia="en-GB"/>
              </w:rPr>
            </w:pPr>
            <w:r w:rsidRPr="00EA24D3">
              <w:rPr>
                <w:rFonts w:cs="Arial"/>
                <w:bCs/>
                <w:szCs w:val="22"/>
                <w:lang w:eastAsia="en-GB"/>
              </w:rPr>
              <w:t>Specialist Coagulation following abnormal Routine Screening</w:t>
            </w:r>
          </w:p>
        </w:tc>
        <w:tc>
          <w:tcPr>
            <w:tcW w:w="2292" w:type="dxa"/>
          </w:tcPr>
          <w:p w:rsidR="007E2C3E" w:rsidRPr="00B06F6D" w:rsidRDefault="007E2C3E" w:rsidP="003C55B7">
            <w:pPr>
              <w:rPr>
                <w:rFonts w:cs="Arial"/>
                <w:bCs/>
                <w:szCs w:val="22"/>
                <w:lang w:eastAsia="en-GB"/>
              </w:rPr>
            </w:pPr>
            <w:r w:rsidRPr="00B06F6D">
              <w:rPr>
                <w:rFonts w:cs="Arial"/>
                <w:bCs/>
                <w:szCs w:val="22"/>
                <w:lang w:eastAsia="en-GB"/>
              </w:rPr>
              <w:t xml:space="preserve">Haemophilia </w:t>
            </w:r>
            <w:r w:rsidR="003C55B7">
              <w:rPr>
                <w:rFonts w:cs="Arial"/>
                <w:bCs/>
                <w:szCs w:val="22"/>
                <w:lang w:eastAsia="en-GB"/>
              </w:rPr>
              <w:t>Laboratory Service</w:t>
            </w:r>
          </w:p>
        </w:tc>
        <w:tc>
          <w:tcPr>
            <w:tcW w:w="2496" w:type="dxa"/>
          </w:tcPr>
          <w:p w:rsidR="007E2C3E" w:rsidRDefault="007E2C3E" w:rsidP="00D92F0B">
            <w:pPr>
              <w:rPr>
                <w:rFonts w:cs="Arial"/>
                <w:szCs w:val="22"/>
                <w:lang w:eastAsia="en-GB"/>
              </w:rPr>
            </w:pPr>
            <w:r>
              <w:rPr>
                <w:rFonts w:cs="Arial"/>
                <w:szCs w:val="22"/>
                <w:lang w:eastAsia="en-GB"/>
              </w:rPr>
              <w:t>Kent &amp; Canterbury Hospital</w:t>
            </w:r>
          </w:p>
          <w:p w:rsidR="007E2C3E" w:rsidRDefault="007E2C3E" w:rsidP="00D92F0B">
            <w:pPr>
              <w:rPr>
                <w:rFonts w:cs="Arial"/>
                <w:szCs w:val="22"/>
                <w:lang w:eastAsia="en-GB"/>
              </w:rPr>
            </w:pPr>
            <w:r>
              <w:rPr>
                <w:rFonts w:cs="Arial"/>
                <w:szCs w:val="22"/>
                <w:lang w:eastAsia="en-GB"/>
              </w:rPr>
              <w:t>Ethelbert Road</w:t>
            </w:r>
          </w:p>
          <w:p w:rsidR="007E2C3E" w:rsidRDefault="007E2C3E" w:rsidP="00D92F0B">
            <w:pPr>
              <w:rPr>
                <w:rFonts w:cs="Arial"/>
                <w:szCs w:val="22"/>
                <w:lang w:eastAsia="en-GB"/>
              </w:rPr>
            </w:pPr>
            <w:r>
              <w:rPr>
                <w:rFonts w:cs="Arial"/>
                <w:szCs w:val="22"/>
                <w:lang w:eastAsia="en-GB"/>
              </w:rPr>
              <w:t>Canterbury</w:t>
            </w:r>
          </w:p>
          <w:p w:rsidR="007E2C3E" w:rsidRDefault="007E2C3E" w:rsidP="00D92F0B">
            <w:pPr>
              <w:rPr>
                <w:rFonts w:cs="Arial"/>
                <w:szCs w:val="22"/>
                <w:lang w:eastAsia="en-GB"/>
              </w:rPr>
            </w:pPr>
            <w:r>
              <w:rPr>
                <w:rFonts w:cs="Arial"/>
                <w:szCs w:val="22"/>
                <w:lang w:eastAsia="en-GB"/>
              </w:rPr>
              <w:t>Kent</w:t>
            </w:r>
          </w:p>
          <w:p w:rsidR="007E2C3E" w:rsidRPr="006A7281" w:rsidRDefault="007E2C3E" w:rsidP="00D92F0B">
            <w:pPr>
              <w:rPr>
                <w:rFonts w:cs="Arial"/>
                <w:b/>
                <w:bCs/>
                <w:szCs w:val="22"/>
                <w:lang w:eastAsia="en-GB"/>
              </w:rPr>
            </w:pPr>
            <w:r>
              <w:rPr>
                <w:rFonts w:cs="Arial"/>
                <w:szCs w:val="22"/>
                <w:lang w:eastAsia="en-GB"/>
              </w:rPr>
              <w:t>CT1 3NG</w:t>
            </w:r>
          </w:p>
        </w:tc>
        <w:tc>
          <w:tcPr>
            <w:tcW w:w="2496" w:type="dxa"/>
          </w:tcPr>
          <w:p w:rsidR="007E2C3E" w:rsidRDefault="00FA02F7" w:rsidP="00D92F0B">
            <w:pPr>
              <w:rPr>
                <w:rFonts w:cs="Arial"/>
                <w:szCs w:val="22"/>
                <w:lang w:eastAsia="en-GB"/>
              </w:rPr>
            </w:pPr>
            <w:r>
              <w:rPr>
                <w:rFonts w:cs="Arial"/>
                <w:szCs w:val="22"/>
                <w:lang w:eastAsia="en-GB"/>
              </w:rPr>
              <w:t>4 weeks for routine screening</w:t>
            </w:r>
          </w:p>
          <w:p w:rsidR="00FA02F7" w:rsidRDefault="00FA02F7" w:rsidP="00D92F0B">
            <w:pPr>
              <w:rPr>
                <w:rFonts w:cs="Arial"/>
                <w:szCs w:val="22"/>
                <w:lang w:eastAsia="en-GB"/>
              </w:rPr>
            </w:pPr>
          </w:p>
          <w:p w:rsidR="00FA02F7" w:rsidRDefault="00FA02F7" w:rsidP="00D92F0B">
            <w:pPr>
              <w:rPr>
                <w:rFonts w:cs="Arial"/>
                <w:szCs w:val="22"/>
                <w:lang w:eastAsia="en-GB"/>
              </w:rPr>
            </w:pPr>
            <w:r>
              <w:rPr>
                <w:rFonts w:cs="Arial"/>
                <w:szCs w:val="22"/>
                <w:lang w:eastAsia="en-GB"/>
              </w:rPr>
              <w:t>URGENT screening managed on case by case basis</w:t>
            </w:r>
          </w:p>
          <w:p w:rsidR="00FA02F7" w:rsidRDefault="00FA02F7" w:rsidP="00FA02F7">
            <w:pPr>
              <w:numPr>
                <w:ilvl w:val="0"/>
                <w:numId w:val="5"/>
              </w:numPr>
              <w:rPr>
                <w:rFonts w:cs="Arial"/>
                <w:szCs w:val="22"/>
                <w:lang w:eastAsia="en-GB"/>
              </w:rPr>
            </w:pPr>
            <w:r>
              <w:rPr>
                <w:rFonts w:cs="Arial"/>
                <w:szCs w:val="22"/>
                <w:lang w:eastAsia="en-GB"/>
              </w:rPr>
              <w:t xml:space="preserve">Discuss with Haemophilia Laboratory 722 </w:t>
            </w:r>
            <w:r w:rsidR="00445C10">
              <w:rPr>
                <w:rFonts w:cs="Arial"/>
                <w:szCs w:val="22"/>
                <w:lang w:eastAsia="en-GB"/>
              </w:rPr>
              <w:t>–</w:t>
            </w:r>
            <w:r>
              <w:rPr>
                <w:rFonts w:cs="Arial"/>
                <w:szCs w:val="22"/>
                <w:lang w:eastAsia="en-GB"/>
              </w:rPr>
              <w:t xml:space="preserve"> 5135</w:t>
            </w:r>
          </w:p>
          <w:p w:rsidR="00445C10" w:rsidRDefault="00445C10" w:rsidP="00337B40">
            <w:pPr>
              <w:rPr>
                <w:rFonts w:cs="Arial"/>
                <w:szCs w:val="22"/>
                <w:lang w:eastAsia="en-GB"/>
              </w:rPr>
            </w:pPr>
            <w:r>
              <w:rPr>
                <w:rFonts w:cs="Arial"/>
                <w:szCs w:val="22"/>
                <w:lang w:eastAsia="en-GB"/>
              </w:rPr>
              <w:t xml:space="preserve">UKAS </w:t>
            </w:r>
            <w:r w:rsidR="00337B40">
              <w:rPr>
                <w:rFonts w:cs="Arial"/>
                <w:szCs w:val="22"/>
                <w:lang w:eastAsia="en-GB"/>
              </w:rPr>
              <w:t>n</w:t>
            </w:r>
            <w:r>
              <w:rPr>
                <w:rFonts w:cs="Arial"/>
                <w:szCs w:val="22"/>
                <w:lang w:eastAsia="en-GB"/>
              </w:rPr>
              <w:t>o</w:t>
            </w:r>
            <w:r w:rsidR="00337B40">
              <w:rPr>
                <w:rFonts w:cs="Arial"/>
                <w:szCs w:val="22"/>
                <w:lang w:eastAsia="en-GB"/>
              </w:rPr>
              <w:t>.</w:t>
            </w:r>
            <w:r>
              <w:rPr>
                <w:rFonts w:cs="Arial"/>
                <w:szCs w:val="22"/>
                <w:lang w:eastAsia="en-GB"/>
              </w:rPr>
              <w:t xml:space="preserve"> 9397</w:t>
            </w:r>
          </w:p>
        </w:tc>
      </w:tr>
      <w:tr w:rsidR="007E2C3E" w:rsidRPr="006A7281" w:rsidTr="00A15AF4">
        <w:trPr>
          <w:trHeight w:val="255"/>
        </w:trPr>
        <w:tc>
          <w:tcPr>
            <w:tcW w:w="2759" w:type="dxa"/>
            <w:noWrap/>
          </w:tcPr>
          <w:p w:rsidR="007E2C3E" w:rsidRPr="00F37E8A" w:rsidRDefault="007E2C3E" w:rsidP="00B06F6D">
            <w:pPr>
              <w:rPr>
                <w:rFonts w:cs="Arial"/>
                <w:bCs/>
                <w:szCs w:val="22"/>
                <w:lang w:eastAsia="en-GB"/>
              </w:rPr>
            </w:pPr>
            <w:r>
              <w:rPr>
                <w:rFonts w:cs="Arial"/>
                <w:bCs/>
                <w:szCs w:val="22"/>
                <w:lang w:eastAsia="en-GB"/>
              </w:rPr>
              <w:t>Plasma Viscosity</w:t>
            </w:r>
            <w:r w:rsidR="0054574E">
              <w:rPr>
                <w:rFonts w:cs="Arial"/>
                <w:bCs/>
                <w:szCs w:val="22"/>
                <w:lang w:eastAsia="en-GB"/>
              </w:rPr>
              <w:t>*</w:t>
            </w:r>
          </w:p>
        </w:tc>
        <w:tc>
          <w:tcPr>
            <w:tcW w:w="2292" w:type="dxa"/>
          </w:tcPr>
          <w:p w:rsidR="005258BF" w:rsidRDefault="00EA24D3" w:rsidP="00D92F0B">
            <w:pPr>
              <w:rPr>
                <w:rFonts w:cs="Arial"/>
                <w:bCs/>
                <w:szCs w:val="22"/>
                <w:lang w:eastAsia="en-GB"/>
              </w:rPr>
            </w:pPr>
            <w:r>
              <w:rPr>
                <w:rFonts w:cs="Arial"/>
                <w:bCs/>
                <w:szCs w:val="22"/>
                <w:lang w:eastAsia="en-GB"/>
              </w:rPr>
              <w:t>HSL</w:t>
            </w:r>
          </w:p>
          <w:p w:rsidR="00EA24D3" w:rsidRDefault="00EA24D3" w:rsidP="00D92F0B">
            <w:pPr>
              <w:rPr>
                <w:rFonts w:cs="Arial"/>
                <w:bCs/>
                <w:szCs w:val="22"/>
                <w:lang w:eastAsia="en-GB"/>
              </w:rPr>
            </w:pPr>
            <w:r>
              <w:rPr>
                <w:rFonts w:cs="Arial"/>
                <w:bCs/>
                <w:szCs w:val="22"/>
                <w:lang w:eastAsia="en-GB"/>
              </w:rPr>
              <w:t>The Halo Building</w:t>
            </w:r>
          </w:p>
          <w:p w:rsidR="00240587" w:rsidRDefault="00240587" w:rsidP="00D92F0B">
            <w:pPr>
              <w:rPr>
                <w:rFonts w:cs="Arial"/>
                <w:bCs/>
                <w:szCs w:val="22"/>
                <w:lang w:eastAsia="en-GB"/>
              </w:rPr>
            </w:pPr>
            <w:r>
              <w:rPr>
                <w:rFonts w:cs="Arial"/>
                <w:bCs/>
                <w:szCs w:val="22"/>
                <w:lang w:eastAsia="en-GB"/>
              </w:rPr>
              <w:t>(TDL)</w:t>
            </w:r>
          </w:p>
          <w:p w:rsidR="00EA24D3" w:rsidRPr="00FC10B6" w:rsidRDefault="00EA24D3" w:rsidP="00D92F0B">
            <w:pPr>
              <w:rPr>
                <w:rFonts w:cs="Arial"/>
                <w:bCs/>
                <w:szCs w:val="22"/>
                <w:lang w:eastAsia="en-GB"/>
              </w:rPr>
            </w:pPr>
          </w:p>
        </w:tc>
        <w:tc>
          <w:tcPr>
            <w:tcW w:w="2496" w:type="dxa"/>
          </w:tcPr>
          <w:p w:rsidR="00EA24D3" w:rsidRDefault="00EA24D3" w:rsidP="00D92F0B">
            <w:pPr>
              <w:rPr>
                <w:rFonts w:cs="Arial"/>
                <w:szCs w:val="22"/>
                <w:lang w:eastAsia="en-GB"/>
              </w:rPr>
            </w:pPr>
            <w:r w:rsidRPr="00EA24D3">
              <w:rPr>
                <w:rFonts w:cs="Arial"/>
                <w:szCs w:val="22"/>
                <w:lang w:eastAsia="en-GB"/>
              </w:rPr>
              <w:t>The Halo, 1 Mabledon Place, Kings Cross,</w:t>
            </w:r>
            <w:r w:rsidRPr="00EA24D3">
              <w:rPr>
                <w:rFonts w:cs="Arial"/>
                <w:szCs w:val="22"/>
                <w:lang w:eastAsia="en-GB"/>
              </w:rPr>
              <w:br/>
              <w:t xml:space="preserve">London </w:t>
            </w:r>
          </w:p>
          <w:p w:rsidR="00EA24D3" w:rsidRPr="00EA24D3" w:rsidRDefault="00EA24D3" w:rsidP="00D92F0B">
            <w:pPr>
              <w:rPr>
                <w:rFonts w:cs="Arial"/>
                <w:szCs w:val="22"/>
                <w:lang w:eastAsia="en-GB"/>
              </w:rPr>
            </w:pPr>
            <w:r w:rsidRPr="00EA24D3">
              <w:rPr>
                <w:rFonts w:cs="Arial"/>
                <w:szCs w:val="22"/>
                <w:lang w:eastAsia="en-GB"/>
              </w:rPr>
              <w:t>WC1H 9A</w:t>
            </w:r>
            <w:r>
              <w:rPr>
                <w:rFonts w:cs="Arial"/>
                <w:szCs w:val="22"/>
                <w:lang w:eastAsia="en-GB"/>
              </w:rPr>
              <w:t>Z</w:t>
            </w:r>
          </w:p>
        </w:tc>
        <w:tc>
          <w:tcPr>
            <w:tcW w:w="2496" w:type="dxa"/>
          </w:tcPr>
          <w:p w:rsidR="007E2C3E" w:rsidRDefault="00D40328" w:rsidP="00D92F0B">
            <w:pPr>
              <w:rPr>
                <w:rFonts w:cs="Arial"/>
                <w:szCs w:val="22"/>
                <w:lang w:eastAsia="en-GB"/>
              </w:rPr>
            </w:pPr>
            <w:r>
              <w:rPr>
                <w:rFonts w:cs="Arial"/>
                <w:szCs w:val="22"/>
                <w:lang w:eastAsia="en-GB"/>
              </w:rPr>
              <w:t>3</w:t>
            </w:r>
            <w:r w:rsidR="00C54E55">
              <w:rPr>
                <w:rFonts w:cs="Arial"/>
                <w:szCs w:val="22"/>
                <w:lang w:eastAsia="en-GB"/>
              </w:rPr>
              <w:t xml:space="preserve"> Working days from receipt</w:t>
            </w:r>
          </w:p>
          <w:p w:rsidR="001A55E5" w:rsidRDefault="001A55E5" w:rsidP="00D92F0B">
            <w:pPr>
              <w:rPr>
                <w:rFonts w:cs="Arial"/>
                <w:szCs w:val="22"/>
                <w:lang w:eastAsia="en-GB"/>
              </w:rPr>
            </w:pPr>
          </w:p>
          <w:p w:rsidR="001A55E5" w:rsidRDefault="001A55E5" w:rsidP="00D92F0B">
            <w:pPr>
              <w:rPr>
                <w:rFonts w:cs="Arial"/>
                <w:szCs w:val="22"/>
                <w:lang w:eastAsia="en-GB"/>
              </w:rPr>
            </w:pPr>
            <w:r>
              <w:rPr>
                <w:rFonts w:cs="Arial"/>
                <w:szCs w:val="22"/>
                <w:lang w:eastAsia="en-GB"/>
              </w:rPr>
              <w:t xml:space="preserve">UKAS </w:t>
            </w:r>
            <w:r w:rsidR="00240587">
              <w:rPr>
                <w:rFonts w:cs="Arial"/>
                <w:szCs w:val="22"/>
                <w:lang w:eastAsia="en-GB"/>
              </w:rPr>
              <w:t>n</w:t>
            </w:r>
            <w:r>
              <w:rPr>
                <w:rFonts w:cs="Arial"/>
                <w:szCs w:val="22"/>
                <w:lang w:eastAsia="en-GB"/>
              </w:rPr>
              <w:t>o</w:t>
            </w:r>
            <w:r w:rsidR="00240587">
              <w:rPr>
                <w:rFonts w:cs="Arial"/>
                <w:szCs w:val="22"/>
                <w:lang w:eastAsia="en-GB"/>
              </w:rPr>
              <w:t>.</w:t>
            </w:r>
            <w:r>
              <w:rPr>
                <w:rFonts w:cs="Arial"/>
                <w:szCs w:val="22"/>
                <w:lang w:eastAsia="en-GB"/>
              </w:rPr>
              <w:t xml:space="preserve"> 8</w:t>
            </w:r>
            <w:r w:rsidR="00D91DB5">
              <w:rPr>
                <w:rFonts w:cs="Arial"/>
                <w:szCs w:val="22"/>
                <w:lang w:eastAsia="en-GB"/>
              </w:rPr>
              <w:t>812</w:t>
            </w:r>
          </w:p>
        </w:tc>
      </w:tr>
      <w:tr w:rsidR="007E2C3E" w:rsidRPr="006A7281" w:rsidTr="00A15AF4">
        <w:trPr>
          <w:trHeight w:val="255"/>
        </w:trPr>
        <w:tc>
          <w:tcPr>
            <w:tcW w:w="2759" w:type="dxa"/>
            <w:noWrap/>
          </w:tcPr>
          <w:p w:rsidR="007E2C3E" w:rsidRDefault="007E2C3E" w:rsidP="00B06F6D">
            <w:pPr>
              <w:rPr>
                <w:rFonts w:cs="Arial"/>
                <w:bCs/>
                <w:szCs w:val="22"/>
                <w:lang w:eastAsia="en-GB"/>
              </w:rPr>
            </w:pPr>
            <w:r>
              <w:rPr>
                <w:rFonts w:cs="Arial"/>
                <w:bCs/>
                <w:szCs w:val="22"/>
                <w:lang w:eastAsia="en-GB"/>
              </w:rPr>
              <w:t>G6PD Quantitation</w:t>
            </w:r>
          </w:p>
          <w:p w:rsidR="007E2C3E" w:rsidRPr="00F37E8A" w:rsidRDefault="007E2C3E" w:rsidP="00B06F6D">
            <w:pPr>
              <w:rPr>
                <w:rFonts w:cs="Arial"/>
                <w:bCs/>
                <w:szCs w:val="22"/>
                <w:lang w:eastAsia="en-GB"/>
              </w:rPr>
            </w:pPr>
          </w:p>
        </w:tc>
        <w:tc>
          <w:tcPr>
            <w:tcW w:w="2292" w:type="dxa"/>
          </w:tcPr>
          <w:p w:rsidR="007E2C3E" w:rsidRPr="00FF3A9A" w:rsidRDefault="00FF3A9A" w:rsidP="00EA24D3">
            <w:pPr>
              <w:rPr>
                <w:rFonts w:cs="Arial"/>
                <w:szCs w:val="22"/>
                <w:lang w:eastAsia="en-GB"/>
              </w:rPr>
            </w:pPr>
            <w:r>
              <w:rPr>
                <w:rFonts w:cs="Arial"/>
                <w:szCs w:val="22"/>
                <w:lang w:eastAsia="en-GB"/>
              </w:rPr>
              <w:t>Synnovis Kings red cell centre – protein laboratory</w:t>
            </w:r>
          </w:p>
        </w:tc>
        <w:tc>
          <w:tcPr>
            <w:tcW w:w="2496" w:type="dxa"/>
          </w:tcPr>
          <w:p w:rsidR="007E2C3E" w:rsidRDefault="007E2C3E" w:rsidP="000F137C">
            <w:pPr>
              <w:rPr>
                <w:rFonts w:cs="Arial"/>
                <w:szCs w:val="22"/>
                <w:lang w:eastAsia="en-GB"/>
              </w:rPr>
            </w:pPr>
            <w:r>
              <w:rPr>
                <w:rFonts w:cs="Arial"/>
                <w:szCs w:val="22"/>
                <w:lang w:eastAsia="en-GB"/>
              </w:rPr>
              <w:t xml:space="preserve">Kings </w:t>
            </w:r>
            <w:r w:rsidR="00FF3A9A">
              <w:rPr>
                <w:rFonts w:cs="Arial"/>
                <w:szCs w:val="22"/>
                <w:lang w:eastAsia="en-GB"/>
              </w:rPr>
              <w:t>College hospital</w:t>
            </w:r>
          </w:p>
          <w:p w:rsidR="007E2C3E" w:rsidRDefault="007E2C3E" w:rsidP="000F137C">
            <w:pPr>
              <w:rPr>
                <w:rFonts w:cs="Arial"/>
                <w:szCs w:val="22"/>
                <w:lang w:eastAsia="en-GB"/>
              </w:rPr>
            </w:pPr>
            <w:r>
              <w:rPr>
                <w:rFonts w:cs="Arial"/>
                <w:szCs w:val="22"/>
                <w:lang w:eastAsia="en-GB"/>
              </w:rPr>
              <w:t>Denmark Hill</w:t>
            </w:r>
          </w:p>
          <w:p w:rsidR="007E2C3E" w:rsidRDefault="007E2C3E" w:rsidP="000F137C">
            <w:pPr>
              <w:rPr>
                <w:rFonts w:cs="Arial"/>
                <w:szCs w:val="22"/>
                <w:lang w:eastAsia="en-GB"/>
              </w:rPr>
            </w:pPr>
            <w:r>
              <w:rPr>
                <w:rFonts w:cs="Arial"/>
                <w:szCs w:val="22"/>
                <w:lang w:eastAsia="en-GB"/>
              </w:rPr>
              <w:t>London</w:t>
            </w:r>
          </w:p>
          <w:p w:rsidR="007E2C3E" w:rsidRPr="007E6588" w:rsidRDefault="007E2C3E" w:rsidP="00D92F0B">
            <w:pPr>
              <w:rPr>
                <w:rFonts w:cs="Arial"/>
                <w:szCs w:val="22"/>
                <w:lang w:eastAsia="en-GB"/>
              </w:rPr>
            </w:pPr>
            <w:r>
              <w:rPr>
                <w:rFonts w:cs="Arial"/>
                <w:szCs w:val="22"/>
                <w:lang w:eastAsia="en-GB"/>
              </w:rPr>
              <w:t>SE5 9RS</w:t>
            </w:r>
          </w:p>
        </w:tc>
        <w:tc>
          <w:tcPr>
            <w:tcW w:w="2496" w:type="dxa"/>
          </w:tcPr>
          <w:p w:rsidR="007E2C3E" w:rsidRDefault="00AF141F" w:rsidP="000F137C">
            <w:pPr>
              <w:rPr>
                <w:rFonts w:cs="Arial"/>
                <w:szCs w:val="22"/>
                <w:lang w:eastAsia="en-GB"/>
              </w:rPr>
            </w:pPr>
            <w:r>
              <w:rPr>
                <w:rFonts w:cs="Arial"/>
                <w:szCs w:val="22"/>
                <w:lang w:eastAsia="en-GB"/>
              </w:rPr>
              <w:t>10</w:t>
            </w:r>
            <w:r w:rsidR="00C54E55">
              <w:rPr>
                <w:rFonts w:cs="Arial"/>
                <w:szCs w:val="22"/>
                <w:lang w:eastAsia="en-GB"/>
              </w:rPr>
              <w:t xml:space="preserve"> Working days from receipt</w:t>
            </w:r>
          </w:p>
          <w:p w:rsidR="00DE6BCD" w:rsidRDefault="00DE6BCD" w:rsidP="000F137C">
            <w:pPr>
              <w:rPr>
                <w:rFonts w:cs="Arial"/>
                <w:szCs w:val="22"/>
                <w:lang w:eastAsia="en-GB"/>
              </w:rPr>
            </w:pPr>
          </w:p>
          <w:p w:rsidR="00DE6BCD" w:rsidRDefault="00DE6BCD" w:rsidP="000F137C">
            <w:pPr>
              <w:rPr>
                <w:rFonts w:cs="Arial"/>
                <w:szCs w:val="22"/>
                <w:lang w:eastAsia="en-GB"/>
              </w:rPr>
            </w:pPr>
          </w:p>
          <w:p w:rsidR="00DE6BCD" w:rsidRDefault="00DE6BCD" w:rsidP="000F137C">
            <w:pPr>
              <w:rPr>
                <w:rFonts w:cs="Arial"/>
                <w:szCs w:val="22"/>
                <w:lang w:eastAsia="en-GB"/>
              </w:rPr>
            </w:pPr>
            <w:r>
              <w:rPr>
                <w:rFonts w:cs="Arial"/>
                <w:szCs w:val="22"/>
                <w:lang w:eastAsia="en-GB"/>
              </w:rPr>
              <w:t>UKAS no</w:t>
            </w:r>
            <w:r w:rsidR="003B5ED9">
              <w:rPr>
                <w:rFonts w:cs="Arial"/>
                <w:szCs w:val="22"/>
                <w:lang w:eastAsia="en-GB"/>
              </w:rPr>
              <w:t>.</w:t>
            </w:r>
            <w:r>
              <w:rPr>
                <w:rFonts w:cs="Arial"/>
                <w:szCs w:val="22"/>
                <w:lang w:eastAsia="en-GB"/>
              </w:rPr>
              <w:t xml:space="preserve"> 9092</w:t>
            </w:r>
          </w:p>
        </w:tc>
      </w:tr>
      <w:tr w:rsidR="007E2C3E" w:rsidRPr="006A7281" w:rsidTr="00A15AF4">
        <w:trPr>
          <w:trHeight w:val="255"/>
        </w:trPr>
        <w:tc>
          <w:tcPr>
            <w:tcW w:w="2759" w:type="dxa"/>
            <w:noWrap/>
          </w:tcPr>
          <w:p w:rsidR="007E2C3E" w:rsidRDefault="007E2C3E" w:rsidP="00B06F6D">
            <w:pPr>
              <w:rPr>
                <w:rFonts w:cs="Arial"/>
                <w:bCs/>
                <w:szCs w:val="22"/>
                <w:lang w:eastAsia="en-GB"/>
              </w:rPr>
            </w:pPr>
            <w:r>
              <w:rPr>
                <w:rFonts w:cs="Arial"/>
                <w:bCs/>
                <w:szCs w:val="22"/>
                <w:lang w:eastAsia="en-GB"/>
              </w:rPr>
              <w:t>Malarial Parasite PCR Confirmation of Species</w:t>
            </w:r>
          </w:p>
          <w:p w:rsidR="007E2C3E" w:rsidRDefault="007E2C3E" w:rsidP="00B06F6D">
            <w:pPr>
              <w:rPr>
                <w:rFonts w:cs="Arial"/>
                <w:bCs/>
                <w:szCs w:val="22"/>
                <w:lang w:eastAsia="en-GB"/>
              </w:rPr>
            </w:pPr>
          </w:p>
          <w:p w:rsidR="007E2C3E" w:rsidRPr="00F37E8A" w:rsidRDefault="007E2C3E" w:rsidP="00B06F6D">
            <w:pPr>
              <w:rPr>
                <w:rFonts w:cs="Arial"/>
                <w:bCs/>
                <w:szCs w:val="22"/>
                <w:lang w:eastAsia="en-GB"/>
              </w:rPr>
            </w:pPr>
          </w:p>
        </w:tc>
        <w:tc>
          <w:tcPr>
            <w:tcW w:w="2292" w:type="dxa"/>
          </w:tcPr>
          <w:p w:rsidR="007E2C3E" w:rsidRPr="000F137C" w:rsidRDefault="007E2C3E" w:rsidP="00D92F0B">
            <w:pPr>
              <w:rPr>
                <w:rFonts w:cs="Arial"/>
                <w:bCs/>
                <w:szCs w:val="22"/>
                <w:lang w:eastAsia="en-GB"/>
              </w:rPr>
            </w:pPr>
            <w:r w:rsidRPr="000F137C">
              <w:rPr>
                <w:rFonts w:cs="Arial"/>
                <w:bCs/>
                <w:szCs w:val="22"/>
                <w:lang w:eastAsia="en-GB"/>
              </w:rPr>
              <w:t>Malaria Reference Laboratory</w:t>
            </w:r>
          </w:p>
        </w:tc>
        <w:tc>
          <w:tcPr>
            <w:tcW w:w="2496" w:type="dxa"/>
          </w:tcPr>
          <w:p w:rsidR="007E2C3E" w:rsidRDefault="007E2C3E" w:rsidP="00D92F0B">
            <w:pPr>
              <w:rPr>
                <w:rFonts w:cs="Arial"/>
                <w:szCs w:val="22"/>
                <w:lang w:eastAsia="en-GB"/>
              </w:rPr>
            </w:pPr>
            <w:r>
              <w:rPr>
                <w:rFonts w:cs="Arial"/>
                <w:szCs w:val="22"/>
                <w:lang w:eastAsia="en-GB"/>
              </w:rPr>
              <w:t xml:space="preserve">London School of </w:t>
            </w:r>
            <w:r w:rsidR="00EA24D3">
              <w:rPr>
                <w:rFonts w:cs="Arial"/>
                <w:szCs w:val="22"/>
                <w:lang w:eastAsia="en-GB"/>
              </w:rPr>
              <w:t>Hygiene</w:t>
            </w:r>
            <w:r>
              <w:rPr>
                <w:rFonts w:cs="Arial"/>
                <w:szCs w:val="22"/>
                <w:lang w:eastAsia="en-GB"/>
              </w:rPr>
              <w:t xml:space="preserve"> and Tropical Medicine</w:t>
            </w:r>
          </w:p>
          <w:p w:rsidR="007E2C3E" w:rsidRDefault="007E2C3E" w:rsidP="00D92F0B">
            <w:pPr>
              <w:rPr>
                <w:rFonts w:cs="Arial"/>
                <w:szCs w:val="22"/>
                <w:lang w:eastAsia="en-GB"/>
              </w:rPr>
            </w:pPr>
            <w:r>
              <w:rPr>
                <w:rFonts w:cs="Arial"/>
                <w:szCs w:val="22"/>
                <w:lang w:eastAsia="en-GB"/>
              </w:rPr>
              <w:t>Keppel Street</w:t>
            </w:r>
          </w:p>
          <w:p w:rsidR="007E2C3E" w:rsidRDefault="007E2C3E" w:rsidP="00D92F0B">
            <w:pPr>
              <w:rPr>
                <w:rFonts w:cs="Arial"/>
                <w:szCs w:val="22"/>
                <w:lang w:eastAsia="en-GB"/>
              </w:rPr>
            </w:pPr>
            <w:r>
              <w:rPr>
                <w:rFonts w:cs="Arial"/>
                <w:szCs w:val="22"/>
                <w:lang w:eastAsia="en-GB"/>
              </w:rPr>
              <w:t xml:space="preserve">London </w:t>
            </w:r>
          </w:p>
          <w:p w:rsidR="007E2C3E" w:rsidRPr="007E6588" w:rsidRDefault="007E2C3E" w:rsidP="00D92F0B">
            <w:pPr>
              <w:rPr>
                <w:rFonts w:cs="Arial"/>
                <w:szCs w:val="22"/>
                <w:lang w:eastAsia="en-GB"/>
              </w:rPr>
            </w:pPr>
            <w:r>
              <w:rPr>
                <w:rFonts w:cs="Arial"/>
                <w:szCs w:val="22"/>
                <w:lang w:eastAsia="en-GB"/>
              </w:rPr>
              <w:t>WC1E 7HT</w:t>
            </w:r>
          </w:p>
        </w:tc>
        <w:tc>
          <w:tcPr>
            <w:tcW w:w="2496" w:type="dxa"/>
          </w:tcPr>
          <w:p w:rsidR="007E2C3E" w:rsidRDefault="00E76694" w:rsidP="00D92F0B">
            <w:pPr>
              <w:rPr>
                <w:rFonts w:cs="Arial"/>
                <w:szCs w:val="22"/>
                <w:lang w:eastAsia="en-GB"/>
              </w:rPr>
            </w:pPr>
            <w:r>
              <w:rPr>
                <w:rFonts w:cs="Arial"/>
                <w:szCs w:val="22"/>
                <w:lang w:eastAsia="en-GB"/>
              </w:rPr>
              <w:t>Results will be reported within agreed TATs of;</w:t>
            </w:r>
          </w:p>
          <w:p w:rsidR="00E76694" w:rsidRDefault="00E76694" w:rsidP="00E76694">
            <w:pPr>
              <w:numPr>
                <w:ilvl w:val="0"/>
                <w:numId w:val="22"/>
              </w:numPr>
              <w:rPr>
                <w:rFonts w:cs="Arial"/>
                <w:szCs w:val="22"/>
                <w:lang w:eastAsia="en-GB"/>
              </w:rPr>
            </w:pPr>
            <w:r>
              <w:rPr>
                <w:rFonts w:cs="Arial"/>
                <w:szCs w:val="22"/>
                <w:lang w:eastAsia="en-GB"/>
              </w:rPr>
              <w:t>Microscopy 1-2 days</w:t>
            </w:r>
          </w:p>
          <w:p w:rsidR="00E76694" w:rsidRDefault="00E76694" w:rsidP="00E76694">
            <w:pPr>
              <w:numPr>
                <w:ilvl w:val="0"/>
                <w:numId w:val="22"/>
              </w:numPr>
              <w:rPr>
                <w:rFonts w:cs="Arial"/>
                <w:szCs w:val="22"/>
                <w:lang w:eastAsia="en-GB"/>
              </w:rPr>
            </w:pPr>
            <w:r>
              <w:rPr>
                <w:rFonts w:cs="Arial"/>
                <w:szCs w:val="22"/>
                <w:lang w:eastAsia="en-GB"/>
              </w:rPr>
              <w:t>Telephoned results within 2 hrs of receipt</w:t>
            </w:r>
          </w:p>
          <w:p w:rsidR="00E76694" w:rsidRDefault="00E76694" w:rsidP="00E76694">
            <w:pPr>
              <w:numPr>
                <w:ilvl w:val="0"/>
                <w:numId w:val="22"/>
              </w:numPr>
              <w:rPr>
                <w:rFonts w:cs="Arial"/>
                <w:szCs w:val="22"/>
                <w:lang w:eastAsia="en-GB"/>
              </w:rPr>
            </w:pPr>
            <w:r>
              <w:rPr>
                <w:rFonts w:cs="Arial"/>
                <w:szCs w:val="22"/>
                <w:lang w:eastAsia="en-GB"/>
              </w:rPr>
              <w:t>PCR 1-4 days. All results telephoned</w:t>
            </w:r>
          </w:p>
          <w:p w:rsidR="00E76694" w:rsidRDefault="001A55E5" w:rsidP="00E76694">
            <w:pPr>
              <w:rPr>
                <w:rFonts w:cs="Arial"/>
                <w:szCs w:val="22"/>
                <w:lang w:eastAsia="en-GB"/>
              </w:rPr>
            </w:pPr>
            <w:r>
              <w:rPr>
                <w:rFonts w:cs="Arial"/>
                <w:szCs w:val="22"/>
                <w:lang w:eastAsia="en-GB"/>
              </w:rPr>
              <w:t xml:space="preserve">UKAS </w:t>
            </w:r>
            <w:r w:rsidR="003B5ED9">
              <w:rPr>
                <w:rFonts w:cs="Arial"/>
                <w:szCs w:val="22"/>
                <w:lang w:eastAsia="en-GB"/>
              </w:rPr>
              <w:t>n</w:t>
            </w:r>
            <w:r>
              <w:rPr>
                <w:rFonts w:cs="Arial"/>
                <w:szCs w:val="22"/>
                <w:lang w:eastAsia="en-GB"/>
              </w:rPr>
              <w:t>o</w:t>
            </w:r>
            <w:r w:rsidR="003B5ED9">
              <w:rPr>
                <w:rFonts w:cs="Arial"/>
                <w:szCs w:val="22"/>
                <w:lang w:eastAsia="en-GB"/>
              </w:rPr>
              <w:t>.</w:t>
            </w:r>
            <w:r>
              <w:rPr>
                <w:rFonts w:cs="Arial"/>
                <w:szCs w:val="22"/>
                <w:lang w:eastAsia="en-GB"/>
              </w:rPr>
              <w:t xml:space="preserve"> 9148</w:t>
            </w:r>
          </w:p>
        </w:tc>
      </w:tr>
      <w:tr w:rsidR="007E2C3E" w:rsidRPr="006A7281" w:rsidTr="00A15AF4">
        <w:trPr>
          <w:trHeight w:val="255"/>
        </w:trPr>
        <w:tc>
          <w:tcPr>
            <w:tcW w:w="2759" w:type="dxa"/>
            <w:noWrap/>
          </w:tcPr>
          <w:p w:rsidR="00B02E17" w:rsidRDefault="00B02E17" w:rsidP="00B02E17">
            <w:pPr>
              <w:rPr>
                <w:rFonts w:cs="Arial"/>
                <w:bCs/>
                <w:szCs w:val="22"/>
                <w:lang w:eastAsia="en-GB"/>
              </w:rPr>
            </w:pPr>
            <w:r w:rsidRPr="00B02E17">
              <w:rPr>
                <w:rFonts w:cs="Arial"/>
                <w:bCs/>
                <w:szCs w:val="22"/>
                <w:lang w:eastAsia="en-GB"/>
              </w:rPr>
              <w:t>Red Cell Grouping Anomalies &amp; Antibody Investigation</w:t>
            </w:r>
          </w:p>
          <w:p w:rsidR="007E2C3E" w:rsidRPr="00F37E8A" w:rsidRDefault="007E2C3E" w:rsidP="00602AFE">
            <w:pPr>
              <w:rPr>
                <w:rFonts w:cs="Arial"/>
                <w:bCs/>
                <w:szCs w:val="22"/>
                <w:lang w:eastAsia="en-GB"/>
              </w:rPr>
            </w:pPr>
          </w:p>
        </w:tc>
        <w:tc>
          <w:tcPr>
            <w:tcW w:w="2292" w:type="dxa"/>
          </w:tcPr>
          <w:p w:rsidR="007E2C3E" w:rsidRPr="00D46031" w:rsidRDefault="007E2C3E" w:rsidP="00D92F0B">
            <w:pPr>
              <w:rPr>
                <w:rFonts w:cs="Arial"/>
                <w:bCs/>
                <w:szCs w:val="22"/>
                <w:lang w:eastAsia="en-GB"/>
              </w:rPr>
            </w:pPr>
            <w:r w:rsidRPr="00D46031">
              <w:rPr>
                <w:rFonts w:cs="Arial"/>
                <w:bCs/>
                <w:szCs w:val="22"/>
                <w:lang w:eastAsia="en-GB"/>
              </w:rPr>
              <w:t>The National Blood Service</w:t>
            </w:r>
          </w:p>
          <w:p w:rsidR="007E2C3E" w:rsidRPr="006A7281" w:rsidRDefault="007E2C3E" w:rsidP="00D92F0B">
            <w:pPr>
              <w:rPr>
                <w:rFonts w:cs="Arial"/>
                <w:b/>
                <w:bCs/>
                <w:szCs w:val="22"/>
                <w:lang w:eastAsia="en-GB"/>
              </w:rPr>
            </w:pPr>
            <w:r w:rsidRPr="00D46031">
              <w:rPr>
                <w:rFonts w:cs="Arial"/>
                <w:bCs/>
                <w:szCs w:val="22"/>
                <w:lang w:eastAsia="en-GB"/>
              </w:rPr>
              <w:t>(NHSBT)</w:t>
            </w:r>
            <w:r w:rsidR="00602AFE">
              <w:rPr>
                <w:rFonts w:cs="Arial"/>
                <w:bCs/>
                <w:szCs w:val="22"/>
                <w:lang w:eastAsia="en-GB"/>
              </w:rPr>
              <w:t xml:space="preserve"> RCI Laboratories</w:t>
            </w:r>
          </w:p>
        </w:tc>
        <w:tc>
          <w:tcPr>
            <w:tcW w:w="2496" w:type="dxa"/>
          </w:tcPr>
          <w:p w:rsidR="007E2C3E" w:rsidRDefault="007E2C3E" w:rsidP="00D92F0B">
            <w:pPr>
              <w:rPr>
                <w:rFonts w:cs="Arial"/>
                <w:szCs w:val="22"/>
                <w:lang w:eastAsia="en-GB"/>
              </w:rPr>
            </w:pPr>
            <w:r>
              <w:rPr>
                <w:rFonts w:cs="Arial"/>
                <w:szCs w:val="22"/>
                <w:lang w:eastAsia="en-GB"/>
              </w:rPr>
              <w:t>NHSBT</w:t>
            </w:r>
          </w:p>
          <w:p w:rsidR="007E2C3E" w:rsidRDefault="007E2C3E" w:rsidP="00D92F0B">
            <w:pPr>
              <w:rPr>
                <w:rFonts w:cs="Arial"/>
                <w:szCs w:val="22"/>
                <w:lang w:eastAsia="en-GB"/>
              </w:rPr>
            </w:pPr>
            <w:r>
              <w:rPr>
                <w:rFonts w:cs="Arial"/>
                <w:szCs w:val="22"/>
                <w:lang w:eastAsia="en-GB"/>
              </w:rPr>
              <w:t>Tooting</w:t>
            </w:r>
          </w:p>
          <w:p w:rsidR="007E2C3E" w:rsidRDefault="007E2C3E" w:rsidP="00D92F0B">
            <w:pPr>
              <w:rPr>
                <w:rFonts w:cs="Arial"/>
                <w:szCs w:val="22"/>
                <w:lang w:eastAsia="en-GB"/>
              </w:rPr>
            </w:pPr>
            <w:r>
              <w:rPr>
                <w:rFonts w:cs="Arial"/>
                <w:szCs w:val="22"/>
                <w:lang w:eastAsia="en-GB"/>
              </w:rPr>
              <w:t>London</w:t>
            </w:r>
          </w:p>
          <w:p w:rsidR="007E2C3E" w:rsidRPr="007E6588" w:rsidRDefault="007E2C3E" w:rsidP="00D92F0B">
            <w:pPr>
              <w:rPr>
                <w:rFonts w:cs="Arial"/>
                <w:szCs w:val="22"/>
                <w:lang w:eastAsia="en-GB"/>
              </w:rPr>
            </w:pPr>
            <w:r>
              <w:rPr>
                <w:rFonts w:cs="Arial"/>
                <w:szCs w:val="22"/>
                <w:lang w:eastAsia="en-GB"/>
              </w:rPr>
              <w:t>SW17 0RB</w:t>
            </w:r>
          </w:p>
        </w:tc>
        <w:tc>
          <w:tcPr>
            <w:tcW w:w="2496" w:type="dxa"/>
          </w:tcPr>
          <w:p w:rsidR="007E2C3E" w:rsidRDefault="00C54E55" w:rsidP="00D92F0B">
            <w:pPr>
              <w:rPr>
                <w:rFonts w:cs="Arial"/>
                <w:szCs w:val="22"/>
                <w:lang w:eastAsia="en-GB"/>
              </w:rPr>
            </w:pPr>
            <w:r>
              <w:rPr>
                <w:rFonts w:cs="Arial"/>
                <w:szCs w:val="22"/>
                <w:lang w:eastAsia="en-GB"/>
              </w:rPr>
              <w:t>5 Working days from receipt</w:t>
            </w:r>
          </w:p>
          <w:p w:rsidR="00602AFE" w:rsidRDefault="00602AFE" w:rsidP="00D92F0B">
            <w:pPr>
              <w:rPr>
                <w:rFonts w:cs="Arial"/>
                <w:szCs w:val="22"/>
                <w:lang w:eastAsia="en-GB"/>
              </w:rPr>
            </w:pPr>
          </w:p>
          <w:p w:rsidR="00602AFE" w:rsidRDefault="00602AFE" w:rsidP="00D92F0B">
            <w:pPr>
              <w:rPr>
                <w:rFonts w:cs="Arial"/>
                <w:szCs w:val="22"/>
                <w:lang w:eastAsia="en-GB"/>
              </w:rPr>
            </w:pPr>
            <w:r w:rsidRPr="00602AFE">
              <w:rPr>
                <w:rFonts w:cs="Arial"/>
                <w:szCs w:val="22"/>
                <w:lang w:eastAsia="en-GB"/>
              </w:rPr>
              <w:t xml:space="preserve">UKAS </w:t>
            </w:r>
            <w:r w:rsidR="00772201">
              <w:rPr>
                <w:rFonts w:cs="Arial"/>
                <w:szCs w:val="22"/>
                <w:lang w:eastAsia="en-GB"/>
              </w:rPr>
              <w:t>n</w:t>
            </w:r>
            <w:r w:rsidRPr="00602AFE">
              <w:rPr>
                <w:rFonts w:cs="Arial"/>
                <w:szCs w:val="22"/>
                <w:lang w:eastAsia="en-GB"/>
              </w:rPr>
              <w:t>o</w:t>
            </w:r>
            <w:r w:rsidR="00772201">
              <w:rPr>
                <w:rFonts w:cs="Arial"/>
                <w:szCs w:val="22"/>
                <w:lang w:eastAsia="en-GB"/>
              </w:rPr>
              <w:t>.</w:t>
            </w:r>
            <w:r w:rsidRPr="00602AFE">
              <w:rPr>
                <w:rFonts w:cs="Arial"/>
                <w:szCs w:val="22"/>
                <w:lang w:eastAsia="en-GB"/>
              </w:rPr>
              <w:t xml:space="preserve"> 8740</w:t>
            </w:r>
          </w:p>
        </w:tc>
      </w:tr>
      <w:tr w:rsidR="007E2C3E" w:rsidRPr="006A7281" w:rsidTr="00A15AF4">
        <w:trPr>
          <w:trHeight w:val="255"/>
        </w:trPr>
        <w:tc>
          <w:tcPr>
            <w:tcW w:w="2759" w:type="dxa"/>
            <w:noWrap/>
          </w:tcPr>
          <w:p w:rsidR="007E2C3E" w:rsidRDefault="007E2C3E" w:rsidP="00B06F6D">
            <w:pPr>
              <w:rPr>
                <w:rFonts w:cs="Arial"/>
                <w:bCs/>
                <w:szCs w:val="22"/>
                <w:lang w:eastAsia="en-GB"/>
              </w:rPr>
            </w:pPr>
            <w:r>
              <w:rPr>
                <w:rFonts w:cs="Arial"/>
                <w:bCs/>
                <w:szCs w:val="22"/>
                <w:lang w:eastAsia="en-GB"/>
              </w:rPr>
              <w:t>Cytogenetics for Malignant Disease</w:t>
            </w:r>
          </w:p>
          <w:p w:rsidR="007E2C3E" w:rsidRPr="00F37E8A" w:rsidRDefault="007E2C3E" w:rsidP="00B06F6D">
            <w:pPr>
              <w:rPr>
                <w:rFonts w:cs="Arial"/>
                <w:bCs/>
                <w:szCs w:val="22"/>
                <w:lang w:eastAsia="en-GB"/>
              </w:rPr>
            </w:pPr>
          </w:p>
        </w:tc>
        <w:tc>
          <w:tcPr>
            <w:tcW w:w="2292" w:type="dxa"/>
          </w:tcPr>
          <w:p w:rsidR="007E2C3E" w:rsidRDefault="00FF3A9A" w:rsidP="00EA24D3">
            <w:pPr>
              <w:rPr>
                <w:rFonts w:cs="Arial"/>
                <w:szCs w:val="22"/>
                <w:lang w:eastAsia="en-GB"/>
              </w:rPr>
            </w:pPr>
            <w:r>
              <w:rPr>
                <w:rFonts w:cs="Arial"/>
                <w:szCs w:val="22"/>
                <w:lang w:eastAsia="en-GB"/>
              </w:rPr>
              <w:t>SE-HMDS Synnovis</w:t>
            </w:r>
          </w:p>
          <w:p w:rsidR="00FF3A9A" w:rsidRPr="00FF3A9A" w:rsidRDefault="00FF3A9A" w:rsidP="00EA24D3">
            <w:pPr>
              <w:rPr>
                <w:rFonts w:cs="Arial"/>
                <w:szCs w:val="22"/>
                <w:lang w:eastAsia="en-GB"/>
              </w:rPr>
            </w:pPr>
            <w:r>
              <w:rPr>
                <w:rFonts w:cs="Arial"/>
                <w:szCs w:val="22"/>
                <w:lang w:eastAsia="en-GB"/>
              </w:rPr>
              <w:t>Kings</w:t>
            </w:r>
          </w:p>
        </w:tc>
        <w:tc>
          <w:tcPr>
            <w:tcW w:w="2496" w:type="dxa"/>
          </w:tcPr>
          <w:p w:rsidR="007E2C3E" w:rsidRDefault="007E2C3E" w:rsidP="00D46031">
            <w:pPr>
              <w:rPr>
                <w:rFonts w:cs="Arial"/>
                <w:szCs w:val="22"/>
                <w:lang w:eastAsia="en-GB"/>
              </w:rPr>
            </w:pPr>
            <w:r>
              <w:rPr>
                <w:rFonts w:cs="Arial"/>
                <w:szCs w:val="22"/>
                <w:lang w:eastAsia="en-GB"/>
              </w:rPr>
              <w:t xml:space="preserve">Kings </w:t>
            </w:r>
            <w:r w:rsidR="00FF3A9A">
              <w:rPr>
                <w:rFonts w:cs="Arial"/>
                <w:szCs w:val="22"/>
                <w:lang w:eastAsia="en-GB"/>
              </w:rPr>
              <w:t>College hospital</w:t>
            </w:r>
          </w:p>
          <w:p w:rsidR="007E2C3E" w:rsidRDefault="007E2C3E" w:rsidP="00D46031">
            <w:pPr>
              <w:rPr>
                <w:rFonts w:cs="Arial"/>
                <w:szCs w:val="22"/>
                <w:lang w:eastAsia="en-GB"/>
              </w:rPr>
            </w:pPr>
            <w:r>
              <w:rPr>
                <w:rFonts w:cs="Arial"/>
                <w:szCs w:val="22"/>
                <w:lang w:eastAsia="en-GB"/>
              </w:rPr>
              <w:t>Denmark Hill</w:t>
            </w:r>
          </w:p>
          <w:p w:rsidR="007E2C3E" w:rsidRDefault="007E2C3E" w:rsidP="00D46031">
            <w:pPr>
              <w:rPr>
                <w:rFonts w:cs="Arial"/>
                <w:szCs w:val="22"/>
                <w:lang w:eastAsia="en-GB"/>
              </w:rPr>
            </w:pPr>
            <w:r>
              <w:rPr>
                <w:rFonts w:cs="Arial"/>
                <w:szCs w:val="22"/>
                <w:lang w:eastAsia="en-GB"/>
              </w:rPr>
              <w:t>London</w:t>
            </w:r>
          </w:p>
          <w:p w:rsidR="007E2C3E" w:rsidRPr="007E6588" w:rsidRDefault="007E2C3E" w:rsidP="00D46031">
            <w:pPr>
              <w:rPr>
                <w:rFonts w:cs="Arial"/>
                <w:szCs w:val="22"/>
                <w:lang w:eastAsia="en-GB"/>
              </w:rPr>
            </w:pPr>
            <w:r>
              <w:rPr>
                <w:rFonts w:cs="Arial"/>
                <w:szCs w:val="22"/>
                <w:lang w:eastAsia="en-GB"/>
              </w:rPr>
              <w:t>SE5 9RS</w:t>
            </w:r>
          </w:p>
        </w:tc>
        <w:tc>
          <w:tcPr>
            <w:tcW w:w="2496" w:type="dxa"/>
          </w:tcPr>
          <w:p w:rsidR="00C54E55" w:rsidRDefault="00C54E55" w:rsidP="00D46031">
            <w:pPr>
              <w:rPr>
                <w:rFonts w:cs="Arial"/>
                <w:szCs w:val="22"/>
                <w:lang w:eastAsia="en-GB"/>
              </w:rPr>
            </w:pPr>
          </w:p>
          <w:p w:rsidR="00A07751" w:rsidRDefault="00A07751" w:rsidP="00D46031">
            <w:pPr>
              <w:rPr>
                <w:rFonts w:cs="Arial"/>
                <w:szCs w:val="22"/>
                <w:lang w:eastAsia="en-GB"/>
              </w:rPr>
            </w:pPr>
            <w:r>
              <w:rPr>
                <w:rFonts w:cs="Arial"/>
                <w:szCs w:val="22"/>
                <w:lang w:eastAsia="en-GB"/>
              </w:rPr>
              <w:t>AML, A</w:t>
            </w:r>
            <w:r w:rsidR="00FF3A9A">
              <w:rPr>
                <w:rFonts w:cs="Arial"/>
                <w:szCs w:val="22"/>
                <w:lang w:eastAsia="en-GB"/>
              </w:rPr>
              <w:t>LL</w:t>
            </w:r>
            <w:r>
              <w:rPr>
                <w:rFonts w:cs="Arial"/>
                <w:szCs w:val="22"/>
                <w:lang w:eastAsia="en-GB"/>
              </w:rPr>
              <w:t xml:space="preserve"> &amp; CML </w:t>
            </w:r>
          </w:p>
          <w:p w:rsidR="00A07751" w:rsidRDefault="00A07751" w:rsidP="00D46031">
            <w:pPr>
              <w:rPr>
                <w:rFonts w:cs="Arial"/>
                <w:szCs w:val="22"/>
                <w:lang w:eastAsia="en-GB"/>
              </w:rPr>
            </w:pPr>
            <w:r>
              <w:rPr>
                <w:rFonts w:cs="Arial"/>
                <w:szCs w:val="22"/>
                <w:lang w:eastAsia="en-GB"/>
              </w:rPr>
              <w:t>(3 working days)</w:t>
            </w:r>
          </w:p>
          <w:p w:rsidR="00A07751" w:rsidRDefault="00A07751" w:rsidP="00D46031">
            <w:pPr>
              <w:rPr>
                <w:rFonts w:cs="Arial"/>
                <w:szCs w:val="22"/>
                <w:lang w:eastAsia="en-GB"/>
              </w:rPr>
            </w:pPr>
          </w:p>
          <w:p w:rsidR="00A07751" w:rsidRDefault="00A07751" w:rsidP="00D46031">
            <w:pPr>
              <w:rPr>
                <w:rFonts w:cs="Arial"/>
                <w:szCs w:val="22"/>
                <w:lang w:eastAsia="en-GB"/>
              </w:rPr>
            </w:pPr>
            <w:r>
              <w:rPr>
                <w:rFonts w:cs="Arial"/>
                <w:szCs w:val="22"/>
                <w:lang w:eastAsia="en-GB"/>
              </w:rPr>
              <w:t>MDS &amp; MPD</w:t>
            </w:r>
          </w:p>
          <w:p w:rsidR="00A07751" w:rsidRDefault="00A07751" w:rsidP="00D46031">
            <w:pPr>
              <w:rPr>
                <w:rFonts w:cs="Arial"/>
                <w:szCs w:val="22"/>
                <w:lang w:eastAsia="en-GB"/>
              </w:rPr>
            </w:pPr>
            <w:r>
              <w:rPr>
                <w:rFonts w:cs="Arial"/>
                <w:szCs w:val="22"/>
                <w:lang w:eastAsia="en-GB"/>
              </w:rPr>
              <w:t>(5 working days)</w:t>
            </w:r>
          </w:p>
          <w:p w:rsidR="00A07751" w:rsidRDefault="00A07751" w:rsidP="00D46031">
            <w:pPr>
              <w:rPr>
                <w:rFonts w:cs="Arial"/>
                <w:szCs w:val="22"/>
                <w:lang w:eastAsia="en-GB"/>
              </w:rPr>
            </w:pPr>
          </w:p>
          <w:p w:rsidR="00A07751" w:rsidRDefault="00A07751" w:rsidP="00D46031">
            <w:pPr>
              <w:rPr>
                <w:rFonts w:cs="Arial"/>
                <w:szCs w:val="22"/>
                <w:lang w:eastAsia="en-GB"/>
              </w:rPr>
            </w:pPr>
            <w:r>
              <w:rPr>
                <w:rFonts w:cs="Arial"/>
                <w:szCs w:val="22"/>
                <w:lang w:eastAsia="en-GB"/>
              </w:rPr>
              <w:t>CLL &amp; Lymphoma</w:t>
            </w:r>
          </w:p>
          <w:p w:rsidR="00A07751" w:rsidRDefault="00A07751" w:rsidP="00D46031">
            <w:pPr>
              <w:rPr>
                <w:rFonts w:cs="Arial"/>
                <w:szCs w:val="22"/>
                <w:lang w:eastAsia="en-GB"/>
              </w:rPr>
            </w:pPr>
            <w:r>
              <w:rPr>
                <w:rFonts w:cs="Arial"/>
                <w:szCs w:val="22"/>
                <w:lang w:eastAsia="en-GB"/>
              </w:rPr>
              <w:t>(</w:t>
            </w:r>
            <w:r w:rsidR="00FF3A9A">
              <w:rPr>
                <w:rFonts w:cs="Arial"/>
                <w:szCs w:val="22"/>
                <w:lang w:eastAsia="en-GB"/>
              </w:rPr>
              <w:t>3</w:t>
            </w:r>
            <w:r>
              <w:rPr>
                <w:rFonts w:cs="Arial"/>
                <w:szCs w:val="22"/>
                <w:lang w:eastAsia="en-GB"/>
              </w:rPr>
              <w:t xml:space="preserve"> working days)</w:t>
            </w:r>
          </w:p>
          <w:p w:rsidR="00A07751" w:rsidRDefault="00A07751" w:rsidP="00D46031">
            <w:pPr>
              <w:rPr>
                <w:rFonts w:cs="Arial"/>
                <w:szCs w:val="22"/>
                <w:lang w:eastAsia="en-GB"/>
              </w:rPr>
            </w:pPr>
          </w:p>
          <w:p w:rsidR="00A07751" w:rsidRDefault="00A07751" w:rsidP="00D46031">
            <w:pPr>
              <w:rPr>
                <w:rFonts w:cs="Arial"/>
                <w:szCs w:val="22"/>
                <w:lang w:eastAsia="en-GB"/>
              </w:rPr>
            </w:pPr>
            <w:r>
              <w:rPr>
                <w:rFonts w:cs="Arial"/>
                <w:szCs w:val="22"/>
                <w:lang w:eastAsia="en-GB"/>
              </w:rPr>
              <w:t>Myeloma</w:t>
            </w:r>
          </w:p>
          <w:p w:rsidR="00A07751" w:rsidRDefault="00A07751" w:rsidP="00D46031">
            <w:pPr>
              <w:rPr>
                <w:rFonts w:cs="Arial"/>
                <w:szCs w:val="22"/>
                <w:lang w:eastAsia="en-GB"/>
              </w:rPr>
            </w:pPr>
            <w:r>
              <w:rPr>
                <w:rFonts w:cs="Arial"/>
                <w:szCs w:val="22"/>
                <w:lang w:eastAsia="en-GB"/>
              </w:rPr>
              <w:t>(</w:t>
            </w:r>
            <w:r w:rsidR="00345EC1">
              <w:rPr>
                <w:rFonts w:cs="Arial"/>
                <w:szCs w:val="22"/>
                <w:lang w:eastAsia="en-GB"/>
              </w:rPr>
              <w:t>21</w:t>
            </w:r>
            <w:r>
              <w:rPr>
                <w:rFonts w:cs="Arial"/>
                <w:szCs w:val="22"/>
                <w:lang w:eastAsia="en-GB"/>
              </w:rPr>
              <w:t xml:space="preserve"> days)</w:t>
            </w:r>
          </w:p>
          <w:p w:rsidR="00DE6BCD" w:rsidRDefault="00DE6BCD" w:rsidP="00D46031">
            <w:pPr>
              <w:rPr>
                <w:rFonts w:cs="Arial"/>
                <w:szCs w:val="22"/>
                <w:lang w:eastAsia="en-GB"/>
              </w:rPr>
            </w:pPr>
          </w:p>
          <w:p w:rsidR="00A07751" w:rsidRDefault="00DE6BCD" w:rsidP="00D46031">
            <w:pPr>
              <w:rPr>
                <w:rFonts w:cs="Arial"/>
                <w:szCs w:val="22"/>
                <w:lang w:eastAsia="en-GB"/>
              </w:rPr>
            </w:pPr>
            <w:r>
              <w:rPr>
                <w:rFonts w:cs="Arial"/>
                <w:szCs w:val="22"/>
                <w:lang w:eastAsia="en-GB"/>
              </w:rPr>
              <w:t>UKAS no</w:t>
            </w:r>
            <w:r w:rsidR="00272614">
              <w:rPr>
                <w:rFonts w:cs="Arial"/>
                <w:szCs w:val="22"/>
                <w:lang w:eastAsia="en-GB"/>
              </w:rPr>
              <w:t>.</w:t>
            </w:r>
            <w:r>
              <w:rPr>
                <w:rFonts w:cs="Arial"/>
                <w:szCs w:val="22"/>
                <w:lang w:eastAsia="en-GB"/>
              </w:rPr>
              <w:t xml:space="preserve"> 9092</w:t>
            </w:r>
          </w:p>
        </w:tc>
      </w:tr>
      <w:tr w:rsidR="007E2C3E" w:rsidRPr="006A7281" w:rsidTr="00A15AF4">
        <w:trPr>
          <w:trHeight w:val="255"/>
        </w:trPr>
        <w:tc>
          <w:tcPr>
            <w:tcW w:w="2759" w:type="dxa"/>
            <w:noWrap/>
          </w:tcPr>
          <w:p w:rsidR="007E2C3E" w:rsidRDefault="007E2C3E" w:rsidP="00B06F6D">
            <w:pPr>
              <w:rPr>
                <w:rFonts w:cs="Arial"/>
                <w:bCs/>
                <w:szCs w:val="22"/>
                <w:lang w:eastAsia="en-GB"/>
              </w:rPr>
            </w:pPr>
            <w:r>
              <w:rPr>
                <w:rFonts w:cs="Arial"/>
                <w:bCs/>
                <w:szCs w:val="22"/>
                <w:lang w:eastAsia="en-GB"/>
              </w:rPr>
              <w:t>Chimerism</w:t>
            </w:r>
            <w:r w:rsidR="00EA24D3">
              <w:rPr>
                <w:rFonts w:cs="Arial"/>
                <w:bCs/>
                <w:szCs w:val="22"/>
                <w:lang w:eastAsia="en-GB"/>
              </w:rPr>
              <w:t xml:space="preserve"> Studies</w:t>
            </w:r>
          </w:p>
          <w:p w:rsidR="007E2C3E" w:rsidRDefault="007E2C3E" w:rsidP="00B06F6D">
            <w:pPr>
              <w:rPr>
                <w:rFonts w:cs="Arial"/>
                <w:bCs/>
                <w:szCs w:val="22"/>
                <w:lang w:eastAsia="en-GB"/>
              </w:rPr>
            </w:pPr>
          </w:p>
        </w:tc>
        <w:tc>
          <w:tcPr>
            <w:tcW w:w="2292" w:type="dxa"/>
          </w:tcPr>
          <w:p w:rsidR="007E2C3E" w:rsidRDefault="00FF3A9A" w:rsidP="00EA24D3">
            <w:pPr>
              <w:rPr>
                <w:rFonts w:cs="Arial"/>
                <w:szCs w:val="22"/>
                <w:lang w:eastAsia="en-GB"/>
              </w:rPr>
            </w:pPr>
            <w:r>
              <w:rPr>
                <w:rFonts w:cs="Arial"/>
                <w:szCs w:val="22"/>
                <w:lang w:eastAsia="en-GB"/>
              </w:rPr>
              <w:t>SE-HMDS Synnovis</w:t>
            </w:r>
          </w:p>
          <w:p w:rsidR="00FF3A9A" w:rsidRPr="00FF3A9A" w:rsidRDefault="00FF3A9A" w:rsidP="00EA24D3">
            <w:pPr>
              <w:rPr>
                <w:rFonts w:cs="Arial"/>
                <w:szCs w:val="22"/>
                <w:lang w:eastAsia="en-GB"/>
              </w:rPr>
            </w:pPr>
            <w:r>
              <w:rPr>
                <w:rFonts w:cs="Arial"/>
                <w:szCs w:val="22"/>
                <w:lang w:eastAsia="en-GB"/>
              </w:rPr>
              <w:t>Kings</w:t>
            </w:r>
          </w:p>
        </w:tc>
        <w:tc>
          <w:tcPr>
            <w:tcW w:w="2496" w:type="dxa"/>
          </w:tcPr>
          <w:p w:rsidR="007E2C3E" w:rsidRDefault="007E2C3E" w:rsidP="00D46031">
            <w:pPr>
              <w:rPr>
                <w:rFonts w:cs="Arial"/>
                <w:szCs w:val="22"/>
                <w:lang w:eastAsia="en-GB"/>
              </w:rPr>
            </w:pPr>
            <w:r>
              <w:rPr>
                <w:rFonts w:cs="Arial"/>
                <w:szCs w:val="22"/>
                <w:lang w:eastAsia="en-GB"/>
              </w:rPr>
              <w:t xml:space="preserve">Kings </w:t>
            </w:r>
            <w:r w:rsidR="00FF3A9A">
              <w:rPr>
                <w:rFonts w:cs="Arial"/>
                <w:szCs w:val="22"/>
                <w:lang w:eastAsia="en-GB"/>
              </w:rPr>
              <w:t>College hospital</w:t>
            </w:r>
          </w:p>
          <w:p w:rsidR="007E2C3E" w:rsidRDefault="007E2C3E" w:rsidP="00D46031">
            <w:pPr>
              <w:rPr>
                <w:rFonts w:cs="Arial"/>
                <w:szCs w:val="22"/>
                <w:lang w:eastAsia="en-GB"/>
              </w:rPr>
            </w:pPr>
            <w:r>
              <w:rPr>
                <w:rFonts w:cs="Arial"/>
                <w:szCs w:val="22"/>
                <w:lang w:eastAsia="en-GB"/>
              </w:rPr>
              <w:t>Denmark Hill</w:t>
            </w:r>
          </w:p>
          <w:p w:rsidR="007E2C3E" w:rsidRDefault="007E2C3E" w:rsidP="00D46031">
            <w:pPr>
              <w:rPr>
                <w:rFonts w:cs="Arial"/>
                <w:szCs w:val="22"/>
                <w:lang w:eastAsia="en-GB"/>
              </w:rPr>
            </w:pPr>
            <w:r>
              <w:rPr>
                <w:rFonts w:cs="Arial"/>
                <w:szCs w:val="22"/>
                <w:lang w:eastAsia="en-GB"/>
              </w:rPr>
              <w:t>London</w:t>
            </w:r>
          </w:p>
          <w:p w:rsidR="007E2C3E" w:rsidRPr="007E6588" w:rsidRDefault="007E2C3E" w:rsidP="00D46031">
            <w:pPr>
              <w:rPr>
                <w:rFonts w:cs="Arial"/>
                <w:szCs w:val="22"/>
                <w:lang w:eastAsia="en-GB"/>
              </w:rPr>
            </w:pPr>
            <w:r>
              <w:rPr>
                <w:rFonts w:cs="Arial"/>
                <w:szCs w:val="22"/>
                <w:lang w:eastAsia="en-GB"/>
              </w:rPr>
              <w:t>SE5 9RS</w:t>
            </w:r>
          </w:p>
        </w:tc>
        <w:tc>
          <w:tcPr>
            <w:tcW w:w="2496" w:type="dxa"/>
          </w:tcPr>
          <w:p w:rsidR="00C54768" w:rsidRDefault="00C54E55" w:rsidP="00C54768">
            <w:pPr>
              <w:rPr>
                <w:rFonts w:cs="Arial"/>
                <w:szCs w:val="22"/>
                <w:lang w:eastAsia="en-GB"/>
              </w:rPr>
            </w:pPr>
            <w:r>
              <w:rPr>
                <w:rFonts w:cs="Arial"/>
                <w:szCs w:val="22"/>
                <w:lang w:eastAsia="en-GB"/>
              </w:rPr>
              <w:t>3</w:t>
            </w:r>
            <w:r w:rsidR="006D239F">
              <w:rPr>
                <w:rFonts w:cs="Arial"/>
                <w:szCs w:val="22"/>
                <w:lang w:eastAsia="en-GB"/>
              </w:rPr>
              <w:t>-5</w:t>
            </w:r>
            <w:r>
              <w:rPr>
                <w:rFonts w:cs="Arial"/>
                <w:szCs w:val="22"/>
                <w:lang w:eastAsia="en-GB"/>
              </w:rPr>
              <w:t xml:space="preserve"> Working days </w:t>
            </w:r>
            <w:r w:rsidR="006D239F">
              <w:rPr>
                <w:rFonts w:cs="Arial"/>
                <w:szCs w:val="22"/>
                <w:lang w:eastAsia="en-GB"/>
              </w:rPr>
              <w:t>from receipt</w:t>
            </w:r>
          </w:p>
          <w:p w:rsidR="00DE6BCD" w:rsidRDefault="00DE6BCD" w:rsidP="00C54768">
            <w:pPr>
              <w:rPr>
                <w:rFonts w:cs="Arial"/>
                <w:szCs w:val="22"/>
                <w:lang w:eastAsia="en-GB"/>
              </w:rPr>
            </w:pPr>
            <w:r w:rsidRPr="00DE6BCD">
              <w:rPr>
                <w:rFonts w:cs="Arial"/>
                <w:szCs w:val="22"/>
                <w:lang w:eastAsia="en-GB"/>
              </w:rPr>
              <w:t>UKAS no</w:t>
            </w:r>
            <w:r w:rsidR="00272614">
              <w:rPr>
                <w:rFonts w:cs="Arial"/>
                <w:szCs w:val="22"/>
                <w:lang w:eastAsia="en-GB"/>
              </w:rPr>
              <w:t>.</w:t>
            </w:r>
            <w:r w:rsidRPr="00DE6BCD">
              <w:rPr>
                <w:rFonts w:cs="Arial"/>
                <w:szCs w:val="22"/>
                <w:lang w:eastAsia="en-GB"/>
              </w:rPr>
              <w:t xml:space="preserve"> 9092</w:t>
            </w:r>
          </w:p>
        </w:tc>
      </w:tr>
      <w:tr w:rsidR="007E2C3E" w:rsidRPr="006A7281" w:rsidTr="00A15AF4">
        <w:trPr>
          <w:trHeight w:val="255"/>
        </w:trPr>
        <w:tc>
          <w:tcPr>
            <w:tcW w:w="2759" w:type="dxa"/>
            <w:noWrap/>
          </w:tcPr>
          <w:p w:rsidR="007E2C3E" w:rsidRPr="00D46031" w:rsidRDefault="007E2C3E" w:rsidP="00B06F6D">
            <w:pPr>
              <w:rPr>
                <w:rFonts w:cs="Arial"/>
                <w:bCs/>
                <w:szCs w:val="22"/>
                <w:lang w:eastAsia="en-GB"/>
              </w:rPr>
            </w:pPr>
            <w:r w:rsidRPr="00D46031">
              <w:rPr>
                <w:rFonts w:cs="Arial"/>
              </w:rPr>
              <w:t>T Cell Subsets (CD4) Immunophenotyping</w:t>
            </w:r>
            <w:r w:rsidR="00EA01FB">
              <w:rPr>
                <w:rFonts w:cs="Arial"/>
              </w:rPr>
              <w:t xml:space="preserve"> - GUM</w:t>
            </w:r>
          </w:p>
          <w:p w:rsidR="007E2C3E" w:rsidRDefault="00EA01FB" w:rsidP="00B06F6D">
            <w:pPr>
              <w:rPr>
                <w:rFonts w:cs="Arial"/>
                <w:bCs/>
                <w:szCs w:val="22"/>
                <w:lang w:eastAsia="en-GB"/>
              </w:rPr>
            </w:pPr>
            <w:r>
              <w:rPr>
                <w:rFonts w:cs="Arial"/>
                <w:bCs/>
                <w:szCs w:val="22"/>
                <w:lang w:eastAsia="en-GB"/>
              </w:rPr>
              <w:t>(</w:t>
            </w:r>
            <w:r w:rsidRPr="00EA01FB">
              <w:rPr>
                <w:rFonts w:cs="Arial"/>
                <w:bCs/>
                <w:i/>
                <w:szCs w:val="22"/>
                <w:lang w:eastAsia="en-GB"/>
              </w:rPr>
              <w:t>if K&amp;C analyser out of action</w:t>
            </w:r>
            <w:r>
              <w:rPr>
                <w:rFonts w:cs="Arial"/>
                <w:bCs/>
                <w:szCs w:val="22"/>
                <w:lang w:eastAsia="en-GB"/>
              </w:rPr>
              <w:t>)</w:t>
            </w:r>
          </w:p>
        </w:tc>
        <w:tc>
          <w:tcPr>
            <w:tcW w:w="2292" w:type="dxa"/>
          </w:tcPr>
          <w:p w:rsidR="007E2C3E" w:rsidRPr="00FF3A9A" w:rsidRDefault="00FF3A9A" w:rsidP="00EA24D3">
            <w:pPr>
              <w:rPr>
                <w:rFonts w:cs="Arial"/>
                <w:szCs w:val="22"/>
                <w:lang w:eastAsia="en-GB"/>
              </w:rPr>
            </w:pPr>
            <w:r>
              <w:rPr>
                <w:rFonts w:cs="Arial"/>
                <w:szCs w:val="22"/>
                <w:lang w:eastAsia="en-GB"/>
              </w:rPr>
              <w:t xml:space="preserve">Synnovis </w:t>
            </w:r>
            <w:r w:rsidR="00F37DDB">
              <w:rPr>
                <w:rFonts w:cs="Arial"/>
                <w:szCs w:val="22"/>
                <w:lang w:eastAsia="en-GB"/>
              </w:rPr>
              <w:t>Immunol</w:t>
            </w:r>
            <w:r>
              <w:rPr>
                <w:rFonts w:cs="Arial"/>
                <w:szCs w:val="22"/>
                <w:lang w:eastAsia="en-GB"/>
              </w:rPr>
              <w:t>ogy laboratory at Kings</w:t>
            </w:r>
          </w:p>
        </w:tc>
        <w:tc>
          <w:tcPr>
            <w:tcW w:w="2496" w:type="dxa"/>
          </w:tcPr>
          <w:p w:rsidR="00EA24D3" w:rsidRDefault="00EA24D3" w:rsidP="00EA24D3">
            <w:pPr>
              <w:rPr>
                <w:rFonts w:cs="Arial"/>
                <w:szCs w:val="22"/>
                <w:lang w:eastAsia="en-GB"/>
              </w:rPr>
            </w:pPr>
            <w:r>
              <w:rPr>
                <w:rFonts w:cs="Arial"/>
                <w:szCs w:val="22"/>
                <w:lang w:eastAsia="en-GB"/>
              </w:rPr>
              <w:t>K</w:t>
            </w:r>
            <w:r w:rsidR="00FF3A9A">
              <w:rPr>
                <w:rFonts w:cs="Arial"/>
                <w:szCs w:val="22"/>
                <w:lang w:eastAsia="en-GB"/>
              </w:rPr>
              <w:t>ings College hospital</w:t>
            </w:r>
          </w:p>
          <w:p w:rsidR="00EA24D3" w:rsidRDefault="00EA24D3" w:rsidP="00EA24D3">
            <w:pPr>
              <w:rPr>
                <w:rFonts w:cs="Arial"/>
                <w:szCs w:val="22"/>
                <w:lang w:eastAsia="en-GB"/>
              </w:rPr>
            </w:pPr>
            <w:r>
              <w:rPr>
                <w:rFonts w:cs="Arial"/>
                <w:szCs w:val="22"/>
                <w:lang w:eastAsia="en-GB"/>
              </w:rPr>
              <w:t>Denmark Hill</w:t>
            </w:r>
          </w:p>
          <w:p w:rsidR="00EA24D3" w:rsidRDefault="00EA24D3" w:rsidP="00EA24D3">
            <w:pPr>
              <w:rPr>
                <w:rFonts w:cs="Arial"/>
                <w:szCs w:val="22"/>
                <w:lang w:eastAsia="en-GB"/>
              </w:rPr>
            </w:pPr>
            <w:r>
              <w:rPr>
                <w:rFonts w:cs="Arial"/>
                <w:szCs w:val="22"/>
                <w:lang w:eastAsia="en-GB"/>
              </w:rPr>
              <w:t>London</w:t>
            </w:r>
          </w:p>
          <w:p w:rsidR="007E2C3E" w:rsidRPr="00D46031" w:rsidRDefault="00EA24D3" w:rsidP="00EA24D3">
            <w:pPr>
              <w:spacing w:line="360" w:lineRule="auto"/>
              <w:rPr>
                <w:rFonts w:cs="Arial"/>
              </w:rPr>
            </w:pPr>
            <w:r>
              <w:rPr>
                <w:rFonts w:cs="Arial"/>
                <w:szCs w:val="22"/>
                <w:lang w:eastAsia="en-GB"/>
              </w:rPr>
              <w:t>SE5 9RS</w:t>
            </w:r>
          </w:p>
        </w:tc>
        <w:tc>
          <w:tcPr>
            <w:tcW w:w="2496" w:type="dxa"/>
          </w:tcPr>
          <w:p w:rsidR="00C54768" w:rsidRDefault="00FF3A9A" w:rsidP="00C54768">
            <w:pPr>
              <w:rPr>
                <w:rFonts w:cs="Arial"/>
                <w:szCs w:val="22"/>
                <w:lang w:eastAsia="en-GB"/>
              </w:rPr>
            </w:pPr>
            <w:r>
              <w:rPr>
                <w:rFonts w:cs="Arial"/>
                <w:szCs w:val="22"/>
                <w:lang w:eastAsia="en-GB"/>
              </w:rPr>
              <w:t>2</w:t>
            </w:r>
            <w:r w:rsidR="00C54E55">
              <w:rPr>
                <w:rFonts w:cs="Arial"/>
                <w:szCs w:val="22"/>
                <w:lang w:eastAsia="en-GB"/>
              </w:rPr>
              <w:t xml:space="preserve"> Working days from receipt</w:t>
            </w:r>
          </w:p>
          <w:p w:rsidR="00DE6BCD" w:rsidRPr="0045222C" w:rsidRDefault="00DE6BCD" w:rsidP="00C54768">
            <w:pPr>
              <w:rPr>
                <w:rFonts w:cs="Arial"/>
              </w:rPr>
            </w:pPr>
            <w:r w:rsidRPr="00DE6BCD">
              <w:rPr>
                <w:rFonts w:cs="Arial"/>
              </w:rPr>
              <w:t>UKAS no</w:t>
            </w:r>
            <w:r w:rsidR="00272614">
              <w:rPr>
                <w:rFonts w:cs="Arial"/>
              </w:rPr>
              <w:t>.</w:t>
            </w:r>
            <w:r w:rsidRPr="00DE6BCD">
              <w:rPr>
                <w:rFonts w:cs="Arial"/>
              </w:rPr>
              <w:t xml:space="preserve"> </w:t>
            </w:r>
            <w:r w:rsidR="00FF3A9A">
              <w:rPr>
                <w:rFonts w:cs="Arial"/>
              </w:rPr>
              <w:t>8641</w:t>
            </w:r>
          </w:p>
        </w:tc>
      </w:tr>
      <w:tr w:rsidR="007E2C3E" w:rsidRPr="006A7281" w:rsidTr="00A15AF4">
        <w:trPr>
          <w:trHeight w:val="255"/>
        </w:trPr>
        <w:tc>
          <w:tcPr>
            <w:tcW w:w="2759" w:type="dxa"/>
            <w:noWrap/>
          </w:tcPr>
          <w:p w:rsidR="007E2C3E" w:rsidRDefault="007E2C3E" w:rsidP="006220EB">
            <w:pPr>
              <w:rPr>
                <w:rFonts w:cs="Arial"/>
                <w:bCs/>
                <w:szCs w:val="22"/>
                <w:lang w:eastAsia="en-GB"/>
              </w:rPr>
            </w:pPr>
            <w:r w:rsidRPr="00D46031">
              <w:rPr>
                <w:rFonts w:cs="Arial"/>
              </w:rPr>
              <w:t xml:space="preserve">Paroxysmal Nocturnal Haemoglobinurea </w:t>
            </w:r>
            <w:r w:rsidR="006220EB">
              <w:rPr>
                <w:rFonts w:cs="Arial"/>
              </w:rPr>
              <w:t xml:space="preserve">(PNH) </w:t>
            </w:r>
            <w:r w:rsidRPr="00D46031">
              <w:rPr>
                <w:rFonts w:cs="Arial"/>
              </w:rPr>
              <w:t xml:space="preserve">Investigations </w:t>
            </w:r>
          </w:p>
        </w:tc>
        <w:tc>
          <w:tcPr>
            <w:tcW w:w="2292" w:type="dxa"/>
          </w:tcPr>
          <w:p w:rsidR="007E2C3E" w:rsidRPr="00B815BD" w:rsidRDefault="00B815BD" w:rsidP="00EA24D3">
            <w:pPr>
              <w:rPr>
                <w:rFonts w:cs="Arial"/>
                <w:szCs w:val="22"/>
                <w:lang w:eastAsia="en-GB"/>
              </w:rPr>
            </w:pPr>
            <w:r>
              <w:rPr>
                <w:rFonts w:cs="Arial"/>
                <w:szCs w:val="22"/>
                <w:lang w:eastAsia="en-GB"/>
              </w:rPr>
              <w:t>SE-HMDS Synnovis Kings</w:t>
            </w:r>
          </w:p>
        </w:tc>
        <w:tc>
          <w:tcPr>
            <w:tcW w:w="2496" w:type="dxa"/>
          </w:tcPr>
          <w:p w:rsidR="007E2C3E" w:rsidRPr="00D46031" w:rsidRDefault="007E2C3E" w:rsidP="00EA24D3">
            <w:pPr>
              <w:rPr>
                <w:rFonts w:cs="Arial"/>
              </w:rPr>
            </w:pPr>
            <w:r w:rsidRPr="00D46031">
              <w:rPr>
                <w:rFonts w:cs="Arial"/>
              </w:rPr>
              <w:t xml:space="preserve">Kings </w:t>
            </w:r>
            <w:r w:rsidR="00B815BD">
              <w:rPr>
                <w:rFonts w:cs="Arial"/>
              </w:rPr>
              <w:t>College hospital</w:t>
            </w:r>
          </w:p>
          <w:p w:rsidR="007E2C3E" w:rsidRPr="00D46031" w:rsidRDefault="007E2C3E" w:rsidP="00EA24D3">
            <w:pPr>
              <w:rPr>
                <w:rFonts w:cs="Arial"/>
              </w:rPr>
            </w:pPr>
            <w:r w:rsidRPr="00D46031">
              <w:rPr>
                <w:rFonts w:cs="Arial"/>
              </w:rPr>
              <w:t>Denmark Hill</w:t>
            </w:r>
          </w:p>
          <w:p w:rsidR="007E2C3E" w:rsidRPr="00D46031" w:rsidRDefault="007E2C3E" w:rsidP="00EA24D3">
            <w:pPr>
              <w:rPr>
                <w:rFonts w:cs="Arial"/>
              </w:rPr>
            </w:pPr>
            <w:r w:rsidRPr="00D46031">
              <w:rPr>
                <w:rFonts w:cs="Arial"/>
              </w:rPr>
              <w:t>London</w:t>
            </w:r>
          </w:p>
          <w:p w:rsidR="007E2C3E" w:rsidRPr="00D46031" w:rsidRDefault="007E2C3E" w:rsidP="00EA24D3">
            <w:pPr>
              <w:rPr>
                <w:rFonts w:cs="Arial"/>
              </w:rPr>
            </w:pPr>
            <w:r w:rsidRPr="00D46031">
              <w:rPr>
                <w:rFonts w:cs="Arial"/>
              </w:rPr>
              <w:t>SE5 9RS</w:t>
            </w:r>
          </w:p>
          <w:p w:rsidR="007E2C3E" w:rsidRDefault="007E2C3E" w:rsidP="00EA24D3">
            <w:pPr>
              <w:rPr>
                <w:rFonts w:cs="Arial"/>
                <w:szCs w:val="22"/>
                <w:lang w:eastAsia="en-GB"/>
              </w:rPr>
            </w:pPr>
          </w:p>
        </w:tc>
        <w:tc>
          <w:tcPr>
            <w:tcW w:w="2496" w:type="dxa"/>
          </w:tcPr>
          <w:p w:rsidR="007E2C3E" w:rsidRDefault="00C54E55" w:rsidP="00EA24D3">
            <w:pPr>
              <w:rPr>
                <w:rFonts w:cs="Arial"/>
                <w:szCs w:val="22"/>
                <w:lang w:eastAsia="en-GB"/>
              </w:rPr>
            </w:pPr>
            <w:r>
              <w:rPr>
                <w:rFonts w:cs="Arial"/>
                <w:szCs w:val="22"/>
                <w:lang w:eastAsia="en-GB"/>
              </w:rPr>
              <w:t>5 Working days from receipt</w:t>
            </w:r>
          </w:p>
          <w:p w:rsidR="000C7213" w:rsidRDefault="000C7213" w:rsidP="00EA24D3">
            <w:pPr>
              <w:rPr>
                <w:rFonts w:cs="Arial"/>
                <w:szCs w:val="22"/>
                <w:lang w:eastAsia="en-GB"/>
              </w:rPr>
            </w:pPr>
            <w:r>
              <w:rPr>
                <w:rFonts w:cs="Arial"/>
                <w:szCs w:val="22"/>
                <w:lang w:eastAsia="en-GB"/>
              </w:rPr>
              <w:t>Or</w:t>
            </w:r>
          </w:p>
          <w:p w:rsidR="000C7213" w:rsidRDefault="000C7213" w:rsidP="00EA24D3">
            <w:pPr>
              <w:rPr>
                <w:rFonts w:cs="Arial"/>
                <w:szCs w:val="22"/>
                <w:lang w:eastAsia="en-GB"/>
              </w:rPr>
            </w:pPr>
            <w:r>
              <w:rPr>
                <w:rFonts w:cs="Arial"/>
                <w:szCs w:val="22"/>
                <w:lang w:eastAsia="en-GB"/>
              </w:rPr>
              <w:t>24hrs if clinically agreed as URGENT</w:t>
            </w:r>
          </w:p>
          <w:p w:rsidR="00DE6BCD" w:rsidRDefault="00DE6BCD" w:rsidP="00EA24D3">
            <w:pPr>
              <w:rPr>
                <w:rFonts w:cs="Arial"/>
                <w:szCs w:val="22"/>
                <w:lang w:eastAsia="en-GB"/>
              </w:rPr>
            </w:pPr>
          </w:p>
          <w:p w:rsidR="00DE6BCD" w:rsidRPr="000C7213" w:rsidRDefault="00DE6BCD" w:rsidP="00EA24D3">
            <w:pPr>
              <w:rPr>
                <w:rFonts w:cs="Arial"/>
                <w:szCs w:val="22"/>
                <w:lang w:eastAsia="en-GB"/>
              </w:rPr>
            </w:pPr>
            <w:r w:rsidRPr="00DE6BCD">
              <w:rPr>
                <w:rFonts w:cs="Arial"/>
                <w:szCs w:val="22"/>
                <w:lang w:eastAsia="en-GB"/>
              </w:rPr>
              <w:t>UKAS no</w:t>
            </w:r>
            <w:r w:rsidR="00272614">
              <w:rPr>
                <w:rFonts w:cs="Arial"/>
                <w:szCs w:val="22"/>
                <w:lang w:eastAsia="en-GB"/>
              </w:rPr>
              <w:t>.</w:t>
            </w:r>
            <w:r w:rsidRPr="00DE6BCD">
              <w:rPr>
                <w:rFonts w:cs="Arial"/>
                <w:szCs w:val="22"/>
                <w:lang w:eastAsia="en-GB"/>
              </w:rPr>
              <w:t xml:space="preserve"> 9092</w:t>
            </w:r>
          </w:p>
        </w:tc>
      </w:tr>
      <w:tr w:rsidR="00A64B05" w:rsidRPr="006A7281" w:rsidTr="00A15AF4">
        <w:trPr>
          <w:trHeight w:val="255"/>
        </w:trPr>
        <w:tc>
          <w:tcPr>
            <w:tcW w:w="2759" w:type="dxa"/>
            <w:noWrap/>
          </w:tcPr>
          <w:p w:rsidR="00A64B05" w:rsidRPr="00D46031" w:rsidRDefault="00A64B05" w:rsidP="00B06F6D">
            <w:pPr>
              <w:rPr>
                <w:rFonts w:cs="Arial"/>
                <w:bCs/>
                <w:szCs w:val="22"/>
                <w:lang w:eastAsia="en-GB"/>
              </w:rPr>
            </w:pPr>
            <w:r>
              <w:rPr>
                <w:rFonts w:cs="Arial"/>
              </w:rPr>
              <w:t xml:space="preserve">Lupus Anti-coagulant and </w:t>
            </w:r>
            <w:r w:rsidRPr="00D46031">
              <w:rPr>
                <w:rFonts w:cs="Arial"/>
              </w:rPr>
              <w:t>Thrombophilia Screening</w:t>
            </w:r>
          </w:p>
          <w:p w:rsidR="00A64B05" w:rsidRDefault="00A64B05" w:rsidP="00B06F6D">
            <w:pPr>
              <w:rPr>
                <w:rFonts w:cs="Arial"/>
                <w:bCs/>
                <w:szCs w:val="22"/>
                <w:lang w:eastAsia="en-GB"/>
              </w:rPr>
            </w:pPr>
          </w:p>
        </w:tc>
        <w:tc>
          <w:tcPr>
            <w:tcW w:w="2292" w:type="dxa"/>
          </w:tcPr>
          <w:p w:rsidR="00A64B05" w:rsidRPr="00B06F6D" w:rsidRDefault="00A64B05" w:rsidP="00B05571">
            <w:pPr>
              <w:rPr>
                <w:rFonts w:cs="Arial"/>
                <w:bCs/>
                <w:szCs w:val="22"/>
                <w:lang w:eastAsia="en-GB"/>
              </w:rPr>
            </w:pPr>
            <w:r w:rsidRPr="00B06F6D">
              <w:rPr>
                <w:rFonts w:cs="Arial"/>
                <w:bCs/>
                <w:szCs w:val="22"/>
                <w:lang w:eastAsia="en-GB"/>
              </w:rPr>
              <w:t xml:space="preserve">Haemophilia </w:t>
            </w:r>
            <w:r>
              <w:rPr>
                <w:rFonts w:cs="Arial"/>
                <w:bCs/>
                <w:szCs w:val="22"/>
                <w:lang w:eastAsia="en-GB"/>
              </w:rPr>
              <w:t>Laboratory Service</w:t>
            </w:r>
          </w:p>
        </w:tc>
        <w:tc>
          <w:tcPr>
            <w:tcW w:w="2496" w:type="dxa"/>
          </w:tcPr>
          <w:p w:rsidR="00A64B05" w:rsidRDefault="00A64B05" w:rsidP="00B05571">
            <w:pPr>
              <w:rPr>
                <w:rFonts w:cs="Arial"/>
                <w:szCs w:val="22"/>
                <w:lang w:eastAsia="en-GB"/>
              </w:rPr>
            </w:pPr>
            <w:r>
              <w:rPr>
                <w:rFonts w:cs="Arial"/>
                <w:szCs w:val="22"/>
                <w:lang w:eastAsia="en-GB"/>
              </w:rPr>
              <w:t>Kent &amp; Canterbury Hospital</w:t>
            </w:r>
          </w:p>
          <w:p w:rsidR="00A64B05" w:rsidRDefault="00A64B05" w:rsidP="00B05571">
            <w:pPr>
              <w:rPr>
                <w:rFonts w:cs="Arial"/>
                <w:szCs w:val="22"/>
                <w:lang w:eastAsia="en-GB"/>
              </w:rPr>
            </w:pPr>
            <w:r>
              <w:rPr>
                <w:rFonts w:cs="Arial"/>
                <w:szCs w:val="22"/>
                <w:lang w:eastAsia="en-GB"/>
              </w:rPr>
              <w:t>Ethelbert Road</w:t>
            </w:r>
          </w:p>
          <w:p w:rsidR="00A64B05" w:rsidRDefault="00A64B05" w:rsidP="00B05571">
            <w:pPr>
              <w:rPr>
                <w:rFonts w:cs="Arial"/>
                <w:szCs w:val="22"/>
                <w:lang w:eastAsia="en-GB"/>
              </w:rPr>
            </w:pPr>
            <w:r>
              <w:rPr>
                <w:rFonts w:cs="Arial"/>
                <w:szCs w:val="22"/>
                <w:lang w:eastAsia="en-GB"/>
              </w:rPr>
              <w:t>Canterbury</w:t>
            </w:r>
          </w:p>
          <w:p w:rsidR="00A64B05" w:rsidRDefault="00A64B05" w:rsidP="00B05571">
            <w:pPr>
              <w:rPr>
                <w:rFonts w:cs="Arial"/>
                <w:szCs w:val="22"/>
                <w:lang w:eastAsia="en-GB"/>
              </w:rPr>
            </w:pPr>
            <w:r>
              <w:rPr>
                <w:rFonts w:cs="Arial"/>
                <w:szCs w:val="22"/>
                <w:lang w:eastAsia="en-GB"/>
              </w:rPr>
              <w:t>Kent</w:t>
            </w:r>
          </w:p>
          <w:p w:rsidR="00A64B05" w:rsidRPr="006A7281" w:rsidRDefault="00A64B05" w:rsidP="00B05571">
            <w:pPr>
              <w:rPr>
                <w:rFonts w:cs="Arial"/>
                <w:b/>
                <w:bCs/>
                <w:szCs w:val="22"/>
                <w:lang w:eastAsia="en-GB"/>
              </w:rPr>
            </w:pPr>
            <w:r>
              <w:rPr>
                <w:rFonts w:cs="Arial"/>
                <w:szCs w:val="22"/>
                <w:lang w:eastAsia="en-GB"/>
              </w:rPr>
              <w:t>CT1 3NG</w:t>
            </w:r>
          </w:p>
        </w:tc>
        <w:tc>
          <w:tcPr>
            <w:tcW w:w="2496" w:type="dxa"/>
          </w:tcPr>
          <w:p w:rsidR="00A64B05" w:rsidRDefault="00A34E21" w:rsidP="00B05571">
            <w:pPr>
              <w:rPr>
                <w:rFonts w:cs="Arial"/>
                <w:szCs w:val="22"/>
                <w:lang w:eastAsia="en-GB"/>
              </w:rPr>
            </w:pPr>
            <w:r>
              <w:rPr>
                <w:rFonts w:cs="Arial"/>
                <w:szCs w:val="22"/>
                <w:lang w:eastAsia="en-GB"/>
              </w:rPr>
              <w:t xml:space="preserve">14 working days </w:t>
            </w:r>
            <w:r w:rsidR="00A64B05">
              <w:rPr>
                <w:rFonts w:cs="Arial"/>
                <w:szCs w:val="22"/>
                <w:lang w:eastAsia="en-GB"/>
              </w:rPr>
              <w:t>for routine screening</w:t>
            </w:r>
          </w:p>
          <w:p w:rsidR="00A64B05" w:rsidRDefault="00A64B05" w:rsidP="00B05571">
            <w:pPr>
              <w:rPr>
                <w:rFonts w:cs="Arial"/>
                <w:szCs w:val="22"/>
                <w:lang w:eastAsia="en-GB"/>
              </w:rPr>
            </w:pPr>
          </w:p>
          <w:p w:rsidR="00A64B05" w:rsidRDefault="00A64B05" w:rsidP="00B05571">
            <w:pPr>
              <w:rPr>
                <w:rFonts w:cs="Arial"/>
                <w:szCs w:val="22"/>
                <w:lang w:eastAsia="en-GB"/>
              </w:rPr>
            </w:pPr>
            <w:r>
              <w:rPr>
                <w:rFonts w:cs="Arial"/>
                <w:szCs w:val="22"/>
                <w:lang w:eastAsia="en-GB"/>
              </w:rPr>
              <w:t>URGENT screening managed on case by case basis</w:t>
            </w:r>
          </w:p>
          <w:p w:rsidR="00A64B05" w:rsidRDefault="00A64B05" w:rsidP="00B05571">
            <w:pPr>
              <w:numPr>
                <w:ilvl w:val="0"/>
                <w:numId w:val="5"/>
              </w:numPr>
              <w:rPr>
                <w:rFonts w:cs="Arial"/>
                <w:szCs w:val="22"/>
                <w:lang w:eastAsia="en-GB"/>
              </w:rPr>
            </w:pPr>
            <w:r>
              <w:rPr>
                <w:rFonts w:cs="Arial"/>
                <w:szCs w:val="22"/>
                <w:lang w:eastAsia="en-GB"/>
              </w:rPr>
              <w:t xml:space="preserve">Discuss with Haemophilia Laboratory 722 </w:t>
            </w:r>
            <w:r w:rsidR="00445C10">
              <w:rPr>
                <w:rFonts w:cs="Arial"/>
                <w:szCs w:val="22"/>
                <w:lang w:eastAsia="en-GB"/>
              </w:rPr>
              <w:t>–</w:t>
            </w:r>
            <w:r>
              <w:rPr>
                <w:rFonts w:cs="Arial"/>
                <w:szCs w:val="22"/>
                <w:lang w:eastAsia="en-GB"/>
              </w:rPr>
              <w:t xml:space="preserve"> 5135</w:t>
            </w:r>
          </w:p>
          <w:p w:rsidR="00465460" w:rsidRDefault="00465460" w:rsidP="00465460">
            <w:pPr>
              <w:ind w:left="397"/>
              <w:rPr>
                <w:rFonts w:cs="Arial"/>
                <w:szCs w:val="22"/>
                <w:lang w:eastAsia="en-GB"/>
              </w:rPr>
            </w:pPr>
          </w:p>
          <w:p w:rsidR="0090339F" w:rsidRPr="0090339F" w:rsidRDefault="00445C10" w:rsidP="00465460">
            <w:pPr>
              <w:rPr>
                <w:rFonts w:cs="Arial"/>
                <w:szCs w:val="22"/>
                <w:lang w:eastAsia="en-GB"/>
              </w:rPr>
            </w:pPr>
            <w:r w:rsidRPr="00465460">
              <w:rPr>
                <w:rFonts w:cs="Arial"/>
                <w:szCs w:val="22"/>
                <w:lang w:eastAsia="en-GB"/>
              </w:rPr>
              <w:t>UKAS no</w:t>
            </w:r>
            <w:r w:rsidR="00272614">
              <w:rPr>
                <w:rFonts w:cs="Arial"/>
                <w:szCs w:val="22"/>
                <w:lang w:eastAsia="en-GB"/>
              </w:rPr>
              <w:t>.</w:t>
            </w:r>
            <w:r w:rsidRPr="00465460">
              <w:rPr>
                <w:rFonts w:cs="Arial"/>
                <w:szCs w:val="22"/>
                <w:lang w:eastAsia="en-GB"/>
              </w:rPr>
              <w:t xml:space="preserve"> 9397</w:t>
            </w:r>
          </w:p>
        </w:tc>
      </w:tr>
      <w:tr w:rsidR="005D07D0" w:rsidRPr="006A7281" w:rsidTr="00A15AF4">
        <w:trPr>
          <w:trHeight w:val="255"/>
        </w:trPr>
        <w:tc>
          <w:tcPr>
            <w:tcW w:w="2759" w:type="dxa"/>
            <w:noWrap/>
          </w:tcPr>
          <w:p w:rsidR="005D07D0" w:rsidRPr="009F3B6A" w:rsidRDefault="005D07D0" w:rsidP="005D07D0">
            <w:pPr>
              <w:rPr>
                <w:rFonts w:cs="Arial"/>
                <w:bCs/>
                <w:szCs w:val="22"/>
                <w:lang w:eastAsia="en-GB"/>
              </w:rPr>
            </w:pPr>
            <w:r>
              <w:rPr>
                <w:rFonts w:cs="Arial"/>
              </w:rPr>
              <w:t xml:space="preserve">EMA </w:t>
            </w:r>
            <w:r w:rsidRPr="009F3B6A">
              <w:rPr>
                <w:rFonts w:cs="Arial"/>
              </w:rPr>
              <w:t>Dye Binding (Osmotic fragility)</w:t>
            </w:r>
            <w:r>
              <w:rPr>
                <w:rFonts w:cs="Arial"/>
              </w:rPr>
              <w:t>*</w:t>
            </w:r>
          </w:p>
          <w:p w:rsidR="005D07D0" w:rsidRDefault="005D07D0" w:rsidP="005D07D0">
            <w:pPr>
              <w:rPr>
                <w:rFonts w:cs="Arial"/>
                <w:bCs/>
                <w:szCs w:val="22"/>
                <w:lang w:eastAsia="en-GB"/>
              </w:rPr>
            </w:pPr>
          </w:p>
        </w:tc>
        <w:tc>
          <w:tcPr>
            <w:tcW w:w="2292" w:type="dxa"/>
          </w:tcPr>
          <w:p w:rsidR="005D07D0" w:rsidRPr="00FF3A9A" w:rsidRDefault="005D07D0" w:rsidP="005D07D0">
            <w:pPr>
              <w:rPr>
                <w:rFonts w:cs="Arial"/>
                <w:szCs w:val="22"/>
                <w:lang w:eastAsia="en-GB"/>
              </w:rPr>
            </w:pPr>
            <w:r>
              <w:rPr>
                <w:rFonts w:cs="Arial"/>
                <w:szCs w:val="22"/>
                <w:lang w:eastAsia="en-GB"/>
              </w:rPr>
              <w:t>Synnovis Kings red cell centre – protein laboratory</w:t>
            </w:r>
          </w:p>
        </w:tc>
        <w:tc>
          <w:tcPr>
            <w:tcW w:w="2496" w:type="dxa"/>
          </w:tcPr>
          <w:p w:rsidR="005D07D0" w:rsidRPr="00D46031" w:rsidRDefault="005D07D0" w:rsidP="005D07D0">
            <w:pPr>
              <w:rPr>
                <w:rFonts w:cs="Arial"/>
              </w:rPr>
            </w:pPr>
            <w:r w:rsidRPr="00D46031">
              <w:rPr>
                <w:rFonts w:cs="Arial"/>
              </w:rPr>
              <w:t xml:space="preserve">Kings </w:t>
            </w:r>
            <w:r>
              <w:rPr>
                <w:rFonts w:cs="Arial"/>
              </w:rPr>
              <w:t>College hospital</w:t>
            </w:r>
          </w:p>
          <w:p w:rsidR="005D07D0" w:rsidRPr="00D46031" w:rsidRDefault="005D07D0" w:rsidP="005D07D0">
            <w:pPr>
              <w:rPr>
                <w:rFonts w:cs="Arial"/>
              </w:rPr>
            </w:pPr>
            <w:r w:rsidRPr="00D46031">
              <w:rPr>
                <w:rFonts w:cs="Arial"/>
              </w:rPr>
              <w:t>Denmark Hill</w:t>
            </w:r>
          </w:p>
          <w:p w:rsidR="005D07D0" w:rsidRPr="00D46031" w:rsidRDefault="005D07D0" w:rsidP="005D07D0">
            <w:pPr>
              <w:rPr>
                <w:rFonts w:cs="Arial"/>
              </w:rPr>
            </w:pPr>
            <w:r w:rsidRPr="00D46031">
              <w:rPr>
                <w:rFonts w:cs="Arial"/>
              </w:rPr>
              <w:t>London</w:t>
            </w:r>
          </w:p>
          <w:p w:rsidR="005D07D0" w:rsidRPr="00D46031" w:rsidRDefault="005D07D0" w:rsidP="005D07D0">
            <w:pPr>
              <w:rPr>
                <w:rFonts w:cs="Arial"/>
              </w:rPr>
            </w:pPr>
            <w:r w:rsidRPr="00D46031">
              <w:rPr>
                <w:rFonts w:cs="Arial"/>
              </w:rPr>
              <w:t>SE5 9RS</w:t>
            </w:r>
          </w:p>
          <w:p w:rsidR="005D07D0" w:rsidRPr="005D07D0" w:rsidRDefault="005D07D0" w:rsidP="005D07D0">
            <w:pPr>
              <w:rPr>
                <w:rFonts w:cs="Arial"/>
              </w:rPr>
            </w:pPr>
          </w:p>
        </w:tc>
        <w:tc>
          <w:tcPr>
            <w:tcW w:w="2496" w:type="dxa"/>
          </w:tcPr>
          <w:p w:rsidR="005D07D0" w:rsidRDefault="005D07D0" w:rsidP="005D07D0">
            <w:pPr>
              <w:rPr>
                <w:rFonts w:cs="Arial"/>
                <w:szCs w:val="22"/>
                <w:lang w:eastAsia="en-GB"/>
              </w:rPr>
            </w:pPr>
            <w:r>
              <w:rPr>
                <w:rFonts w:cs="Arial"/>
                <w:szCs w:val="22"/>
                <w:lang w:eastAsia="en-GB"/>
              </w:rPr>
              <w:t>5 Working days from receipt</w:t>
            </w:r>
          </w:p>
          <w:p w:rsidR="005D07D0" w:rsidRDefault="005D07D0" w:rsidP="005D07D0">
            <w:pPr>
              <w:rPr>
                <w:rFonts w:cs="Arial"/>
              </w:rPr>
            </w:pPr>
          </w:p>
          <w:p w:rsidR="005D07D0" w:rsidRDefault="005D07D0" w:rsidP="005D07D0">
            <w:pPr>
              <w:rPr>
                <w:rFonts w:cs="Arial"/>
              </w:rPr>
            </w:pPr>
          </w:p>
          <w:p w:rsidR="005D07D0" w:rsidRPr="009F3B6A" w:rsidRDefault="005D07D0" w:rsidP="005D07D0">
            <w:pPr>
              <w:rPr>
                <w:rFonts w:cs="Arial"/>
              </w:rPr>
            </w:pPr>
            <w:r>
              <w:rPr>
                <w:rFonts w:cs="Arial"/>
              </w:rPr>
              <w:t>UKAS no</w:t>
            </w:r>
            <w:r w:rsidR="00272614">
              <w:rPr>
                <w:rFonts w:cs="Arial"/>
              </w:rPr>
              <w:t>.</w:t>
            </w:r>
            <w:r>
              <w:rPr>
                <w:rFonts w:cs="Arial"/>
              </w:rPr>
              <w:t xml:space="preserve"> 9092</w:t>
            </w:r>
          </w:p>
        </w:tc>
      </w:tr>
      <w:tr w:rsidR="00716BAB" w:rsidRPr="006A7281" w:rsidTr="00A15AF4">
        <w:trPr>
          <w:trHeight w:val="255"/>
        </w:trPr>
        <w:tc>
          <w:tcPr>
            <w:tcW w:w="2759" w:type="dxa"/>
            <w:noWrap/>
          </w:tcPr>
          <w:p w:rsidR="00716BAB" w:rsidRDefault="00716BAB" w:rsidP="00716BAB">
            <w:pPr>
              <w:rPr>
                <w:rFonts w:cs="Arial"/>
                <w:bCs/>
                <w:szCs w:val="22"/>
                <w:lang w:eastAsia="en-GB"/>
              </w:rPr>
            </w:pPr>
            <w:r>
              <w:rPr>
                <w:rFonts w:cs="Arial"/>
                <w:bCs/>
                <w:szCs w:val="22"/>
                <w:lang w:eastAsia="en-GB"/>
              </w:rPr>
              <w:t>Pyruvate Kinase</w:t>
            </w:r>
          </w:p>
          <w:p w:rsidR="00716BAB" w:rsidRDefault="00716BAB" w:rsidP="00716BAB">
            <w:pPr>
              <w:rPr>
                <w:rFonts w:cs="Arial"/>
                <w:bCs/>
                <w:szCs w:val="22"/>
                <w:lang w:eastAsia="en-GB"/>
              </w:rPr>
            </w:pPr>
          </w:p>
        </w:tc>
        <w:tc>
          <w:tcPr>
            <w:tcW w:w="2292" w:type="dxa"/>
          </w:tcPr>
          <w:p w:rsidR="00716BAB" w:rsidRPr="000F137C" w:rsidRDefault="00716BAB" w:rsidP="00716BAB">
            <w:pPr>
              <w:rPr>
                <w:rFonts w:cs="Arial"/>
                <w:bCs/>
                <w:szCs w:val="22"/>
                <w:lang w:eastAsia="en-GB"/>
              </w:rPr>
            </w:pPr>
            <w:r>
              <w:rPr>
                <w:rFonts w:cs="Arial"/>
                <w:szCs w:val="22"/>
                <w:lang w:eastAsia="en-GB"/>
              </w:rPr>
              <w:t>Synnovis Kings red cell centre – protein laboratory</w:t>
            </w:r>
          </w:p>
        </w:tc>
        <w:tc>
          <w:tcPr>
            <w:tcW w:w="2496" w:type="dxa"/>
          </w:tcPr>
          <w:p w:rsidR="00716BAB" w:rsidRPr="00D46031" w:rsidRDefault="00716BAB" w:rsidP="00716BAB">
            <w:pPr>
              <w:rPr>
                <w:rFonts w:cs="Arial"/>
              </w:rPr>
            </w:pPr>
            <w:r w:rsidRPr="00D46031">
              <w:rPr>
                <w:rFonts w:cs="Arial"/>
              </w:rPr>
              <w:t xml:space="preserve">Kings </w:t>
            </w:r>
            <w:r>
              <w:rPr>
                <w:rFonts w:cs="Arial"/>
              </w:rPr>
              <w:t>College hospital</w:t>
            </w:r>
          </w:p>
          <w:p w:rsidR="00716BAB" w:rsidRPr="00D46031" w:rsidRDefault="00716BAB" w:rsidP="00716BAB">
            <w:pPr>
              <w:rPr>
                <w:rFonts w:cs="Arial"/>
              </w:rPr>
            </w:pPr>
            <w:r w:rsidRPr="00D46031">
              <w:rPr>
                <w:rFonts w:cs="Arial"/>
              </w:rPr>
              <w:t>Denmark Hill</w:t>
            </w:r>
          </w:p>
          <w:p w:rsidR="00716BAB" w:rsidRPr="00D46031" w:rsidRDefault="00716BAB" w:rsidP="00716BAB">
            <w:pPr>
              <w:rPr>
                <w:rFonts w:cs="Arial"/>
              </w:rPr>
            </w:pPr>
            <w:r w:rsidRPr="00D46031">
              <w:rPr>
                <w:rFonts w:cs="Arial"/>
              </w:rPr>
              <w:t>London</w:t>
            </w:r>
          </w:p>
          <w:p w:rsidR="00716BAB" w:rsidRPr="00D46031" w:rsidRDefault="00716BAB" w:rsidP="00716BAB">
            <w:pPr>
              <w:rPr>
                <w:rFonts w:cs="Arial"/>
              </w:rPr>
            </w:pPr>
            <w:r w:rsidRPr="00D46031">
              <w:rPr>
                <w:rFonts w:cs="Arial"/>
              </w:rPr>
              <w:t>SE5 9RS</w:t>
            </w:r>
          </w:p>
          <w:p w:rsidR="00716BAB" w:rsidRPr="005D07D0" w:rsidRDefault="00716BAB" w:rsidP="00716BAB">
            <w:pPr>
              <w:rPr>
                <w:rFonts w:cs="Arial"/>
              </w:rPr>
            </w:pPr>
          </w:p>
        </w:tc>
        <w:tc>
          <w:tcPr>
            <w:tcW w:w="2496" w:type="dxa"/>
          </w:tcPr>
          <w:p w:rsidR="00716BAB" w:rsidRDefault="00716BAB" w:rsidP="00716BAB">
            <w:pPr>
              <w:rPr>
                <w:rFonts w:cs="Arial"/>
                <w:szCs w:val="22"/>
                <w:lang w:eastAsia="en-GB"/>
              </w:rPr>
            </w:pPr>
            <w:r>
              <w:rPr>
                <w:rFonts w:cs="Arial"/>
                <w:szCs w:val="22"/>
                <w:lang w:eastAsia="en-GB"/>
              </w:rPr>
              <w:t>10 Working days from receipt</w:t>
            </w:r>
          </w:p>
          <w:p w:rsidR="00272614" w:rsidRDefault="00272614" w:rsidP="00716BAB">
            <w:pPr>
              <w:rPr>
                <w:rFonts w:cs="Arial"/>
                <w:szCs w:val="22"/>
                <w:lang w:eastAsia="en-GB"/>
              </w:rPr>
            </w:pPr>
          </w:p>
          <w:p w:rsidR="00716BAB" w:rsidRPr="009F3B6A" w:rsidRDefault="00716BAB" w:rsidP="00716BAB">
            <w:pPr>
              <w:rPr>
                <w:rFonts w:cs="Arial"/>
                <w:szCs w:val="22"/>
              </w:rPr>
            </w:pPr>
            <w:r w:rsidRPr="00DE6BCD">
              <w:rPr>
                <w:rFonts w:cs="Arial"/>
                <w:szCs w:val="22"/>
              </w:rPr>
              <w:t>UKAS no</w:t>
            </w:r>
            <w:r w:rsidR="00272614">
              <w:rPr>
                <w:rFonts w:cs="Arial"/>
                <w:szCs w:val="22"/>
              </w:rPr>
              <w:t>.</w:t>
            </w:r>
            <w:r w:rsidRPr="00DE6BCD">
              <w:rPr>
                <w:rFonts w:cs="Arial"/>
                <w:szCs w:val="22"/>
              </w:rPr>
              <w:t xml:space="preserve"> 9092</w:t>
            </w:r>
          </w:p>
        </w:tc>
      </w:tr>
      <w:tr w:rsidR="00716BAB" w:rsidRPr="006A7281" w:rsidTr="00A15AF4">
        <w:trPr>
          <w:trHeight w:val="255"/>
        </w:trPr>
        <w:tc>
          <w:tcPr>
            <w:tcW w:w="2759" w:type="dxa"/>
            <w:noWrap/>
          </w:tcPr>
          <w:p w:rsidR="00716BAB" w:rsidRDefault="00716BAB" w:rsidP="00716BAB">
            <w:pPr>
              <w:rPr>
                <w:rFonts w:cs="Arial"/>
                <w:bCs/>
                <w:szCs w:val="22"/>
                <w:lang w:eastAsia="en-GB"/>
              </w:rPr>
            </w:pPr>
            <w:r>
              <w:rPr>
                <w:rFonts w:cs="Arial"/>
                <w:bCs/>
                <w:szCs w:val="22"/>
                <w:lang w:eastAsia="en-GB"/>
              </w:rPr>
              <w:t>Haemoglobinopathy Screening / Variant Confirmation</w:t>
            </w:r>
          </w:p>
          <w:p w:rsidR="00716BAB" w:rsidRDefault="00716BAB" w:rsidP="00716BAB">
            <w:pPr>
              <w:rPr>
                <w:rFonts w:cs="Arial"/>
                <w:bCs/>
                <w:szCs w:val="22"/>
                <w:lang w:eastAsia="en-GB"/>
              </w:rPr>
            </w:pPr>
          </w:p>
        </w:tc>
        <w:tc>
          <w:tcPr>
            <w:tcW w:w="2292" w:type="dxa"/>
          </w:tcPr>
          <w:p w:rsidR="00716BAB" w:rsidRPr="000F137C" w:rsidRDefault="00716BAB" w:rsidP="00716BAB">
            <w:pPr>
              <w:rPr>
                <w:rFonts w:cs="Arial"/>
                <w:bCs/>
                <w:szCs w:val="22"/>
                <w:lang w:eastAsia="en-GB"/>
              </w:rPr>
            </w:pPr>
            <w:r>
              <w:rPr>
                <w:rFonts w:cs="Arial"/>
                <w:szCs w:val="22"/>
                <w:lang w:eastAsia="en-GB"/>
              </w:rPr>
              <w:t>Synnovis Kings red cell centre – protein laboratory</w:t>
            </w:r>
          </w:p>
        </w:tc>
        <w:tc>
          <w:tcPr>
            <w:tcW w:w="2496" w:type="dxa"/>
          </w:tcPr>
          <w:p w:rsidR="00716BAB" w:rsidRDefault="00716BAB" w:rsidP="00716BAB">
            <w:pPr>
              <w:rPr>
                <w:rFonts w:cs="Arial"/>
                <w:szCs w:val="22"/>
                <w:lang w:eastAsia="en-GB"/>
              </w:rPr>
            </w:pPr>
            <w:r>
              <w:rPr>
                <w:rFonts w:cs="Arial"/>
                <w:szCs w:val="22"/>
                <w:lang w:eastAsia="en-GB"/>
              </w:rPr>
              <w:t>Kings College hospital</w:t>
            </w:r>
          </w:p>
          <w:p w:rsidR="00716BAB" w:rsidRDefault="00716BAB" w:rsidP="00716BAB">
            <w:pPr>
              <w:rPr>
                <w:rFonts w:cs="Arial"/>
                <w:szCs w:val="22"/>
                <w:lang w:eastAsia="en-GB"/>
              </w:rPr>
            </w:pPr>
            <w:r>
              <w:rPr>
                <w:rFonts w:cs="Arial"/>
                <w:szCs w:val="22"/>
                <w:lang w:eastAsia="en-GB"/>
              </w:rPr>
              <w:t>Denmark Hill</w:t>
            </w:r>
          </w:p>
          <w:p w:rsidR="00716BAB" w:rsidRDefault="00716BAB" w:rsidP="00716BAB">
            <w:pPr>
              <w:rPr>
                <w:rFonts w:cs="Arial"/>
                <w:szCs w:val="22"/>
                <w:lang w:eastAsia="en-GB"/>
              </w:rPr>
            </w:pPr>
            <w:r>
              <w:rPr>
                <w:rFonts w:cs="Arial"/>
                <w:szCs w:val="22"/>
                <w:lang w:eastAsia="en-GB"/>
              </w:rPr>
              <w:t>London</w:t>
            </w:r>
          </w:p>
          <w:p w:rsidR="00716BAB" w:rsidRPr="007E6588" w:rsidRDefault="00716BAB" w:rsidP="00716BAB">
            <w:pPr>
              <w:rPr>
                <w:rFonts w:cs="Arial"/>
                <w:szCs w:val="22"/>
                <w:lang w:eastAsia="en-GB"/>
              </w:rPr>
            </w:pPr>
            <w:r>
              <w:rPr>
                <w:rFonts w:cs="Arial"/>
                <w:szCs w:val="22"/>
                <w:lang w:eastAsia="en-GB"/>
              </w:rPr>
              <w:t>SE5 9RS</w:t>
            </w:r>
          </w:p>
        </w:tc>
        <w:tc>
          <w:tcPr>
            <w:tcW w:w="2496" w:type="dxa"/>
          </w:tcPr>
          <w:p w:rsidR="00716BAB" w:rsidRDefault="00716BAB" w:rsidP="00716BAB">
            <w:pPr>
              <w:rPr>
                <w:rFonts w:cs="Arial"/>
                <w:szCs w:val="22"/>
                <w:lang w:eastAsia="en-GB"/>
              </w:rPr>
            </w:pPr>
            <w:r>
              <w:rPr>
                <w:rFonts w:cs="Arial"/>
                <w:szCs w:val="22"/>
                <w:lang w:eastAsia="en-GB"/>
              </w:rPr>
              <w:t>5 Working days from receipt (Results available online)</w:t>
            </w:r>
          </w:p>
          <w:p w:rsidR="00272614" w:rsidRDefault="00272614" w:rsidP="00716BAB">
            <w:pPr>
              <w:rPr>
                <w:rFonts w:cs="Arial"/>
              </w:rPr>
            </w:pPr>
          </w:p>
          <w:p w:rsidR="00716BAB" w:rsidRPr="009F3B6A" w:rsidRDefault="00716BAB" w:rsidP="00716BAB">
            <w:pPr>
              <w:rPr>
                <w:rFonts w:cs="Arial"/>
              </w:rPr>
            </w:pPr>
            <w:r w:rsidRPr="00DE6BCD">
              <w:rPr>
                <w:rFonts w:cs="Arial"/>
              </w:rPr>
              <w:t>UKAS no</w:t>
            </w:r>
            <w:r w:rsidR="00272614">
              <w:rPr>
                <w:rFonts w:cs="Arial"/>
              </w:rPr>
              <w:t>.</w:t>
            </w:r>
            <w:r w:rsidRPr="00DE6BCD">
              <w:rPr>
                <w:rFonts w:cs="Arial"/>
              </w:rPr>
              <w:t xml:space="preserve"> 9092</w:t>
            </w:r>
          </w:p>
        </w:tc>
      </w:tr>
      <w:tr w:rsidR="00716BAB" w:rsidRPr="006A7281" w:rsidTr="00A15AF4">
        <w:trPr>
          <w:trHeight w:val="255"/>
        </w:trPr>
        <w:tc>
          <w:tcPr>
            <w:tcW w:w="2759" w:type="dxa"/>
            <w:noWrap/>
          </w:tcPr>
          <w:p w:rsidR="00716BAB" w:rsidRPr="00272614" w:rsidRDefault="00716BAB" w:rsidP="00716BAB">
            <w:pPr>
              <w:rPr>
                <w:rFonts w:cs="Arial"/>
                <w:bCs/>
                <w:szCs w:val="22"/>
                <w:vertAlign w:val="superscript"/>
                <w:lang w:eastAsia="en-GB"/>
              </w:rPr>
            </w:pPr>
            <w:r>
              <w:rPr>
                <w:rFonts w:cs="Arial"/>
                <w:bCs/>
                <w:szCs w:val="22"/>
                <w:lang w:eastAsia="en-GB"/>
              </w:rPr>
              <w:t>HLA B27 Screening</w:t>
            </w:r>
            <w:r w:rsidR="00272614" w:rsidRPr="00272614">
              <w:rPr>
                <w:rFonts w:cs="Arial"/>
                <w:b/>
                <w:bCs/>
                <w:sz w:val="24"/>
                <w:vertAlign w:val="superscript"/>
                <w:lang w:eastAsia="en-GB"/>
              </w:rPr>
              <w:t>*</w:t>
            </w:r>
          </w:p>
          <w:p w:rsidR="00716BAB" w:rsidRDefault="00716BAB" w:rsidP="00716BAB">
            <w:pPr>
              <w:rPr>
                <w:rFonts w:cs="Arial"/>
                <w:bCs/>
                <w:szCs w:val="22"/>
                <w:lang w:eastAsia="en-GB"/>
              </w:rPr>
            </w:pPr>
          </w:p>
        </w:tc>
        <w:tc>
          <w:tcPr>
            <w:tcW w:w="2292" w:type="dxa"/>
          </w:tcPr>
          <w:p w:rsidR="00716BAB" w:rsidRDefault="00716BAB" w:rsidP="00716BAB">
            <w:pPr>
              <w:rPr>
                <w:rFonts w:cs="Arial"/>
                <w:bCs/>
                <w:szCs w:val="22"/>
                <w:lang w:eastAsia="en-GB"/>
              </w:rPr>
            </w:pPr>
            <w:r w:rsidRPr="00D46031">
              <w:rPr>
                <w:rFonts w:cs="Arial"/>
                <w:bCs/>
                <w:szCs w:val="22"/>
                <w:lang w:eastAsia="en-GB"/>
              </w:rPr>
              <w:t>NHSBT</w:t>
            </w:r>
          </w:p>
          <w:p w:rsidR="00716BAB" w:rsidRPr="006A7281" w:rsidRDefault="00716BAB" w:rsidP="00716BAB">
            <w:pPr>
              <w:rPr>
                <w:rFonts w:cs="Arial"/>
                <w:b/>
                <w:bCs/>
                <w:szCs w:val="22"/>
                <w:lang w:eastAsia="en-GB"/>
              </w:rPr>
            </w:pPr>
            <w:r>
              <w:rPr>
                <w:rFonts w:cs="Arial"/>
                <w:bCs/>
                <w:szCs w:val="22"/>
                <w:lang w:eastAsia="en-GB"/>
              </w:rPr>
              <w:t>H&amp;I Laboratory</w:t>
            </w:r>
          </w:p>
        </w:tc>
        <w:tc>
          <w:tcPr>
            <w:tcW w:w="2496" w:type="dxa"/>
          </w:tcPr>
          <w:p w:rsidR="00716BAB" w:rsidRDefault="00716BAB" w:rsidP="00716BAB">
            <w:pPr>
              <w:rPr>
                <w:rFonts w:cs="Arial"/>
                <w:szCs w:val="22"/>
                <w:lang w:eastAsia="en-GB"/>
              </w:rPr>
            </w:pPr>
            <w:r>
              <w:rPr>
                <w:rFonts w:cs="Arial"/>
                <w:szCs w:val="22"/>
                <w:lang w:eastAsia="en-GB"/>
              </w:rPr>
              <w:t>Tooting</w:t>
            </w:r>
          </w:p>
          <w:p w:rsidR="00716BAB" w:rsidRDefault="00716BAB" w:rsidP="00716BAB">
            <w:pPr>
              <w:rPr>
                <w:rFonts w:cs="Arial"/>
                <w:szCs w:val="22"/>
                <w:lang w:eastAsia="en-GB"/>
              </w:rPr>
            </w:pPr>
            <w:r>
              <w:rPr>
                <w:rFonts w:cs="Arial"/>
                <w:szCs w:val="22"/>
                <w:lang w:eastAsia="en-GB"/>
              </w:rPr>
              <w:t>London</w:t>
            </w:r>
          </w:p>
          <w:p w:rsidR="00716BAB" w:rsidRPr="007E6588" w:rsidRDefault="00716BAB" w:rsidP="00716BAB">
            <w:pPr>
              <w:rPr>
                <w:rFonts w:cs="Arial"/>
                <w:szCs w:val="22"/>
                <w:lang w:eastAsia="en-GB"/>
              </w:rPr>
            </w:pPr>
            <w:r>
              <w:rPr>
                <w:rFonts w:cs="Arial"/>
                <w:szCs w:val="22"/>
                <w:lang w:eastAsia="en-GB"/>
              </w:rPr>
              <w:t>SW17 0RB</w:t>
            </w:r>
          </w:p>
        </w:tc>
        <w:tc>
          <w:tcPr>
            <w:tcW w:w="2496" w:type="dxa"/>
          </w:tcPr>
          <w:p w:rsidR="00716BAB" w:rsidRDefault="00603E04" w:rsidP="00716BAB">
            <w:pPr>
              <w:rPr>
                <w:rFonts w:cs="Arial"/>
                <w:szCs w:val="22"/>
                <w:lang w:eastAsia="en-GB"/>
              </w:rPr>
            </w:pPr>
            <w:r>
              <w:rPr>
                <w:rFonts w:cs="Arial"/>
                <w:szCs w:val="22"/>
                <w:lang w:eastAsia="en-GB"/>
              </w:rPr>
              <w:t>7</w:t>
            </w:r>
            <w:r w:rsidR="00716BAB">
              <w:rPr>
                <w:rFonts w:cs="Arial"/>
                <w:szCs w:val="22"/>
                <w:lang w:eastAsia="en-GB"/>
              </w:rPr>
              <w:t xml:space="preserve"> Working days from receipt</w:t>
            </w:r>
          </w:p>
          <w:p w:rsidR="00716BAB" w:rsidRDefault="00716BAB" w:rsidP="00716BAB">
            <w:pPr>
              <w:rPr>
                <w:rFonts w:cs="Arial"/>
              </w:rPr>
            </w:pPr>
          </w:p>
          <w:p w:rsidR="00716BAB" w:rsidRDefault="00716BAB" w:rsidP="00716BAB">
            <w:pPr>
              <w:rPr>
                <w:rFonts w:cs="Arial"/>
              </w:rPr>
            </w:pPr>
            <w:r>
              <w:rPr>
                <w:rFonts w:cs="Arial"/>
              </w:rPr>
              <w:t xml:space="preserve">UKAS </w:t>
            </w:r>
            <w:r w:rsidR="00272614">
              <w:rPr>
                <w:rFonts w:cs="Arial"/>
              </w:rPr>
              <w:t>n</w:t>
            </w:r>
            <w:r w:rsidRPr="0075048D">
              <w:rPr>
                <w:rFonts w:cs="Arial"/>
              </w:rPr>
              <w:t>o.</w:t>
            </w:r>
            <w:r w:rsidR="00603E04">
              <w:rPr>
                <w:rFonts w:cs="Arial"/>
              </w:rPr>
              <w:t xml:space="preserve"> </w:t>
            </w:r>
            <w:r w:rsidR="0038114E">
              <w:rPr>
                <w:rFonts w:cs="Arial"/>
              </w:rPr>
              <w:t>9239</w:t>
            </w:r>
          </w:p>
          <w:p w:rsidR="005F21D2" w:rsidRPr="00D46031" w:rsidRDefault="005F21D2" w:rsidP="00716BAB">
            <w:pPr>
              <w:rPr>
                <w:rFonts w:cs="Arial"/>
              </w:rPr>
            </w:pPr>
          </w:p>
        </w:tc>
      </w:tr>
      <w:tr w:rsidR="00716BAB" w:rsidRPr="006A7281" w:rsidTr="00A15AF4">
        <w:trPr>
          <w:trHeight w:val="255"/>
        </w:trPr>
        <w:tc>
          <w:tcPr>
            <w:tcW w:w="2759" w:type="dxa"/>
            <w:noWrap/>
          </w:tcPr>
          <w:p w:rsidR="00716BAB" w:rsidRPr="005B561B" w:rsidRDefault="00716BAB" w:rsidP="00716BAB">
            <w:pPr>
              <w:rPr>
                <w:rFonts w:cs="Arial"/>
                <w:bCs/>
                <w:szCs w:val="22"/>
                <w:lang w:eastAsia="en-GB"/>
              </w:rPr>
            </w:pPr>
            <w:r w:rsidRPr="005B561B">
              <w:rPr>
                <w:rFonts w:cs="Arial"/>
              </w:rPr>
              <w:t>Paediatric Lymphocyte Subsets CD4 Immunophenotyping</w:t>
            </w:r>
          </w:p>
          <w:p w:rsidR="00716BAB" w:rsidRDefault="00716BAB" w:rsidP="00716BAB">
            <w:pPr>
              <w:rPr>
                <w:rFonts w:cs="Arial"/>
                <w:bCs/>
                <w:szCs w:val="22"/>
                <w:lang w:eastAsia="en-GB"/>
              </w:rPr>
            </w:pPr>
          </w:p>
        </w:tc>
        <w:tc>
          <w:tcPr>
            <w:tcW w:w="2292" w:type="dxa"/>
          </w:tcPr>
          <w:p w:rsidR="00716BAB" w:rsidRPr="005B561B" w:rsidRDefault="00716BAB" w:rsidP="00716BAB">
            <w:pPr>
              <w:rPr>
                <w:rFonts w:cs="Arial"/>
              </w:rPr>
            </w:pPr>
            <w:r w:rsidRPr="005B561B">
              <w:rPr>
                <w:rFonts w:cs="Arial"/>
              </w:rPr>
              <w:t>Department Of Immunology</w:t>
            </w:r>
          </w:p>
          <w:p w:rsidR="00716BAB" w:rsidRPr="00D46031" w:rsidRDefault="00716BAB" w:rsidP="00716BAB">
            <w:pPr>
              <w:rPr>
                <w:rFonts w:cs="Arial"/>
                <w:bCs/>
                <w:szCs w:val="22"/>
                <w:lang w:eastAsia="en-GB"/>
              </w:rPr>
            </w:pPr>
          </w:p>
        </w:tc>
        <w:tc>
          <w:tcPr>
            <w:tcW w:w="2496" w:type="dxa"/>
          </w:tcPr>
          <w:p w:rsidR="00716BAB" w:rsidRPr="005B561B" w:rsidRDefault="00716BAB" w:rsidP="00716BAB">
            <w:pPr>
              <w:rPr>
                <w:rFonts w:cs="Arial"/>
              </w:rPr>
            </w:pPr>
            <w:r w:rsidRPr="005B561B">
              <w:rPr>
                <w:rFonts w:cs="Arial"/>
              </w:rPr>
              <w:t>Camelia Botnar Laboratories</w:t>
            </w:r>
          </w:p>
          <w:p w:rsidR="00716BAB" w:rsidRPr="005B561B" w:rsidRDefault="00716BAB" w:rsidP="00716BAB">
            <w:pPr>
              <w:rPr>
                <w:rFonts w:cs="Arial"/>
              </w:rPr>
            </w:pPr>
            <w:r w:rsidRPr="005B561B">
              <w:rPr>
                <w:rFonts w:cs="Arial"/>
              </w:rPr>
              <w:t>Level 4</w:t>
            </w:r>
          </w:p>
          <w:p w:rsidR="00716BAB" w:rsidRPr="005B561B" w:rsidRDefault="00716BAB" w:rsidP="00716BAB">
            <w:pPr>
              <w:rPr>
                <w:rFonts w:cs="Arial"/>
              </w:rPr>
            </w:pPr>
            <w:r w:rsidRPr="005B561B">
              <w:rPr>
                <w:rFonts w:cs="Arial"/>
              </w:rPr>
              <w:t>Great</w:t>
            </w:r>
            <w:r>
              <w:rPr>
                <w:rFonts w:cs="Arial"/>
              </w:rPr>
              <w:t xml:space="preserve"> Ormo</w:t>
            </w:r>
            <w:r w:rsidRPr="005B561B">
              <w:rPr>
                <w:rFonts w:cs="Arial"/>
              </w:rPr>
              <w:t>nd Street Hospital</w:t>
            </w:r>
          </w:p>
          <w:p w:rsidR="00716BAB" w:rsidRPr="005B561B" w:rsidRDefault="00716BAB" w:rsidP="00716BAB">
            <w:pPr>
              <w:rPr>
                <w:rFonts w:cs="Arial"/>
              </w:rPr>
            </w:pPr>
            <w:r w:rsidRPr="005B561B">
              <w:rPr>
                <w:rFonts w:cs="Arial"/>
              </w:rPr>
              <w:t>London</w:t>
            </w:r>
          </w:p>
          <w:p w:rsidR="00716BAB" w:rsidRPr="005B561B" w:rsidRDefault="00716BAB" w:rsidP="00716BAB">
            <w:pPr>
              <w:rPr>
                <w:rFonts w:cs="Arial"/>
              </w:rPr>
            </w:pPr>
            <w:r w:rsidRPr="005B561B">
              <w:rPr>
                <w:rFonts w:cs="Arial"/>
              </w:rPr>
              <w:t>WC1N 3JH</w:t>
            </w:r>
          </w:p>
        </w:tc>
        <w:tc>
          <w:tcPr>
            <w:tcW w:w="2496" w:type="dxa"/>
          </w:tcPr>
          <w:p w:rsidR="00C54768" w:rsidRDefault="00716BAB" w:rsidP="00C54768">
            <w:pPr>
              <w:rPr>
                <w:rFonts w:cs="Arial"/>
                <w:szCs w:val="22"/>
                <w:lang w:eastAsia="en-GB"/>
              </w:rPr>
            </w:pPr>
            <w:r>
              <w:rPr>
                <w:rFonts w:cs="Arial"/>
                <w:szCs w:val="22"/>
                <w:lang w:eastAsia="en-GB"/>
              </w:rPr>
              <w:t>3-5 Working days from receipt</w:t>
            </w:r>
          </w:p>
          <w:p w:rsidR="00716BAB" w:rsidRPr="005B561B" w:rsidRDefault="00716BAB" w:rsidP="00C54768">
            <w:pPr>
              <w:rPr>
                <w:rFonts w:cs="Arial"/>
              </w:rPr>
            </w:pPr>
            <w:r>
              <w:rPr>
                <w:rFonts w:cs="Arial"/>
              </w:rPr>
              <w:t xml:space="preserve">UKAS </w:t>
            </w:r>
            <w:r w:rsidR="00272614">
              <w:rPr>
                <w:rFonts w:cs="Arial"/>
              </w:rPr>
              <w:t>n</w:t>
            </w:r>
            <w:r>
              <w:rPr>
                <w:rFonts w:cs="Arial"/>
              </w:rPr>
              <w:t>o</w:t>
            </w:r>
            <w:r w:rsidR="00272614">
              <w:rPr>
                <w:rFonts w:cs="Arial"/>
              </w:rPr>
              <w:t>.</w:t>
            </w:r>
            <w:r>
              <w:rPr>
                <w:rFonts w:cs="Arial"/>
              </w:rPr>
              <w:t xml:space="preserve"> 8623</w:t>
            </w:r>
          </w:p>
        </w:tc>
      </w:tr>
      <w:tr w:rsidR="00716BAB" w:rsidRPr="006A7281" w:rsidTr="00A15AF4">
        <w:trPr>
          <w:trHeight w:val="255"/>
        </w:trPr>
        <w:tc>
          <w:tcPr>
            <w:tcW w:w="2759" w:type="dxa"/>
            <w:noWrap/>
          </w:tcPr>
          <w:p w:rsidR="00716BAB" w:rsidRDefault="00716BAB" w:rsidP="00716BAB">
            <w:pPr>
              <w:rPr>
                <w:rFonts w:cs="Arial"/>
                <w:bCs/>
                <w:szCs w:val="22"/>
                <w:lang w:eastAsia="en-GB"/>
              </w:rPr>
            </w:pPr>
            <w:r>
              <w:rPr>
                <w:rFonts w:cs="Arial"/>
                <w:bCs/>
                <w:szCs w:val="22"/>
                <w:lang w:eastAsia="en-GB"/>
              </w:rPr>
              <w:t>JAK 2 Kinase</w:t>
            </w:r>
          </w:p>
          <w:p w:rsidR="00716BAB" w:rsidRDefault="00716BAB" w:rsidP="00716BAB">
            <w:pPr>
              <w:rPr>
                <w:rFonts w:cs="Arial"/>
                <w:bCs/>
                <w:szCs w:val="22"/>
                <w:lang w:eastAsia="en-GB"/>
              </w:rPr>
            </w:pPr>
          </w:p>
        </w:tc>
        <w:tc>
          <w:tcPr>
            <w:tcW w:w="2292" w:type="dxa"/>
          </w:tcPr>
          <w:p w:rsidR="00716BAB" w:rsidRPr="003E1557" w:rsidRDefault="003E1557" w:rsidP="00716BAB">
            <w:pPr>
              <w:rPr>
                <w:rFonts w:cs="Arial"/>
                <w:szCs w:val="22"/>
                <w:lang w:eastAsia="en-GB"/>
              </w:rPr>
            </w:pPr>
            <w:r>
              <w:rPr>
                <w:rFonts w:cs="Arial"/>
                <w:szCs w:val="22"/>
                <w:lang w:eastAsia="en-GB"/>
              </w:rPr>
              <w:t>SE-HMDS</w:t>
            </w:r>
            <w:r w:rsidR="00817D6D">
              <w:rPr>
                <w:rFonts w:cs="Arial"/>
                <w:szCs w:val="22"/>
                <w:lang w:eastAsia="en-GB"/>
              </w:rPr>
              <w:t xml:space="preserve"> Synnovis Kings</w:t>
            </w:r>
          </w:p>
        </w:tc>
        <w:tc>
          <w:tcPr>
            <w:tcW w:w="2496" w:type="dxa"/>
          </w:tcPr>
          <w:p w:rsidR="00817D6D" w:rsidRDefault="00817D6D" w:rsidP="00817D6D">
            <w:pPr>
              <w:rPr>
                <w:rFonts w:cs="Arial"/>
                <w:szCs w:val="22"/>
                <w:lang w:eastAsia="en-GB"/>
              </w:rPr>
            </w:pPr>
            <w:r>
              <w:rPr>
                <w:rFonts w:cs="Arial"/>
                <w:szCs w:val="22"/>
                <w:lang w:eastAsia="en-GB"/>
              </w:rPr>
              <w:t>Kings College hospital</w:t>
            </w:r>
          </w:p>
          <w:p w:rsidR="00817D6D" w:rsidRDefault="00817D6D" w:rsidP="00817D6D">
            <w:pPr>
              <w:rPr>
                <w:rFonts w:cs="Arial"/>
                <w:szCs w:val="22"/>
                <w:lang w:eastAsia="en-GB"/>
              </w:rPr>
            </w:pPr>
            <w:r>
              <w:rPr>
                <w:rFonts w:cs="Arial"/>
                <w:szCs w:val="22"/>
                <w:lang w:eastAsia="en-GB"/>
              </w:rPr>
              <w:t>Denmark Hill</w:t>
            </w:r>
          </w:p>
          <w:p w:rsidR="00817D6D" w:rsidRDefault="00817D6D" w:rsidP="00817D6D">
            <w:pPr>
              <w:rPr>
                <w:rFonts w:cs="Arial"/>
                <w:szCs w:val="22"/>
                <w:lang w:eastAsia="en-GB"/>
              </w:rPr>
            </w:pPr>
            <w:r>
              <w:rPr>
                <w:rFonts w:cs="Arial"/>
                <w:szCs w:val="22"/>
                <w:lang w:eastAsia="en-GB"/>
              </w:rPr>
              <w:t>London</w:t>
            </w:r>
          </w:p>
          <w:p w:rsidR="00716BAB" w:rsidRPr="007E6588" w:rsidRDefault="00817D6D" w:rsidP="00817D6D">
            <w:pPr>
              <w:rPr>
                <w:rFonts w:cs="Arial"/>
                <w:szCs w:val="22"/>
                <w:lang w:eastAsia="en-GB"/>
              </w:rPr>
            </w:pPr>
            <w:r>
              <w:rPr>
                <w:rFonts w:cs="Arial"/>
                <w:szCs w:val="22"/>
                <w:lang w:eastAsia="en-GB"/>
              </w:rPr>
              <w:t>SE5 9RS</w:t>
            </w:r>
          </w:p>
        </w:tc>
        <w:tc>
          <w:tcPr>
            <w:tcW w:w="2496" w:type="dxa"/>
          </w:tcPr>
          <w:p w:rsidR="00716BAB" w:rsidRDefault="00716BAB" w:rsidP="00716BAB">
            <w:pPr>
              <w:autoSpaceDE w:val="0"/>
              <w:autoSpaceDN w:val="0"/>
              <w:adjustRightInd w:val="0"/>
              <w:rPr>
                <w:rFonts w:cs="Arial"/>
                <w:szCs w:val="22"/>
                <w:lang w:eastAsia="en-GB"/>
              </w:rPr>
            </w:pPr>
            <w:r>
              <w:rPr>
                <w:rFonts w:cs="Arial"/>
                <w:szCs w:val="22"/>
                <w:lang w:eastAsia="en-GB"/>
              </w:rPr>
              <w:t>2</w:t>
            </w:r>
            <w:r w:rsidR="00817D6D">
              <w:rPr>
                <w:rFonts w:cs="Arial"/>
                <w:szCs w:val="22"/>
                <w:lang w:eastAsia="en-GB"/>
              </w:rPr>
              <w:t>1 days</w:t>
            </w:r>
            <w:r>
              <w:rPr>
                <w:rFonts w:cs="Arial"/>
                <w:szCs w:val="22"/>
                <w:lang w:eastAsia="en-GB"/>
              </w:rPr>
              <w:t xml:space="preserve"> from receipt</w:t>
            </w:r>
          </w:p>
          <w:p w:rsidR="00716BAB" w:rsidRDefault="00716BAB" w:rsidP="00716BAB">
            <w:pPr>
              <w:autoSpaceDE w:val="0"/>
              <w:autoSpaceDN w:val="0"/>
              <w:adjustRightInd w:val="0"/>
              <w:rPr>
                <w:rFonts w:cs="Arial"/>
                <w:color w:val="000000"/>
                <w:sz w:val="23"/>
                <w:szCs w:val="23"/>
                <w:lang w:eastAsia="en-GB"/>
              </w:rPr>
            </w:pPr>
          </w:p>
          <w:p w:rsidR="00716BAB" w:rsidRDefault="00716BAB" w:rsidP="00716BAB">
            <w:pPr>
              <w:autoSpaceDE w:val="0"/>
              <w:autoSpaceDN w:val="0"/>
              <w:adjustRightInd w:val="0"/>
              <w:rPr>
                <w:rFonts w:cs="Arial"/>
                <w:color w:val="000000"/>
                <w:sz w:val="23"/>
                <w:szCs w:val="23"/>
                <w:lang w:eastAsia="en-GB"/>
              </w:rPr>
            </w:pPr>
          </w:p>
          <w:p w:rsidR="00716BAB" w:rsidRPr="0045222C" w:rsidRDefault="00716BAB" w:rsidP="00716BAB">
            <w:pPr>
              <w:autoSpaceDE w:val="0"/>
              <w:autoSpaceDN w:val="0"/>
              <w:adjustRightInd w:val="0"/>
              <w:rPr>
                <w:rFonts w:cs="Arial"/>
                <w:color w:val="000000"/>
                <w:sz w:val="23"/>
                <w:szCs w:val="23"/>
                <w:lang w:eastAsia="en-GB"/>
              </w:rPr>
            </w:pPr>
            <w:r>
              <w:rPr>
                <w:rFonts w:cs="Arial"/>
                <w:color w:val="000000"/>
                <w:sz w:val="23"/>
                <w:szCs w:val="23"/>
                <w:lang w:eastAsia="en-GB"/>
              </w:rPr>
              <w:t>UKAS no</w:t>
            </w:r>
            <w:r w:rsidR="00272614">
              <w:rPr>
                <w:rFonts w:cs="Arial"/>
                <w:color w:val="000000"/>
                <w:sz w:val="23"/>
                <w:szCs w:val="23"/>
                <w:lang w:eastAsia="en-GB"/>
              </w:rPr>
              <w:t>.</w:t>
            </w:r>
            <w:r>
              <w:rPr>
                <w:rFonts w:cs="Arial"/>
                <w:color w:val="000000"/>
                <w:sz w:val="23"/>
                <w:szCs w:val="23"/>
                <w:lang w:eastAsia="en-GB"/>
              </w:rPr>
              <w:t xml:space="preserve"> </w:t>
            </w:r>
            <w:r w:rsidR="00817D6D">
              <w:rPr>
                <w:rFonts w:cs="Arial"/>
                <w:color w:val="000000"/>
                <w:sz w:val="23"/>
                <w:szCs w:val="23"/>
                <w:lang w:eastAsia="en-GB"/>
              </w:rPr>
              <w:t>9597</w:t>
            </w:r>
          </w:p>
        </w:tc>
      </w:tr>
      <w:tr w:rsidR="00716BAB" w:rsidRPr="006A7281" w:rsidTr="00A15AF4">
        <w:trPr>
          <w:trHeight w:val="255"/>
        </w:trPr>
        <w:tc>
          <w:tcPr>
            <w:tcW w:w="2759" w:type="dxa"/>
            <w:noWrap/>
          </w:tcPr>
          <w:p w:rsidR="00716BAB" w:rsidRPr="00D55EBC" w:rsidRDefault="00716BAB" w:rsidP="00716BAB">
            <w:pPr>
              <w:rPr>
                <w:rFonts w:cs="Arial"/>
                <w:bCs/>
                <w:szCs w:val="22"/>
                <w:lang w:eastAsia="en-GB"/>
              </w:rPr>
            </w:pPr>
            <w:r w:rsidRPr="00D55EBC">
              <w:rPr>
                <w:rFonts w:cs="Arial"/>
                <w:bCs/>
                <w:szCs w:val="22"/>
                <w:lang w:eastAsia="en-GB"/>
              </w:rPr>
              <w:t>Histo-Incompatibility &amp; Immunology</w:t>
            </w:r>
            <w:r w:rsidRPr="00D55EBC">
              <w:rPr>
                <w:rFonts w:cs="Arial"/>
                <w:bCs/>
                <w:szCs w:val="22"/>
                <w:lang w:eastAsia="en-GB"/>
              </w:rPr>
              <w:br/>
              <w:t>(Granulocyte Immunology)</w:t>
            </w:r>
          </w:p>
          <w:p w:rsidR="00716BAB" w:rsidRDefault="00716BAB" w:rsidP="00716BAB">
            <w:pPr>
              <w:rPr>
                <w:rFonts w:cs="Arial"/>
                <w:bCs/>
                <w:szCs w:val="22"/>
                <w:lang w:eastAsia="en-GB"/>
              </w:rPr>
            </w:pPr>
          </w:p>
          <w:p w:rsidR="00716BAB" w:rsidRDefault="00716BAB" w:rsidP="00716BAB">
            <w:pPr>
              <w:rPr>
                <w:rFonts w:cs="Arial"/>
                <w:bCs/>
                <w:szCs w:val="22"/>
                <w:lang w:eastAsia="en-GB"/>
              </w:rPr>
            </w:pPr>
          </w:p>
        </w:tc>
        <w:tc>
          <w:tcPr>
            <w:tcW w:w="2292" w:type="dxa"/>
          </w:tcPr>
          <w:p w:rsidR="00716BAB" w:rsidRPr="00D55EBC" w:rsidRDefault="00716BAB" w:rsidP="00716BAB">
            <w:pPr>
              <w:rPr>
                <w:rFonts w:cs="Arial"/>
                <w:bCs/>
                <w:szCs w:val="22"/>
                <w:lang w:eastAsia="en-GB"/>
              </w:rPr>
            </w:pPr>
            <w:r w:rsidRPr="00D55EBC">
              <w:rPr>
                <w:rFonts w:cs="Arial"/>
                <w:bCs/>
                <w:szCs w:val="22"/>
                <w:lang w:eastAsia="en-GB"/>
              </w:rPr>
              <w:t>H&amp;I NHSBT</w:t>
            </w:r>
            <w:r w:rsidRPr="00D55EBC">
              <w:rPr>
                <w:rFonts w:cs="Arial"/>
                <w:bCs/>
                <w:szCs w:val="22"/>
                <w:lang w:eastAsia="en-GB"/>
              </w:rPr>
              <w:br/>
            </w:r>
          </w:p>
          <w:p w:rsidR="00716BAB" w:rsidRPr="00D46031" w:rsidRDefault="00716BAB" w:rsidP="00716BAB">
            <w:pPr>
              <w:rPr>
                <w:rFonts w:cs="Arial"/>
                <w:bCs/>
                <w:szCs w:val="22"/>
                <w:lang w:eastAsia="en-GB"/>
              </w:rPr>
            </w:pPr>
          </w:p>
        </w:tc>
        <w:tc>
          <w:tcPr>
            <w:tcW w:w="2496" w:type="dxa"/>
          </w:tcPr>
          <w:p w:rsidR="00716BAB" w:rsidRDefault="00716BAB" w:rsidP="00716BAB">
            <w:pPr>
              <w:rPr>
                <w:rFonts w:cs="Arial"/>
                <w:bCs/>
                <w:szCs w:val="22"/>
                <w:lang w:eastAsia="en-GB"/>
              </w:rPr>
            </w:pPr>
            <w:r w:rsidRPr="00D55EBC">
              <w:rPr>
                <w:rFonts w:cs="Arial"/>
                <w:bCs/>
                <w:szCs w:val="22"/>
                <w:lang w:eastAsia="en-GB"/>
              </w:rPr>
              <w:t>H&amp;I NHSBT</w:t>
            </w:r>
            <w:r w:rsidRPr="00D55EBC">
              <w:rPr>
                <w:rFonts w:cs="Arial"/>
                <w:bCs/>
                <w:szCs w:val="22"/>
                <w:lang w:eastAsia="en-GB"/>
              </w:rPr>
              <w:br/>
              <w:t xml:space="preserve">Filton, Bristol, </w:t>
            </w:r>
          </w:p>
          <w:p w:rsidR="00716BAB" w:rsidRPr="00D55EBC" w:rsidRDefault="00716BAB" w:rsidP="00716BAB">
            <w:pPr>
              <w:rPr>
                <w:rFonts w:cs="Arial"/>
                <w:bCs/>
                <w:szCs w:val="22"/>
                <w:lang w:eastAsia="en-GB"/>
              </w:rPr>
            </w:pPr>
            <w:r w:rsidRPr="00D55EBC">
              <w:rPr>
                <w:rFonts w:cs="Arial"/>
                <w:bCs/>
                <w:szCs w:val="22"/>
                <w:lang w:eastAsia="en-GB"/>
              </w:rPr>
              <w:t>BS34 7QH</w:t>
            </w:r>
          </w:p>
          <w:p w:rsidR="00716BAB" w:rsidRPr="00D55EBC" w:rsidRDefault="00716BAB" w:rsidP="00716BAB">
            <w:pPr>
              <w:rPr>
                <w:rFonts w:cs="Arial"/>
                <w:bCs/>
                <w:szCs w:val="22"/>
                <w:lang w:eastAsia="en-GB"/>
              </w:rPr>
            </w:pPr>
          </w:p>
        </w:tc>
        <w:tc>
          <w:tcPr>
            <w:tcW w:w="2496" w:type="dxa"/>
          </w:tcPr>
          <w:p w:rsidR="00C54768" w:rsidRDefault="00716BAB" w:rsidP="00C54768">
            <w:pPr>
              <w:rPr>
                <w:rFonts w:cs="Arial"/>
                <w:szCs w:val="22"/>
                <w:lang w:eastAsia="en-GB"/>
              </w:rPr>
            </w:pPr>
            <w:r>
              <w:rPr>
                <w:rFonts w:cs="Arial"/>
                <w:szCs w:val="22"/>
                <w:lang w:eastAsia="en-GB"/>
              </w:rPr>
              <w:t>2</w:t>
            </w:r>
            <w:r w:rsidR="002936ED">
              <w:rPr>
                <w:rFonts w:cs="Arial"/>
                <w:szCs w:val="22"/>
                <w:lang w:eastAsia="en-GB"/>
              </w:rPr>
              <w:t>1</w:t>
            </w:r>
            <w:r>
              <w:rPr>
                <w:rFonts w:cs="Arial"/>
                <w:szCs w:val="22"/>
                <w:lang w:eastAsia="en-GB"/>
              </w:rPr>
              <w:t xml:space="preserve"> days from receipt</w:t>
            </w:r>
          </w:p>
          <w:p w:rsidR="00716BAB" w:rsidRDefault="00716BAB" w:rsidP="00C54768">
            <w:pPr>
              <w:rPr>
                <w:rFonts w:cs="Arial"/>
                <w:szCs w:val="22"/>
                <w:lang w:eastAsia="en-GB"/>
              </w:rPr>
            </w:pPr>
            <w:r w:rsidRPr="0075048D">
              <w:rPr>
                <w:rFonts w:cs="Arial"/>
                <w:szCs w:val="22"/>
                <w:lang w:eastAsia="en-GB"/>
              </w:rPr>
              <w:t xml:space="preserve">UKAS </w:t>
            </w:r>
            <w:r w:rsidR="00272614">
              <w:rPr>
                <w:rFonts w:cs="Arial"/>
                <w:szCs w:val="22"/>
                <w:lang w:eastAsia="en-GB"/>
              </w:rPr>
              <w:t>n</w:t>
            </w:r>
            <w:r w:rsidRPr="0075048D">
              <w:rPr>
                <w:rFonts w:cs="Arial"/>
                <w:szCs w:val="22"/>
                <w:lang w:eastAsia="en-GB"/>
              </w:rPr>
              <w:t>o.9239</w:t>
            </w:r>
          </w:p>
        </w:tc>
      </w:tr>
      <w:tr w:rsidR="00716BAB" w:rsidRPr="006A7281" w:rsidTr="00A15AF4">
        <w:trPr>
          <w:trHeight w:val="255"/>
        </w:trPr>
        <w:tc>
          <w:tcPr>
            <w:tcW w:w="2759" w:type="dxa"/>
            <w:noWrap/>
          </w:tcPr>
          <w:p w:rsidR="00716BAB" w:rsidRPr="00D55EBC" w:rsidRDefault="00716BAB" w:rsidP="00716BAB">
            <w:pPr>
              <w:rPr>
                <w:rFonts w:cs="Arial"/>
                <w:bCs/>
                <w:szCs w:val="22"/>
                <w:lang w:eastAsia="en-GB"/>
              </w:rPr>
            </w:pPr>
            <w:r w:rsidRPr="00D55EBC">
              <w:rPr>
                <w:rFonts w:cs="Arial"/>
                <w:bCs/>
                <w:szCs w:val="22"/>
                <w:lang w:eastAsia="en-GB"/>
              </w:rPr>
              <w:t>Platelet Immunology</w:t>
            </w:r>
          </w:p>
          <w:p w:rsidR="00716BAB" w:rsidRDefault="00716BAB" w:rsidP="00716BAB">
            <w:pPr>
              <w:rPr>
                <w:rFonts w:cs="Arial"/>
                <w:bCs/>
                <w:szCs w:val="22"/>
                <w:lang w:eastAsia="en-GB"/>
              </w:rPr>
            </w:pPr>
          </w:p>
          <w:p w:rsidR="00716BAB" w:rsidRDefault="00716BAB" w:rsidP="00716BAB">
            <w:pPr>
              <w:rPr>
                <w:rFonts w:cs="Arial"/>
                <w:bCs/>
                <w:szCs w:val="22"/>
                <w:lang w:eastAsia="en-GB"/>
              </w:rPr>
            </w:pPr>
          </w:p>
          <w:p w:rsidR="00716BAB" w:rsidRDefault="00716BAB" w:rsidP="00716BAB">
            <w:pPr>
              <w:rPr>
                <w:rFonts w:cs="Arial"/>
                <w:bCs/>
                <w:szCs w:val="22"/>
                <w:lang w:eastAsia="en-GB"/>
              </w:rPr>
            </w:pPr>
          </w:p>
        </w:tc>
        <w:tc>
          <w:tcPr>
            <w:tcW w:w="2292" w:type="dxa"/>
          </w:tcPr>
          <w:p w:rsidR="00716BAB" w:rsidRPr="00D55EBC" w:rsidRDefault="00716BAB" w:rsidP="00716BAB">
            <w:pPr>
              <w:rPr>
                <w:rFonts w:cs="Arial"/>
                <w:bCs/>
                <w:szCs w:val="22"/>
                <w:lang w:eastAsia="en-GB"/>
              </w:rPr>
            </w:pPr>
            <w:r w:rsidRPr="00D55EBC">
              <w:rPr>
                <w:rFonts w:cs="Arial"/>
                <w:bCs/>
                <w:szCs w:val="22"/>
                <w:lang w:eastAsia="en-GB"/>
              </w:rPr>
              <w:t>H&amp;I NHSBT</w:t>
            </w:r>
            <w:r w:rsidRPr="00D55EBC">
              <w:rPr>
                <w:rFonts w:cs="Arial"/>
                <w:bCs/>
                <w:szCs w:val="22"/>
                <w:lang w:eastAsia="en-GB"/>
              </w:rPr>
              <w:br/>
            </w:r>
          </w:p>
          <w:p w:rsidR="00716BAB" w:rsidRPr="00D46031" w:rsidRDefault="00716BAB" w:rsidP="00716BAB">
            <w:pPr>
              <w:rPr>
                <w:rFonts w:cs="Arial"/>
                <w:bCs/>
                <w:szCs w:val="22"/>
                <w:lang w:eastAsia="en-GB"/>
              </w:rPr>
            </w:pPr>
          </w:p>
        </w:tc>
        <w:tc>
          <w:tcPr>
            <w:tcW w:w="2496" w:type="dxa"/>
          </w:tcPr>
          <w:p w:rsidR="00716BAB" w:rsidRDefault="00716BAB" w:rsidP="00716BAB">
            <w:pPr>
              <w:rPr>
                <w:rFonts w:cs="Arial"/>
                <w:bCs/>
                <w:szCs w:val="22"/>
                <w:lang w:eastAsia="en-GB"/>
              </w:rPr>
            </w:pPr>
            <w:r w:rsidRPr="00D55EBC">
              <w:rPr>
                <w:rFonts w:cs="Arial"/>
                <w:bCs/>
                <w:szCs w:val="22"/>
                <w:lang w:eastAsia="en-GB"/>
              </w:rPr>
              <w:t>H&amp;I NHSBT</w:t>
            </w:r>
            <w:r w:rsidRPr="00D55EBC">
              <w:rPr>
                <w:rFonts w:cs="Arial"/>
                <w:bCs/>
                <w:szCs w:val="22"/>
                <w:lang w:eastAsia="en-GB"/>
              </w:rPr>
              <w:br/>
              <w:t>Filton, Bristol,</w:t>
            </w:r>
          </w:p>
          <w:p w:rsidR="00716BAB" w:rsidRPr="00D55EBC" w:rsidRDefault="00716BAB" w:rsidP="00716BAB">
            <w:pPr>
              <w:rPr>
                <w:rFonts w:cs="Arial"/>
                <w:bCs/>
                <w:szCs w:val="22"/>
                <w:lang w:eastAsia="en-GB"/>
              </w:rPr>
            </w:pPr>
            <w:r w:rsidRPr="00D55EBC">
              <w:rPr>
                <w:rFonts w:cs="Arial"/>
                <w:bCs/>
                <w:szCs w:val="22"/>
                <w:lang w:eastAsia="en-GB"/>
              </w:rPr>
              <w:t>BS34 7QH</w:t>
            </w:r>
          </w:p>
          <w:p w:rsidR="00716BAB" w:rsidRPr="00D55EBC" w:rsidRDefault="00716BAB" w:rsidP="00716BAB">
            <w:pPr>
              <w:rPr>
                <w:rFonts w:cs="Arial"/>
                <w:bCs/>
                <w:szCs w:val="22"/>
                <w:lang w:eastAsia="en-GB"/>
              </w:rPr>
            </w:pPr>
          </w:p>
        </w:tc>
        <w:tc>
          <w:tcPr>
            <w:tcW w:w="2496" w:type="dxa"/>
          </w:tcPr>
          <w:p w:rsidR="00716BAB" w:rsidRDefault="00716BAB" w:rsidP="00716BAB">
            <w:pPr>
              <w:rPr>
                <w:rFonts w:cs="Arial"/>
                <w:szCs w:val="22"/>
                <w:lang w:eastAsia="en-GB"/>
              </w:rPr>
            </w:pPr>
            <w:r>
              <w:rPr>
                <w:rFonts w:cs="Arial"/>
                <w:szCs w:val="22"/>
                <w:lang w:eastAsia="en-GB"/>
              </w:rPr>
              <w:t>7 working days from receipt</w:t>
            </w:r>
          </w:p>
          <w:p w:rsidR="00716BAB" w:rsidRDefault="00716BAB" w:rsidP="00716BAB">
            <w:pPr>
              <w:rPr>
                <w:rFonts w:cs="Arial"/>
                <w:szCs w:val="22"/>
                <w:lang w:eastAsia="en-GB"/>
              </w:rPr>
            </w:pPr>
          </w:p>
          <w:p w:rsidR="00716BAB" w:rsidRDefault="00716BAB" w:rsidP="00716BAB">
            <w:pPr>
              <w:rPr>
                <w:rFonts w:cs="Arial"/>
                <w:szCs w:val="22"/>
                <w:lang w:eastAsia="en-GB"/>
              </w:rPr>
            </w:pPr>
            <w:r w:rsidRPr="0075048D">
              <w:rPr>
                <w:rFonts w:cs="Arial"/>
                <w:szCs w:val="22"/>
                <w:lang w:eastAsia="en-GB"/>
              </w:rPr>
              <w:t xml:space="preserve">UKAS </w:t>
            </w:r>
            <w:r w:rsidR="00272614">
              <w:rPr>
                <w:rFonts w:cs="Arial"/>
                <w:szCs w:val="22"/>
                <w:lang w:eastAsia="en-GB"/>
              </w:rPr>
              <w:t>n</w:t>
            </w:r>
            <w:r w:rsidRPr="0075048D">
              <w:rPr>
                <w:rFonts w:cs="Arial"/>
                <w:szCs w:val="22"/>
                <w:lang w:eastAsia="en-GB"/>
              </w:rPr>
              <w:t>o.9239</w:t>
            </w:r>
          </w:p>
        </w:tc>
      </w:tr>
      <w:tr w:rsidR="00716BAB" w:rsidRPr="006A7281" w:rsidTr="00A15AF4">
        <w:trPr>
          <w:trHeight w:val="255"/>
        </w:trPr>
        <w:tc>
          <w:tcPr>
            <w:tcW w:w="2759" w:type="dxa"/>
            <w:noWrap/>
          </w:tcPr>
          <w:p w:rsidR="00716BAB" w:rsidRDefault="00716BAB" w:rsidP="00716BAB">
            <w:pPr>
              <w:rPr>
                <w:rFonts w:cs="Arial"/>
                <w:bCs/>
                <w:szCs w:val="22"/>
                <w:lang w:eastAsia="en-GB"/>
              </w:rPr>
            </w:pPr>
            <w:r>
              <w:rPr>
                <w:rFonts w:cs="Arial"/>
                <w:bCs/>
                <w:szCs w:val="22"/>
                <w:lang w:eastAsia="en-GB"/>
              </w:rPr>
              <w:t>Fetal RhD Screening</w:t>
            </w:r>
          </w:p>
          <w:p w:rsidR="00716BAB" w:rsidRPr="00D55EBC" w:rsidRDefault="00716BAB" w:rsidP="00716BAB">
            <w:pPr>
              <w:rPr>
                <w:rFonts w:cs="Arial"/>
                <w:bCs/>
                <w:szCs w:val="22"/>
                <w:lang w:eastAsia="en-GB"/>
              </w:rPr>
            </w:pPr>
          </w:p>
        </w:tc>
        <w:tc>
          <w:tcPr>
            <w:tcW w:w="2292" w:type="dxa"/>
          </w:tcPr>
          <w:p w:rsidR="00716BAB" w:rsidRPr="00D55EBC" w:rsidRDefault="00716BAB" w:rsidP="00716BAB">
            <w:pPr>
              <w:rPr>
                <w:rFonts w:cs="Arial"/>
                <w:bCs/>
                <w:szCs w:val="22"/>
                <w:lang w:eastAsia="en-GB"/>
              </w:rPr>
            </w:pPr>
            <w:r>
              <w:rPr>
                <w:rFonts w:cs="Arial"/>
                <w:bCs/>
                <w:szCs w:val="22"/>
                <w:lang w:eastAsia="en-GB"/>
              </w:rPr>
              <w:t>IBGRL Filton</w:t>
            </w:r>
          </w:p>
        </w:tc>
        <w:tc>
          <w:tcPr>
            <w:tcW w:w="2496" w:type="dxa"/>
          </w:tcPr>
          <w:p w:rsidR="00716BAB" w:rsidRPr="0075048D" w:rsidRDefault="00716BAB" w:rsidP="00716BAB">
            <w:pPr>
              <w:rPr>
                <w:rFonts w:cs="Arial"/>
                <w:bCs/>
                <w:szCs w:val="22"/>
                <w:lang w:eastAsia="en-GB"/>
              </w:rPr>
            </w:pPr>
            <w:r w:rsidRPr="0075048D">
              <w:rPr>
                <w:rFonts w:cs="Arial"/>
                <w:bCs/>
                <w:szCs w:val="22"/>
                <w:lang w:eastAsia="en-GB"/>
              </w:rPr>
              <w:t>NHS</w:t>
            </w:r>
            <w:r>
              <w:rPr>
                <w:rFonts w:cs="Arial"/>
                <w:bCs/>
                <w:szCs w:val="22"/>
                <w:lang w:eastAsia="en-GB"/>
              </w:rPr>
              <w:t>BT</w:t>
            </w:r>
          </w:p>
          <w:p w:rsidR="00716BAB" w:rsidRPr="0075048D" w:rsidRDefault="00716BAB" w:rsidP="00716BAB">
            <w:pPr>
              <w:rPr>
                <w:rFonts w:cs="Arial"/>
                <w:bCs/>
                <w:szCs w:val="22"/>
                <w:lang w:eastAsia="en-GB"/>
              </w:rPr>
            </w:pPr>
            <w:r w:rsidRPr="0075048D">
              <w:rPr>
                <w:rFonts w:cs="Arial"/>
                <w:bCs/>
                <w:szCs w:val="22"/>
                <w:lang w:eastAsia="en-GB"/>
              </w:rPr>
              <w:t>North Bristol Park</w:t>
            </w:r>
          </w:p>
          <w:p w:rsidR="00716BAB" w:rsidRPr="0075048D" w:rsidRDefault="00716BAB" w:rsidP="00716BAB">
            <w:pPr>
              <w:rPr>
                <w:rFonts w:cs="Arial"/>
                <w:bCs/>
                <w:szCs w:val="22"/>
                <w:lang w:eastAsia="en-GB"/>
              </w:rPr>
            </w:pPr>
            <w:r w:rsidRPr="0075048D">
              <w:rPr>
                <w:rFonts w:cs="Arial"/>
                <w:bCs/>
                <w:szCs w:val="22"/>
                <w:lang w:eastAsia="en-GB"/>
              </w:rPr>
              <w:t>Filton</w:t>
            </w:r>
            <w:r>
              <w:rPr>
                <w:rFonts w:cs="Arial"/>
                <w:bCs/>
                <w:szCs w:val="22"/>
                <w:lang w:eastAsia="en-GB"/>
              </w:rPr>
              <w:t>,</w:t>
            </w:r>
            <w:r w:rsidRPr="0075048D">
              <w:rPr>
                <w:rFonts w:cs="Arial"/>
                <w:bCs/>
                <w:szCs w:val="22"/>
                <w:lang w:eastAsia="en-GB"/>
              </w:rPr>
              <w:t>Bristol</w:t>
            </w:r>
          </w:p>
          <w:p w:rsidR="00716BAB" w:rsidRPr="00D55EBC" w:rsidRDefault="00716BAB" w:rsidP="00716BAB">
            <w:pPr>
              <w:rPr>
                <w:rFonts w:cs="Arial"/>
                <w:bCs/>
                <w:szCs w:val="22"/>
                <w:lang w:eastAsia="en-GB"/>
              </w:rPr>
            </w:pPr>
            <w:r w:rsidRPr="0075048D">
              <w:rPr>
                <w:rFonts w:cs="Arial"/>
                <w:bCs/>
                <w:szCs w:val="22"/>
                <w:lang w:eastAsia="en-GB"/>
              </w:rPr>
              <w:t>BS34 7QH</w:t>
            </w:r>
          </w:p>
        </w:tc>
        <w:tc>
          <w:tcPr>
            <w:tcW w:w="2496" w:type="dxa"/>
          </w:tcPr>
          <w:p w:rsidR="00716BAB" w:rsidRDefault="00716BAB" w:rsidP="00716BAB">
            <w:pPr>
              <w:rPr>
                <w:rFonts w:cs="Arial"/>
                <w:szCs w:val="22"/>
                <w:lang w:eastAsia="en-GB"/>
              </w:rPr>
            </w:pPr>
            <w:r>
              <w:rPr>
                <w:rFonts w:cs="Arial"/>
                <w:szCs w:val="22"/>
                <w:lang w:eastAsia="en-GB"/>
              </w:rPr>
              <w:t>10 working days from receipt</w:t>
            </w:r>
          </w:p>
          <w:p w:rsidR="00716BAB" w:rsidRDefault="00716BAB" w:rsidP="00716BAB">
            <w:pPr>
              <w:rPr>
                <w:rFonts w:cs="Arial"/>
                <w:szCs w:val="22"/>
                <w:lang w:eastAsia="en-GB"/>
              </w:rPr>
            </w:pPr>
          </w:p>
          <w:p w:rsidR="00716BAB" w:rsidRDefault="00716BAB" w:rsidP="00716BAB">
            <w:pPr>
              <w:rPr>
                <w:rFonts w:cs="Arial"/>
                <w:szCs w:val="22"/>
                <w:lang w:eastAsia="en-GB"/>
              </w:rPr>
            </w:pPr>
            <w:r>
              <w:rPr>
                <w:rFonts w:cs="Arial"/>
                <w:szCs w:val="22"/>
                <w:lang w:eastAsia="en-GB"/>
              </w:rPr>
              <w:t xml:space="preserve">UKAS </w:t>
            </w:r>
            <w:r w:rsidR="00272614">
              <w:rPr>
                <w:rFonts w:cs="Arial"/>
                <w:szCs w:val="22"/>
                <w:lang w:eastAsia="en-GB"/>
              </w:rPr>
              <w:t>n</w:t>
            </w:r>
            <w:r>
              <w:rPr>
                <w:rFonts w:cs="Arial"/>
                <w:szCs w:val="22"/>
                <w:lang w:eastAsia="en-GB"/>
              </w:rPr>
              <w:t>o</w:t>
            </w:r>
            <w:r w:rsidR="00272614">
              <w:rPr>
                <w:rFonts w:cs="Arial"/>
                <w:szCs w:val="22"/>
                <w:lang w:eastAsia="en-GB"/>
              </w:rPr>
              <w:t>.</w:t>
            </w:r>
            <w:r>
              <w:rPr>
                <w:rFonts w:cs="Arial"/>
                <w:szCs w:val="22"/>
                <w:lang w:eastAsia="en-GB"/>
              </w:rPr>
              <w:t xml:space="preserve"> 9765</w:t>
            </w:r>
          </w:p>
        </w:tc>
      </w:tr>
    </w:tbl>
    <w:p w:rsidR="005E3EC9" w:rsidRDefault="005E3EC9" w:rsidP="00D92F0B">
      <w:pPr>
        <w:jc w:val="both"/>
      </w:pPr>
    </w:p>
    <w:p w:rsidR="00B56001" w:rsidRPr="0054574E" w:rsidRDefault="0054574E" w:rsidP="0054574E">
      <w:pPr>
        <w:jc w:val="both"/>
        <w:rPr>
          <w:i/>
        </w:rPr>
      </w:pPr>
      <w:r w:rsidRPr="0054574E">
        <w:rPr>
          <w:i/>
        </w:rPr>
        <w:t>*Osmotic Fragility</w:t>
      </w:r>
      <w:r w:rsidR="00272614">
        <w:rPr>
          <w:i/>
        </w:rPr>
        <w:t>,</w:t>
      </w:r>
      <w:r w:rsidRPr="0054574E">
        <w:rPr>
          <w:i/>
        </w:rPr>
        <w:t xml:space="preserve"> Plasma Viscosity</w:t>
      </w:r>
      <w:r w:rsidR="00272614">
        <w:rPr>
          <w:i/>
        </w:rPr>
        <w:t xml:space="preserve"> &amp; HLA B27</w:t>
      </w:r>
      <w:r w:rsidRPr="0054574E">
        <w:rPr>
          <w:i/>
        </w:rPr>
        <w:t xml:space="preserve"> do not appear on the referral laboratories scope of practice</w:t>
      </w:r>
    </w:p>
    <w:p w:rsidR="004133CE" w:rsidRDefault="004133CE" w:rsidP="00D92F0B">
      <w:pPr>
        <w:jc w:val="both"/>
      </w:pPr>
    </w:p>
    <w:p w:rsidR="00D92F0B" w:rsidRPr="003F5463" w:rsidRDefault="00D92F0B" w:rsidP="00D92F0B">
      <w:pPr>
        <w:pStyle w:val="Heading1"/>
        <w:spacing w:before="0" w:after="0"/>
        <w:rPr>
          <w:color w:val="000000"/>
        </w:rPr>
      </w:pPr>
      <w:bookmarkStart w:id="63" w:name="_Toc439673457"/>
      <w:bookmarkStart w:id="64" w:name="_Toc178944311"/>
      <w:r w:rsidRPr="00683047">
        <w:t>Time limits for requesting additional examinations</w:t>
      </w:r>
      <w:bookmarkEnd w:id="63"/>
      <w:bookmarkEnd w:id="64"/>
    </w:p>
    <w:p w:rsidR="00D92F0B" w:rsidRDefault="00074455" w:rsidP="0084302A">
      <w:pPr>
        <w:jc w:val="both"/>
      </w:pPr>
      <w:r>
        <w:t>Due to the deterioration of labile</w:t>
      </w:r>
      <w:r w:rsidR="00D92F0B">
        <w:t xml:space="preserve"> clotting factors, there is a time limit on </w:t>
      </w:r>
      <w:r w:rsidR="00D92F0B" w:rsidRPr="00683047">
        <w:t>requesting additional examinations</w:t>
      </w:r>
      <w:r w:rsidR="00D92F0B">
        <w:t xml:space="preserve">. Six hours after the original sample was taken, we will be unable to add </w:t>
      </w:r>
      <w:r w:rsidR="00D92F0B" w:rsidRPr="00683047">
        <w:t>additional examinations</w:t>
      </w:r>
      <w:r w:rsidR="00D92F0B">
        <w:t xml:space="preserve"> to the sample as the integrity of the sample may have</w:t>
      </w:r>
      <w:r w:rsidR="00472811">
        <w:t xml:space="preserve"> become compromised. </w:t>
      </w:r>
    </w:p>
    <w:p w:rsidR="00786731" w:rsidRDefault="00786731" w:rsidP="00D92F0B"/>
    <w:p w:rsidR="004028F1" w:rsidRDefault="00D92F0B" w:rsidP="004028F1">
      <w:pPr>
        <w:pStyle w:val="Heading1"/>
        <w:jc w:val="both"/>
        <w:rPr>
          <w:color w:val="000000"/>
        </w:rPr>
      </w:pPr>
      <w:bookmarkStart w:id="65" w:name="_Toc439673460"/>
      <w:bookmarkStart w:id="66" w:name="_Toc178944312"/>
      <w:r>
        <w:rPr>
          <w:color w:val="000000"/>
        </w:rPr>
        <w:t>Reference Ranges</w:t>
      </w:r>
      <w:bookmarkEnd w:id="65"/>
      <w:bookmarkEnd w:id="66"/>
    </w:p>
    <w:p w:rsidR="0075409A" w:rsidRPr="004028F1" w:rsidRDefault="007E2C3E" w:rsidP="004028F1">
      <w:pPr>
        <w:pStyle w:val="Heading1"/>
        <w:numPr>
          <w:ilvl w:val="0"/>
          <w:numId w:val="0"/>
        </w:numPr>
        <w:ind w:left="432"/>
        <w:jc w:val="both"/>
        <w:rPr>
          <w:color w:val="000000"/>
        </w:rPr>
      </w:pPr>
      <w:bookmarkStart w:id="67" w:name="_Toc178944313"/>
      <w:r>
        <w:rPr>
          <w:lang w:eastAsia="en-GB"/>
        </w:rPr>
        <w:t xml:space="preserve">(EKHUFT) </w:t>
      </w:r>
      <w:r w:rsidR="0075409A" w:rsidRPr="00CA375A">
        <w:rPr>
          <w:lang w:eastAsia="en-GB"/>
        </w:rPr>
        <w:t>Haematology</w:t>
      </w:r>
      <w:r w:rsidR="0075409A">
        <w:rPr>
          <w:lang w:eastAsia="en-GB"/>
        </w:rPr>
        <w:t xml:space="preserve"> Laboratory</w:t>
      </w:r>
      <w:r w:rsidR="0075409A" w:rsidRPr="00CA375A">
        <w:rPr>
          <w:lang w:eastAsia="en-GB"/>
        </w:rPr>
        <w:t xml:space="preserve"> Normal Ranges</w:t>
      </w:r>
      <w:bookmarkEnd w:id="67"/>
      <w:r w:rsidR="0075409A" w:rsidRPr="00CA375A">
        <w:rPr>
          <w:lang w:eastAsia="en-GB"/>
        </w:rPr>
        <w:t xml:space="preserve"> </w:t>
      </w:r>
    </w:p>
    <w:p w:rsidR="00CA375A" w:rsidRDefault="00CA375A" w:rsidP="00CA375A">
      <w:pPr>
        <w:rPr>
          <w:szCs w:val="22"/>
        </w:rPr>
      </w:pPr>
    </w:p>
    <w:p w:rsidR="00994851" w:rsidRDefault="00994851" w:rsidP="00CA375A">
      <w:pPr>
        <w:rPr>
          <w:szCs w:val="22"/>
        </w:rPr>
      </w:pPr>
      <w:r>
        <w:rPr>
          <w:szCs w:val="22"/>
        </w:rPr>
        <w:t>The reference ranges which have been applied by the laboratories Haematology service for the reporting of Full Blood Count requests is based upon the parameter reference ranges quoted in the following text:</w:t>
      </w:r>
    </w:p>
    <w:p w:rsidR="00994851" w:rsidRDefault="00994851" w:rsidP="00CA375A">
      <w:pPr>
        <w:rPr>
          <w:szCs w:val="22"/>
        </w:rPr>
      </w:pPr>
    </w:p>
    <w:p w:rsidR="00994851" w:rsidRDefault="00994851" w:rsidP="00CA375A">
      <w:pPr>
        <w:rPr>
          <w:szCs w:val="22"/>
        </w:rPr>
      </w:pPr>
      <w:r>
        <w:rPr>
          <w:color w:val="000000"/>
          <w:lang w:val="en"/>
        </w:rPr>
        <w:t xml:space="preserve">Lewis, S. M., Bain, B. J., Bates, I., Dacie, J. V., &amp; Dacie, J. V. (2006). </w:t>
      </w:r>
      <w:r>
        <w:rPr>
          <w:i/>
          <w:iCs/>
          <w:color w:val="000000"/>
          <w:lang w:val="en"/>
        </w:rPr>
        <w:t>Dacie and Lewis practical haematology</w:t>
      </w:r>
      <w:r>
        <w:rPr>
          <w:color w:val="000000"/>
          <w:lang w:val="en"/>
        </w:rPr>
        <w:t>. Philadelphia: Churchill Livingstone/Elsevier</w:t>
      </w:r>
    </w:p>
    <w:p w:rsidR="00994851" w:rsidRDefault="00994851" w:rsidP="00CA375A">
      <w:pPr>
        <w:rPr>
          <w:szCs w:val="22"/>
        </w:rPr>
      </w:pPr>
    </w:p>
    <w:p w:rsidR="00CE68D3" w:rsidRDefault="00994851" w:rsidP="00CA375A">
      <w:pPr>
        <w:rPr>
          <w:szCs w:val="22"/>
        </w:rPr>
      </w:pPr>
      <w:r>
        <w:rPr>
          <w:szCs w:val="22"/>
        </w:rPr>
        <w:t>Reference ranges are reviewed at regular intervals according to local laboratory standard operating procedures.</w:t>
      </w:r>
      <w:r w:rsidR="00C54768" w:rsidRPr="00CA375A">
        <w:rPr>
          <w:szCs w:val="22"/>
        </w:rPr>
        <w:t xml:space="preserve"> </w:t>
      </w:r>
    </w:p>
    <w:p w:rsidR="000A0F53" w:rsidRDefault="000A0F53" w:rsidP="00CA375A">
      <w:pPr>
        <w:rPr>
          <w:szCs w:val="22"/>
        </w:rPr>
      </w:pPr>
    </w:p>
    <w:p w:rsidR="000A0F53" w:rsidRPr="00CA375A" w:rsidRDefault="000A0F53" w:rsidP="00CA375A">
      <w:pPr>
        <w:rPr>
          <w:szCs w:val="22"/>
        </w:rPr>
      </w:pPr>
      <w:r>
        <w:rPr>
          <w:szCs w:val="22"/>
        </w:rPr>
        <w:t>Full blood count parameters:</w:t>
      </w:r>
    </w:p>
    <w:p w:rsidR="00C0014C" w:rsidRDefault="00C0014C"/>
    <w:tbl>
      <w:tblPr>
        <w:tblStyle w:val="TableGrid"/>
        <w:tblW w:w="11624" w:type="dxa"/>
        <w:tblInd w:w="-1281" w:type="dxa"/>
        <w:tblLook w:val="04A0" w:firstRow="1" w:lastRow="0" w:firstColumn="1" w:lastColumn="0" w:noHBand="0" w:noVBand="1"/>
      </w:tblPr>
      <w:tblGrid>
        <w:gridCol w:w="2269"/>
        <w:gridCol w:w="1225"/>
        <w:gridCol w:w="1326"/>
        <w:gridCol w:w="1134"/>
        <w:gridCol w:w="1134"/>
        <w:gridCol w:w="1134"/>
        <w:gridCol w:w="1134"/>
        <w:gridCol w:w="1134"/>
        <w:gridCol w:w="1134"/>
      </w:tblGrid>
      <w:tr w:rsidR="003178DB" w:rsidTr="000B71FE">
        <w:tc>
          <w:tcPr>
            <w:tcW w:w="2269" w:type="dxa"/>
          </w:tcPr>
          <w:p w:rsidR="000A0F53" w:rsidRDefault="000A0F53" w:rsidP="00061CAF">
            <w:r>
              <w:t>Parameter</w:t>
            </w:r>
          </w:p>
        </w:tc>
        <w:tc>
          <w:tcPr>
            <w:tcW w:w="1225" w:type="dxa"/>
          </w:tcPr>
          <w:p w:rsidR="000A0F53" w:rsidRDefault="000A0F53" w:rsidP="00061CAF">
            <w:r>
              <w:t>Adult male</w:t>
            </w:r>
          </w:p>
        </w:tc>
        <w:tc>
          <w:tcPr>
            <w:tcW w:w="1326" w:type="dxa"/>
          </w:tcPr>
          <w:p w:rsidR="000A0F53" w:rsidRDefault="000A0F53" w:rsidP="00061CAF">
            <w:r>
              <w:t>Adult female</w:t>
            </w:r>
          </w:p>
        </w:tc>
        <w:tc>
          <w:tcPr>
            <w:tcW w:w="1134" w:type="dxa"/>
          </w:tcPr>
          <w:p w:rsidR="000A0F53" w:rsidRDefault="000A0F53" w:rsidP="00061CAF">
            <w:r>
              <w:t>10 years</w:t>
            </w:r>
          </w:p>
        </w:tc>
        <w:tc>
          <w:tcPr>
            <w:tcW w:w="1134" w:type="dxa"/>
          </w:tcPr>
          <w:p w:rsidR="000A0F53" w:rsidRDefault="000A0F53" w:rsidP="00061CAF">
            <w:r>
              <w:t>5 years</w:t>
            </w:r>
          </w:p>
        </w:tc>
        <w:tc>
          <w:tcPr>
            <w:tcW w:w="1134" w:type="dxa"/>
          </w:tcPr>
          <w:p w:rsidR="000A0F53" w:rsidRDefault="000A0F53" w:rsidP="00061CAF">
            <w:r>
              <w:t>1 year</w:t>
            </w:r>
          </w:p>
        </w:tc>
        <w:tc>
          <w:tcPr>
            <w:tcW w:w="1134" w:type="dxa"/>
          </w:tcPr>
          <w:p w:rsidR="000A0F53" w:rsidRDefault="000A0F53" w:rsidP="00061CAF">
            <w:r>
              <w:t>3 months</w:t>
            </w:r>
          </w:p>
        </w:tc>
        <w:tc>
          <w:tcPr>
            <w:tcW w:w="1134" w:type="dxa"/>
          </w:tcPr>
          <w:p w:rsidR="000A0F53" w:rsidRDefault="000A0F53" w:rsidP="00061CAF">
            <w:r>
              <w:t>1 month</w:t>
            </w:r>
          </w:p>
        </w:tc>
        <w:tc>
          <w:tcPr>
            <w:tcW w:w="1134" w:type="dxa"/>
          </w:tcPr>
          <w:p w:rsidR="000A0F53" w:rsidRDefault="000A0F53" w:rsidP="00061CAF">
            <w:r>
              <w:t>1week</w:t>
            </w:r>
          </w:p>
        </w:tc>
      </w:tr>
      <w:tr w:rsidR="003178DB" w:rsidTr="000B71FE">
        <w:tc>
          <w:tcPr>
            <w:tcW w:w="2269" w:type="dxa"/>
          </w:tcPr>
          <w:p w:rsidR="000A0F53" w:rsidRPr="000C03E3" w:rsidRDefault="000A0F53" w:rsidP="00061CAF">
            <w:pPr>
              <w:rPr>
                <w:sz w:val="20"/>
                <w:szCs w:val="20"/>
              </w:rPr>
            </w:pPr>
            <w:r w:rsidRPr="000C03E3">
              <w:rPr>
                <w:sz w:val="20"/>
                <w:szCs w:val="20"/>
              </w:rPr>
              <w:t>Hb g/L</w:t>
            </w:r>
          </w:p>
        </w:tc>
        <w:tc>
          <w:tcPr>
            <w:tcW w:w="1225" w:type="dxa"/>
          </w:tcPr>
          <w:p w:rsidR="000A0F53" w:rsidRPr="000C03E3" w:rsidRDefault="00335B28" w:rsidP="00061CAF">
            <w:pPr>
              <w:rPr>
                <w:sz w:val="20"/>
                <w:szCs w:val="20"/>
              </w:rPr>
            </w:pPr>
            <w:r w:rsidRPr="000C03E3">
              <w:rPr>
                <w:sz w:val="20"/>
                <w:szCs w:val="20"/>
              </w:rPr>
              <w:t>130-180</w:t>
            </w:r>
          </w:p>
        </w:tc>
        <w:tc>
          <w:tcPr>
            <w:tcW w:w="1326" w:type="dxa"/>
          </w:tcPr>
          <w:p w:rsidR="000A0F53" w:rsidRPr="000C03E3" w:rsidRDefault="00335B28" w:rsidP="00061CAF">
            <w:pPr>
              <w:rPr>
                <w:sz w:val="20"/>
                <w:szCs w:val="20"/>
              </w:rPr>
            </w:pPr>
            <w:r w:rsidRPr="000C03E3">
              <w:rPr>
                <w:sz w:val="20"/>
                <w:szCs w:val="20"/>
              </w:rPr>
              <w:t>110-150</w:t>
            </w:r>
          </w:p>
        </w:tc>
        <w:tc>
          <w:tcPr>
            <w:tcW w:w="1134" w:type="dxa"/>
          </w:tcPr>
          <w:p w:rsidR="000A0F53" w:rsidRPr="000C03E3" w:rsidRDefault="00335B28" w:rsidP="00061CAF">
            <w:pPr>
              <w:rPr>
                <w:sz w:val="20"/>
                <w:szCs w:val="20"/>
              </w:rPr>
            </w:pPr>
            <w:r w:rsidRPr="000C03E3">
              <w:rPr>
                <w:sz w:val="20"/>
                <w:szCs w:val="20"/>
              </w:rPr>
              <w:t>115-155</w:t>
            </w:r>
          </w:p>
        </w:tc>
        <w:tc>
          <w:tcPr>
            <w:tcW w:w="1134" w:type="dxa"/>
          </w:tcPr>
          <w:p w:rsidR="000A0F53" w:rsidRPr="000C03E3" w:rsidRDefault="00335B28" w:rsidP="00061CAF">
            <w:pPr>
              <w:rPr>
                <w:sz w:val="20"/>
                <w:szCs w:val="20"/>
              </w:rPr>
            </w:pPr>
            <w:r w:rsidRPr="000C03E3">
              <w:rPr>
                <w:sz w:val="20"/>
                <w:szCs w:val="20"/>
              </w:rPr>
              <w:t>110-140</w:t>
            </w:r>
          </w:p>
        </w:tc>
        <w:tc>
          <w:tcPr>
            <w:tcW w:w="1134" w:type="dxa"/>
          </w:tcPr>
          <w:p w:rsidR="000A0F53" w:rsidRPr="000C03E3" w:rsidRDefault="00335B28" w:rsidP="00061CAF">
            <w:pPr>
              <w:rPr>
                <w:sz w:val="20"/>
                <w:szCs w:val="20"/>
              </w:rPr>
            </w:pPr>
            <w:r w:rsidRPr="000C03E3">
              <w:rPr>
                <w:sz w:val="20"/>
                <w:szCs w:val="20"/>
              </w:rPr>
              <w:t>110-140</w:t>
            </w:r>
          </w:p>
        </w:tc>
        <w:tc>
          <w:tcPr>
            <w:tcW w:w="1134" w:type="dxa"/>
          </w:tcPr>
          <w:p w:rsidR="000A0F53" w:rsidRPr="000C03E3" w:rsidRDefault="00335B28" w:rsidP="00061CAF">
            <w:pPr>
              <w:rPr>
                <w:sz w:val="20"/>
                <w:szCs w:val="20"/>
              </w:rPr>
            </w:pPr>
            <w:r w:rsidRPr="000C03E3">
              <w:rPr>
                <w:sz w:val="20"/>
                <w:szCs w:val="20"/>
              </w:rPr>
              <w:t>111-141</w:t>
            </w:r>
          </w:p>
        </w:tc>
        <w:tc>
          <w:tcPr>
            <w:tcW w:w="1134" w:type="dxa"/>
          </w:tcPr>
          <w:p w:rsidR="000A0F53" w:rsidRPr="000C03E3" w:rsidRDefault="00335B28" w:rsidP="00061CAF">
            <w:pPr>
              <w:rPr>
                <w:sz w:val="20"/>
                <w:szCs w:val="20"/>
              </w:rPr>
            </w:pPr>
            <w:r w:rsidRPr="000C03E3">
              <w:rPr>
                <w:sz w:val="20"/>
                <w:szCs w:val="20"/>
              </w:rPr>
              <w:t>115-165</w:t>
            </w:r>
          </w:p>
        </w:tc>
        <w:tc>
          <w:tcPr>
            <w:tcW w:w="1134" w:type="dxa"/>
          </w:tcPr>
          <w:p w:rsidR="000A0F53" w:rsidRPr="000C03E3" w:rsidRDefault="00335B28" w:rsidP="00061CAF">
            <w:pPr>
              <w:rPr>
                <w:sz w:val="20"/>
                <w:szCs w:val="20"/>
              </w:rPr>
            </w:pPr>
            <w:r w:rsidRPr="000C03E3">
              <w:rPr>
                <w:sz w:val="20"/>
                <w:szCs w:val="20"/>
              </w:rPr>
              <w:t>150-210</w:t>
            </w:r>
          </w:p>
        </w:tc>
      </w:tr>
      <w:tr w:rsidR="003178DB" w:rsidTr="000B71FE">
        <w:tc>
          <w:tcPr>
            <w:tcW w:w="2269" w:type="dxa"/>
          </w:tcPr>
          <w:p w:rsidR="000A0F53" w:rsidRPr="000C03E3" w:rsidRDefault="000A0F53" w:rsidP="00061CAF">
            <w:pPr>
              <w:rPr>
                <w:sz w:val="20"/>
                <w:szCs w:val="20"/>
              </w:rPr>
            </w:pPr>
            <w:r w:rsidRPr="000C03E3">
              <w:rPr>
                <w:sz w:val="20"/>
                <w:szCs w:val="20"/>
              </w:rPr>
              <w:t>WBC x 10^9/L</w:t>
            </w:r>
          </w:p>
        </w:tc>
        <w:tc>
          <w:tcPr>
            <w:tcW w:w="1225" w:type="dxa"/>
          </w:tcPr>
          <w:p w:rsidR="000A0F53" w:rsidRPr="000C03E3" w:rsidRDefault="000C03E3" w:rsidP="00061CAF">
            <w:pPr>
              <w:rPr>
                <w:sz w:val="20"/>
                <w:szCs w:val="20"/>
              </w:rPr>
            </w:pPr>
            <w:r w:rsidRPr="000C03E3">
              <w:rPr>
                <w:sz w:val="20"/>
                <w:szCs w:val="20"/>
              </w:rPr>
              <w:t>4.0-11.0</w:t>
            </w:r>
          </w:p>
        </w:tc>
        <w:tc>
          <w:tcPr>
            <w:tcW w:w="1326" w:type="dxa"/>
          </w:tcPr>
          <w:p w:rsidR="000A0F53" w:rsidRPr="000C03E3" w:rsidRDefault="000C03E3" w:rsidP="00061CAF">
            <w:pPr>
              <w:rPr>
                <w:sz w:val="20"/>
                <w:szCs w:val="20"/>
              </w:rPr>
            </w:pPr>
            <w:r w:rsidRPr="000C03E3">
              <w:rPr>
                <w:sz w:val="20"/>
                <w:szCs w:val="20"/>
              </w:rPr>
              <w:t>4.0-11.0</w:t>
            </w:r>
          </w:p>
        </w:tc>
        <w:tc>
          <w:tcPr>
            <w:tcW w:w="1134" w:type="dxa"/>
          </w:tcPr>
          <w:p w:rsidR="000A0F53" w:rsidRPr="000C03E3" w:rsidRDefault="000C03E3" w:rsidP="00061CAF">
            <w:pPr>
              <w:rPr>
                <w:sz w:val="20"/>
                <w:szCs w:val="20"/>
              </w:rPr>
            </w:pPr>
            <w:r w:rsidRPr="000C03E3">
              <w:rPr>
                <w:sz w:val="20"/>
                <w:szCs w:val="20"/>
              </w:rPr>
              <w:t>5.0-13.0</w:t>
            </w:r>
          </w:p>
        </w:tc>
        <w:tc>
          <w:tcPr>
            <w:tcW w:w="1134" w:type="dxa"/>
          </w:tcPr>
          <w:p w:rsidR="000A0F53" w:rsidRPr="000C03E3" w:rsidRDefault="000C03E3" w:rsidP="00061CAF">
            <w:pPr>
              <w:rPr>
                <w:sz w:val="20"/>
                <w:szCs w:val="20"/>
              </w:rPr>
            </w:pPr>
            <w:r w:rsidRPr="000C03E3">
              <w:rPr>
                <w:sz w:val="20"/>
                <w:szCs w:val="20"/>
              </w:rPr>
              <w:t>5.0-15.0</w:t>
            </w:r>
          </w:p>
        </w:tc>
        <w:tc>
          <w:tcPr>
            <w:tcW w:w="1134" w:type="dxa"/>
          </w:tcPr>
          <w:p w:rsidR="000A0F53" w:rsidRPr="000C03E3" w:rsidRDefault="000C03E3" w:rsidP="00061CAF">
            <w:pPr>
              <w:rPr>
                <w:sz w:val="20"/>
                <w:szCs w:val="20"/>
              </w:rPr>
            </w:pPr>
            <w:r w:rsidRPr="000C03E3">
              <w:rPr>
                <w:sz w:val="20"/>
                <w:szCs w:val="20"/>
              </w:rPr>
              <w:t>6.0-16.0</w:t>
            </w:r>
          </w:p>
        </w:tc>
        <w:tc>
          <w:tcPr>
            <w:tcW w:w="1134" w:type="dxa"/>
          </w:tcPr>
          <w:p w:rsidR="000A0F53" w:rsidRPr="000C03E3" w:rsidRDefault="000C03E3" w:rsidP="00061CAF">
            <w:pPr>
              <w:rPr>
                <w:sz w:val="20"/>
                <w:szCs w:val="20"/>
              </w:rPr>
            </w:pPr>
            <w:r w:rsidRPr="000C03E3">
              <w:rPr>
                <w:sz w:val="20"/>
                <w:szCs w:val="20"/>
              </w:rPr>
              <w:t>6.0-18.0</w:t>
            </w:r>
          </w:p>
        </w:tc>
        <w:tc>
          <w:tcPr>
            <w:tcW w:w="1134" w:type="dxa"/>
          </w:tcPr>
          <w:p w:rsidR="000A0F53" w:rsidRPr="000C03E3" w:rsidRDefault="000C03E3" w:rsidP="00061CAF">
            <w:pPr>
              <w:rPr>
                <w:sz w:val="20"/>
                <w:szCs w:val="20"/>
              </w:rPr>
            </w:pPr>
            <w:r w:rsidRPr="000C03E3">
              <w:rPr>
                <w:sz w:val="20"/>
                <w:szCs w:val="20"/>
              </w:rPr>
              <w:t>5.0-19.0</w:t>
            </w:r>
          </w:p>
        </w:tc>
        <w:tc>
          <w:tcPr>
            <w:tcW w:w="1134" w:type="dxa"/>
          </w:tcPr>
          <w:p w:rsidR="000A0F53" w:rsidRPr="000C03E3" w:rsidRDefault="000C03E3" w:rsidP="00061CAF">
            <w:pPr>
              <w:rPr>
                <w:sz w:val="20"/>
                <w:szCs w:val="20"/>
              </w:rPr>
            </w:pPr>
            <w:r w:rsidRPr="000C03E3">
              <w:rPr>
                <w:sz w:val="20"/>
                <w:szCs w:val="20"/>
              </w:rPr>
              <w:t>10.0-26.0</w:t>
            </w:r>
          </w:p>
        </w:tc>
      </w:tr>
      <w:tr w:rsidR="003178DB" w:rsidTr="000B71FE">
        <w:tc>
          <w:tcPr>
            <w:tcW w:w="2269" w:type="dxa"/>
          </w:tcPr>
          <w:p w:rsidR="000A0F53" w:rsidRPr="000C03E3" w:rsidRDefault="000C03E3" w:rsidP="00061CAF">
            <w:pPr>
              <w:rPr>
                <w:sz w:val="20"/>
                <w:szCs w:val="20"/>
              </w:rPr>
            </w:pPr>
            <w:r>
              <w:rPr>
                <w:sz w:val="20"/>
                <w:szCs w:val="20"/>
              </w:rPr>
              <w:t>RBC x 10^12/L</w:t>
            </w:r>
          </w:p>
        </w:tc>
        <w:tc>
          <w:tcPr>
            <w:tcW w:w="1225" w:type="dxa"/>
          </w:tcPr>
          <w:p w:rsidR="000A0F53" w:rsidRPr="000C03E3" w:rsidRDefault="00145C94" w:rsidP="00061CAF">
            <w:pPr>
              <w:rPr>
                <w:sz w:val="20"/>
                <w:szCs w:val="20"/>
              </w:rPr>
            </w:pPr>
            <w:r>
              <w:rPr>
                <w:sz w:val="20"/>
                <w:szCs w:val="20"/>
              </w:rPr>
              <w:t>4.5-6.00</w:t>
            </w:r>
          </w:p>
        </w:tc>
        <w:tc>
          <w:tcPr>
            <w:tcW w:w="1326" w:type="dxa"/>
          </w:tcPr>
          <w:p w:rsidR="000A0F53" w:rsidRPr="000C03E3" w:rsidRDefault="00145C94" w:rsidP="00061CAF">
            <w:pPr>
              <w:rPr>
                <w:sz w:val="20"/>
                <w:szCs w:val="20"/>
              </w:rPr>
            </w:pPr>
            <w:r>
              <w:rPr>
                <w:sz w:val="20"/>
                <w:szCs w:val="20"/>
              </w:rPr>
              <w:t>3.80-4.80</w:t>
            </w:r>
          </w:p>
        </w:tc>
        <w:tc>
          <w:tcPr>
            <w:tcW w:w="1134" w:type="dxa"/>
          </w:tcPr>
          <w:p w:rsidR="000A0F53" w:rsidRPr="000C03E3" w:rsidRDefault="00145C94" w:rsidP="00061CAF">
            <w:pPr>
              <w:rPr>
                <w:sz w:val="20"/>
                <w:szCs w:val="20"/>
              </w:rPr>
            </w:pPr>
            <w:r>
              <w:rPr>
                <w:sz w:val="20"/>
                <w:szCs w:val="20"/>
              </w:rPr>
              <w:t>4.0-5.20</w:t>
            </w:r>
          </w:p>
        </w:tc>
        <w:tc>
          <w:tcPr>
            <w:tcW w:w="1134" w:type="dxa"/>
          </w:tcPr>
          <w:p w:rsidR="000A0F53" w:rsidRPr="000C03E3" w:rsidRDefault="00145C94" w:rsidP="00061CAF">
            <w:pPr>
              <w:rPr>
                <w:sz w:val="20"/>
                <w:szCs w:val="20"/>
              </w:rPr>
            </w:pPr>
            <w:r>
              <w:rPr>
                <w:sz w:val="20"/>
                <w:szCs w:val="20"/>
              </w:rPr>
              <w:t>4.0-5.20</w:t>
            </w:r>
          </w:p>
        </w:tc>
        <w:tc>
          <w:tcPr>
            <w:tcW w:w="1134" w:type="dxa"/>
          </w:tcPr>
          <w:p w:rsidR="000A0F53" w:rsidRPr="000C03E3" w:rsidRDefault="00145C94" w:rsidP="00061CAF">
            <w:pPr>
              <w:rPr>
                <w:sz w:val="20"/>
                <w:szCs w:val="20"/>
              </w:rPr>
            </w:pPr>
            <w:r>
              <w:rPr>
                <w:sz w:val="20"/>
                <w:szCs w:val="20"/>
              </w:rPr>
              <w:t>3.9-5.1</w:t>
            </w:r>
          </w:p>
        </w:tc>
        <w:tc>
          <w:tcPr>
            <w:tcW w:w="1134" w:type="dxa"/>
          </w:tcPr>
          <w:p w:rsidR="000A0F53" w:rsidRPr="000C03E3" w:rsidRDefault="00145C94" w:rsidP="00061CAF">
            <w:pPr>
              <w:rPr>
                <w:sz w:val="20"/>
                <w:szCs w:val="20"/>
              </w:rPr>
            </w:pPr>
            <w:r>
              <w:rPr>
                <w:sz w:val="20"/>
                <w:szCs w:val="20"/>
              </w:rPr>
              <w:t>3.1-5.30</w:t>
            </w:r>
          </w:p>
        </w:tc>
        <w:tc>
          <w:tcPr>
            <w:tcW w:w="1134" w:type="dxa"/>
          </w:tcPr>
          <w:p w:rsidR="000A0F53" w:rsidRPr="000C03E3" w:rsidRDefault="00145C94" w:rsidP="00061CAF">
            <w:pPr>
              <w:rPr>
                <w:sz w:val="20"/>
                <w:szCs w:val="20"/>
              </w:rPr>
            </w:pPr>
            <w:r>
              <w:rPr>
                <w:sz w:val="20"/>
                <w:szCs w:val="20"/>
              </w:rPr>
              <w:t>3.0-5.40</w:t>
            </w:r>
          </w:p>
        </w:tc>
        <w:tc>
          <w:tcPr>
            <w:tcW w:w="1134" w:type="dxa"/>
          </w:tcPr>
          <w:p w:rsidR="000A0F53" w:rsidRPr="000C03E3" w:rsidRDefault="00145C94" w:rsidP="00061CAF">
            <w:pPr>
              <w:rPr>
                <w:sz w:val="20"/>
                <w:szCs w:val="20"/>
              </w:rPr>
            </w:pPr>
            <w:r>
              <w:rPr>
                <w:sz w:val="20"/>
                <w:szCs w:val="20"/>
              </w:rPr>
              <w:t>4.0-6.60</w:t>
            </w:r>
          </w:p>
        </w:tc>
      </w:tr>
      <w:tr w:rsidR="000C03E3" w:rsidTr="000B71FE">
        <w:tc>
          <w:tcPr>
            <w:tcW w:w="2269" w:type="dxa"/>
          </w:tcPr>
          <w:p w:rsidR="000C03E3" w:rsidRPr="000C03E3" w:rsidRDefault="000C03E3" w:rsidP="00061CAF">
            <w:pPr>
              <w:rPr>
                <w:sz w:val="20"/>
                <w:szCs w:val="20"/>
              </w:rPr>
            </w:pPr>
            <w:r>
              <w:rPr>
                <w:sz w:val="20"/>
                <w:szCs w:val="20"/>
              </w:rPr>
              <w:t>PLT x 10^10/L</w:t>
            </w:r>
          </w:p>
        </w:tc>
        <w:tc>
          <w:tcPr>
            <w:tcW w:w="1225" w:type="dxa"/>
          </w:tcPr>
          <w:p w:rsidR="000C03E3" w:rsidRPr="000C03E3" w:rsidRDefault="00145C94" w:rsidP="00061CAF">
            <w:pPr>
              <w:rPr>
                <w:sz w:val="20"/>
                <w:szCs w:val="20"/>
              </w:rPr>
            </w:pPr>
            <w:r>
              <w:rPr>
                <w:sz w:val="20"/>
                <w:szCs w:val="20"/>
              </w:rPr>
              <w:t>150-400</w:t>
            </w:r>
          </w:p>
        </w:tc>
        <w:tc>
          <w:tcPr>
            <w:tcW w:w="1326" w:type="dxa"/>
          </w:tcPr>
          <w:p w:rsidR="000C03E3" w:rsidRPr="000C03E3" w:rsidRDefault="00145C94" w:rsidP="00061CAF">
            <w:pPr>
              <w:rPr>
                <w:sz w:val="20"/>
                <w:szCs w:val="20"/>
              </w:rPr>
            </w:pPr>
            <w:r>
              <w:rPr>
                <w:sz w:val="20"/>
                <w:szCs w:val="20"/>
              </w:rPr>
              <w:t>150-400</w:t>
            </w:r>
          </w:p>
        </w:tc>
        <w:tc>
          <w:tcPr>
            <w:tcW w:w="1134" w:type="dxa"/>
          </w:tcPr>
          <w:p w:rsidR="000C03E3" w:rsidRPr="000C03E3" w:rsidRDefault="00145C94" w:rsidP="00061CAF">
            <w:pPr>
              <w:rPr>
                <w:sz w:val="20"/>
                <w:szCs w:val="20"/>
              </w:rPr>
            </w:pPr>
            <w:r>
              <w:rPr>
                <w:sz w:val="20"/>
                <w:szCs w:val="20"/>
              </w:rPr>
              <w:t>180-400</w:t>
            </w:r>
          </w:p>
        </w:tc>
        <w:tc>
          <w:tcPr>
            <w:tcW w:w="1134" w:type="dxa"/>
          </w:tcPr>
          <w:p w:rsidR="000C03E3" w:rsidRPr="000C03E3" w:rsidRDefault="00145C94" w:rsidP="00061CAF">
            <w:pPr>
              <w:rPr>
                <w:sz w:val="20"/>
                <w:szCs w:val="20"/>
              </w:rPr>
            </w:pPr>
            <w:r>
              <w:rPr>
                <w:sz w:val="20"/>
                <w:szCs w:val="20"/>
              </w:rPr>
              <w:t>200-450</w:t>
            </w:r>
          </w:p>
        </w:tc>
        <w:tc>
          <w:tcPr>
            <w:tcW w:w="1134" w:type="dxa"/>
          </w:tcPr>
          <w:p w:rsidR="000C03E3" w:rsidRPr="000C03E3" w:rsidRDefault="00145C94" w:rsidP="00061CAF">
            <w:pPr>
              <w:rPr>
                <w:sz w:val="20"/>
                <w:szCs w:val="20"/>
              </w:rPr>
            </w:pPr>
            <w:r>
              <w:rPr>
                <w:sz w:val="20"/>
                <w:szCs w:val="20"/>
              </w:rPr>
              <w:t>200-550</w:t>
            </w:r>
          </w:p>
        </w:tc>
        <w:tc>
          <w:tcPr>
            <w:tcW w:w="1134" w:type="dxa"/>
          </w:tcPr>
          <w:p w:rsidR="000C03E3" w:rsidRPr="000C03E3" w:rsidRDefault="00145C94" w:rsidP="00061CAF">
            <w:pPr>
              <w:rPr>
                <w:sz w:val="20"/>
                <w:szCs w:val="20"/>
              </w:rPr>
            </w:pPr>
            <w:r>
              <w:rPr>
                <w:sz w:val="20"/>
                <w:szCs w:val="20"/>
              </w:rPr>
              <w:t>150-550</w:t>
            </w:r>
          </w:p>
        </w:tc>
        <w:tc>
          <w:tcPr>
            <w:tcW w:w="1134" w:type="dxa"/>
          </w:tcPr>
          <w:p w:rsidR="000C03E3" w:rsidRPr="000C03E3" w:rsidRDefault="00145C94" w:rsidP="00061CAF">
            <w:pPr>
              <w:rPr>
                <w:sz w:val="20"/>
                <w:szCs w:val="20"/>
              </w:rPr>
            </w:pPr>
            <w:r>
              <w:rPr>
                <w:sz w:val="20"/>
                <w:szCs w:val="20"/>
              </w:rPr>
              <w:t>150-500</w:t>
            </w:r>
          </w:p>
        </w:tc>
        <w:tc>
          <w:tcPr>
            <w:tcW w:w="1134" w:type="dxa"/>
          </w:tcPr>
          <w:p w:rsidR="000C03E3" w:rsidRPr="000C03E3" w:rsidRDefault="00145C94" w:rsidP="00061CAF">
            <w:pPr>
              <w:rPr>
                <w:sz w:val="20"/>
                <w:szCs w:val="20"/>
              </w:rPr>
            </w:pPr>
            <w:r>
              <w:rPr>
                <w:sz w:val="20"/>
                <w:szCs w:val="20"/>
              </w:rPr>
              <w:t>150-250</w:t>
            </w:r>
          </w:p>
        </w:tc>
      </w:tr>
      <w:tr w:rsidR="003178DB" w:rsidTr="000B71FE">
        <w:tc>
          <w:tcPr>
            <w:tcW w:w="2269" w:type="dxa"/>
          </w:tcPr>
          <w:p w:rsidR="000A0F53" w:rsidRPr="000C03E3" w:rsidRDefault="000A0F53" w:rsidP="00061CAF">
            <w:pPr>
              <w:rPr>
                <w:sz w:val="20"/>
                <w:szCs w:val="20"/>
              </w:rPr>
            </w:pPr>
            <w:r w:rsidRPr="000C03E3">
              <w:rPr>
                <w:sz w:val="20"/>
                <w:szCs w:val="20"/>
              </w:rPr>
              <w:t>HCT</w:t>
            </w:r>
          </w:p>
        </w:tc>
        <w:tc>
          <w:tcPr>
            <w:tcW w:w="1225" w:type="dxa"/>
          </w:tcPr>
          <w:p w:rsidR="000A0F53" w:rsidRPr="000C03E3" w:rsidRDefault="00145C94" w:rsidP="00061CAF">
            <w:pPr>
              <w:rPr>
                <w:sz w:val="20"/>
                <w:szCs w:val="20"/>
              </w:rPr>
            </w:pPr>
            <w:r>
              <w:rPr>
                <w:sz w:val="20"/>
                <w:szCs w:val="20"/>
              </w:rPr>
              <w:t>0.40-0.50</w:t>
            </w:r>
          </w:p>
        </w:tc>
        <w:tc>
          <w:tcPr>
            <w:tcW w:w="1326" w:type="dxa"/>
          </w:tcPr>
          <w:p w:rsidR="000A0F53" w:rsidRPr="000C03E3" w:rsidRDefault="00145C94" w:rsidP="00061CAF">
            <w:pPr>
              <w:rPr>
                <w:sz w:val="20"/>
                <w:szCs w:val="20"/>
              </w:rPr>
            </w:pPr>
            <w:r>
              <w:rPr>
                <w:sz w:val="20"/>
                <w:szCs w:val="20"/>
              </w:rPr>
              <w:t>0.36-0.46</w:t>
            </w:r>
          </w:p>
        </w:tc>
        <w:tc>
          <w:tcPr>
            <w:tcW w:w="1134" w:type="dxa"/>
          </w:tcPr>
          <w:p w:rsidR="000A0F53" w:rsidRPr="000C03E3" w:rsidRDefault="00145C94" w:rsidP="00061CAF">
            <w:pPr>
              <w:rPr>
                <w:sz w:val="20"/>
                <w:szCs w:val="20"/>
              </w:rPr>
            </w:pPr>
            <w:r>
              <w:rPr>
                <w:sz w:val="20"/>
                <w:szCs w:val="20"/>
              </w:rPr>
              <w:t>0.35-0.45</w:t>
            </w:r>
          </w:p>
        </w:tc>
        <w:tc>
          <w:tcPr>
            <w:tcW w:w="1134" w:type="dxa"/>
          </w:tcPr>
          <w:p w:rsidR="000A0F53" w:rsidRPr="000C03E3" w:rsidRDefault="00145C94" w:rsidP="00061CAF">
            <w:pPr>
              <w:rPr>
                <w:sz w:val="20"/>
                <w:szCs w:val="20"/>
              </w:rPr>
            </w:pPr>
            <w:r>
              <w:rPr>
                <w:sz w:val="20"/>
                <w:szCs w:val="20"/>
              </w:rPr>
              <w:t>0.34-0.40</w:t>
            </w:r>
          </w:p>
        </w:tc>
        <w:tc>
          <w:tcPr>
            <w:tcW w:w="1134" w:type="dxa"/>
          </w:tcPr>
          <w:p w:rsidR="000A0F53" w:rsidRPr="000C03E3" w:rsidRDefault="00145C94" w:rsidP="00061CAF">
            <w:pPr>
              <w:rPr>
                <w:sz w:val="20"/>
                <w:szCs w:val="20"/>
              </w:rPr>
            </w:pPr>
            <w:r>
              <w:rPr>
                <w:sz w:val="20"/>
                <w:szCs w:val="20"/>
              </w:rPr>
              <w:t>0.30-0.38</w:t>
            </w:r>
          </w:p>
        </w:tc>
        <w:tc>
          <w:tcPr>
            <w:tcW w:w="1134" w:type="dxa"/>
          </w:tcPr>
          <w:p w:rsidR="000A0F53" w:rsidRPr="000C03E3" w:rsidRDefault="00145C94" w:rsidP="00061CAF">
            <w:pPr>
              <w:rPr>
                <w:sz w:val="20"/>
                <w:szCs w:val="20"/>
              </w:rPr>
            </w:pPr>
            <w:r>
              <w:rPr>
                <w:sz w:val="20"/>
                <w:szCs w:val="20"/>
              </w:rPr>
              <w:t>0.30-0.40</w:t>
            </w:r>
          </w:p>
        </w:tc>
        <w:tc>
          <w:tcPr>
            <w:tcW w:w="1134" w:type="dxa"/>
          </w:tcPr>
          <w:p w:rsidR="000A0F53" w:rsidRPr="000C03E3" w:rsidRDefault="00145C94" w:rsidP="00061CAF">
            <w:pPr>
              <w:rPr>
                <w:sz w:val="20"/>
                <w:szCs w:val="20"/>
              </w:rPr>
            </w:pPr>
            <w:r>
              <w:rPr>
                <w:sz w:val="20"/>
                <w:szCs w:val="20"/>
              </w:rPr>
              <w:t>0.33-0.53</w:t>
            </w:r>
          </w:p>
        </w:tc>
        <w:tc>
          <w:tcPr>
            <w:tcW w:w="1134" w:type="dxa"/>
          </w:tcPr>
          <w:p w:rsidR="000A0F53" w:rsidRPr="000C03E3" w:rsidRDefault="00145C94" w:rsidP="00061CAF">
            <w:pPr>
              <w:rPr>
                <w:sz w:val="20"/>
                <w:szCs w:val="20"/>
              </w:rPr>
            </w:pPr>
            <w:r>
              <w:rPr>
                <w:sz w:val="20"/>
                <w:szCs w:val="20"/>
              </w:rPr>
              <w:t>0.45-0.67</w:t>
            </w:r>
          </w:p>
        </w:tc>
      </w:tr>
      <w:tr w:rsidR="003178DB" w:rsidTr="000B71FE">
        <w:tc>
          <w:tcPr>
            <w:tcW w:w="2269" w:type="dxa"/>
          </w:tcPr>
          <w:p w:rsidR="000A0F53" w:rsidRPr="000C03E3" w:rsidRDefault="000A0F53" w:rsidP="00061CAF">
            <w:pPr>
              <w:rPr>
                <w:sz w:val="20"/>
                <w:szCs w:val="20"/>
              </w:rPr>
            </w:pPr>
            <w:r w:rsidRPr="000C03E3">
              <w:rPr>
                <w:sz w:val="20"/>
                <w:szCs w:val="20"/>
              </w:rPr>
              <w:t>MCV fL</w:t>
            </w:r>
          </w:p>
        </w:tc>
        <w:tc>
          <w:tcPr>
            <w:tcW w:w="1225" w:type="dxa"/>
          </w:tcPr>
          <w:p w:rsidR="000A0F53" w:rsidRPr="000C03E3" w:rsidRDefault="003178DB" w:rsidP="00061CAF">
            <w:pPr>
              <w:rPr>
                <w:sz w:val="20"/>
                <w:szCs w:val="20"/>
              </w:rPr>
            </w:pPr>
            <w:r>
              <w:rPr>
                <w:sz w:val="20"/>
                <w:szCs w:val="20"/>
              </w:rPr>
              <w:t>80.0-100.0</w:t>
            </w:r>
          </w:p>
        </w:tc>
        <w:tc>
          <w:tcPr>
            <w:tcW w:w="1326" w:type="dxa"/>
          </w:tcPr>
          <w:p w:rsidR="000A0F53" w:rsidRPr="000C03E3" w:rsidRDefault="003178DB" w:rsidP="00061CAF">
            <w:pPr>
              <w:rPr>
                <w:sz w:val="20"/>
                <w:szCs w:val="20"/>
              </w:rPr>
            </w:pPr>
            <w:r>
              <w:rPr>
                <w:sz w:val="20"/>
                <w:szCs w:val="20"/>
              </w:rPr>
              <w:t>80.0-100.0</w:t>
            </w:r>
          </w:p>
        </w:tc>
        <w:tc>
          <w:tcPr>
            <w:tcW w:w="1134" w:type="dxa"/>
          </w:tcPr>
          <w:p w:rsidR="000A0F53" w:rsidRPr="000C03E3" w:rsidRDefault="003178DB" w:rsidP="00061CAF">
            <w:pPr>
              <w:rPr>
                <w:sz w:val="20"/>
                <w:szCs w:val="20"/>
              </w:rPr>
            </w:pPr>
            <w:r>
              <w:rPr>
                <w:sz w:val="20"/>
                <w:szCs w:val="20"/>
              </w:rPr>
              <w:t>77.0-95.0</w:t>
            </w:r>
          </w:p>
        </w:tc>
        <w:tc>
          <w:tcPr>
            <w:tcW w:w="1134" w:type="dxa"/>
          </w:tcPr>
          <w:p w:rsidR="000A0F53" w:rsidRPr="000C03E3" w:rsidRDefault="003178DB" w:rsidP="00061CAF">
            <w:pPr>
              <w:rPr>
                <w:sz w:val="20"/>
                <w:szCs w:val="20"/>
              </w:rPr>
            </w:pPr>
            <w:r>
              <w:rPr>
                <w:sz w:val="20"/>
                <w:szCs w:val="20"/>
              </w:rPr>
              <w:t>75.0-87.0</w:t>
            </w:r>
          </w:p>
        </w:tc>
        <w:tc>
          <w:tcPr>
            <w:tcW w:w="1134" w:type="dxa"/>
          </w:tcPr>
          <w:p w:rsidR="000A0F53" w:rsidRPr="000C03E3" w:rsidRDefault="003178DB" w:rsidP="00061CAF">
            <w:pPr>
              <w:rPr>
                <w:sz w:val="20"/>
                <w:szCs w:val="20"/>
              </w:rPr>
            </w:pPr>
            <w:r>
              <w:rPr>
                <w:sz w:val="20"/>
                <w:szCs w:val="20"/>
              </w:rPr>
              <w:t>72.0-84.0</w:t>
            </w:r>
          </w:p>
        </w:tc>
        <w:tc>
          <w:tcPr>
            <w:tcW w:w="1134" w:type="dxa"/>
          </w:tcPr>
          <w:p w:rsidR="000A0F53" w:rsidRPr="000C03E3" w:rsidRDefault="003178DB" w:rsidP="00061CAF">
            <w:pPr>
              <w:rPr>
                <w:sz w:val="20"/>
                <w:szCs w:val="20"/>
              </w:rPr>
            </w:pPr>
            <w:r>
              <w:rPr>
                <w:sz w:val="20"/>
                <w:szCs w:val="20"/>
              </w:rPr>
              <w:t>68.0-84.0</w:t>
            </w:r>
          </w:p>
        </w:tc>
        <w:tc>
          <w:tcPr>
            <w:tcW w:w="1134" w:type="dxa"/>
          </w:tcPr>
          <w:p w:rsidR="000A0F53" w:rsidRPr="000C03E3" w:rsidRDefault="003178DB" w:rsidP="00061CAF">
            <w:pPr>
              <w:rPr>
                <w:sz w:val="20"/>
                <w:szCs w:val="20"/>
              </w:rPr>
            </w:pPr>
            <w:r>
              <w:rPr>
                <w:sz w:val="20"/>
                <w:szCs w:val="20"/>
              </w:rPr>
              <w:t>92.0-116.0</w:t>
            </w:r>
          </w:p>
        </w:tc>
        <w:tc>
          <w:tcPr>
            <w:tcW w:w="1134" w:type="dxa"/>
          </w:tcPr>
          <w:p w:rsidR="000A0F53" w:rsidRPr="000C03E3" w:rsidRDefault="003178DB" w:rsidP="00061CAF">
            <w:pPr>
              <w:rPr>
                <w:sz w:val="20"/>
                <w:szCs w:val="20"/>
              </w:rPr>
            </w:pPr>
            <w:r>
              <w:rPr>
                <w:sz w:val="20"/>
                <w:szCs w:val="20"/>
              </w:rPr>
              <w:t>92.0-118.0</w:t>
            </w:r>
          </w:p>
        </w:tc>
      </w:tr>
      <w:tr w:rsidR="003178DB" w:rsidTr="000B71FE">
        <w:tc>
          <w:tcPr>
            <w:tcW w:w="2269" w:type="dxa"/>
          </w:tcPr>
          <w:p w:rsidR="000A0F53" w:rsidRPr="000C03E3" w:rsidRDefault="000A0F53" w:rsidP="00061CAF">
            <w:pPr>
              <w:rPr>
                <w:sz w:val="20"/>
                <w:szCs w:val="20"/>
              </w:rPr>
            </w:pPr>
            <w:r w:rsidRPr="000C03E3">
              <w:rPr>
                <w:sz w:val="20"/>
                <w:szCs w:val="20"/>
              </w:rPr>
              <w:t>MCH pg</w:t>
            </w:r>
          </w:p>
        </w:tc>
        <w:tc>
          <w:tcPr>
            <w:tcW w:w="1225" w:type="dxa"/>
          </w:tcPr>
          <w:p w:rsidR="000A0F53" w:rsidRPr="000C03E3" w:rsidRDefault="003178DB" w:rsidP="00061CAF">
            <w:pPr>
              <w:rPr>
                <w:sz w:val="20"/>
                <w:szCs w:val="20"/>
              </w:rPr>
            </w:pPr>
            <w:r>
              <w:rPr>
                <w:sz w:val="20"/>
                <w:szCs w:val="20"/>
              </w:rPr>
              <w:t>27.0-32.0</w:t>
            </w:r>
          </w:p>
        </w:tc>
        <w:tc>
          <w:tcPr>
            <w:tcW w:w="1326" w:type="dxa"/>
          </w:tcPr>
          <w:p w:rsidR="000A0F53" w:rsidRPr="000C03E3" w:rsidRDefault="003178DB" w:rsidP="00061CAF">
            <w:pPr>
              <w:rPr>
                <w:sz w:val="20"/>
                <w:szCs w:val="20"/>
              </w:rPr>
            </w:pPr>
            <w:r>
              <w:rPr>
                <w:sz w:val="20"/>
                <w:szCs w:val="20"/>
              </w:rPr>
              <w:t>27.0-32.0</w:t>
            </w:r>
          </w:p>
        </w:tc>
        <w:tc>
          <w:tcPr>
            <w:tcW w:w="1134" w:type="dxa"/>
          </w:tcPr>
          <w:p w:rsidR="000A0F53" w:rsidRPr="000C03E3" w:rsidRDefault="003178DB" w:rsidP="00061CAF">
            <w:pPr>
              <w:rPr>
                <w:sz w:val="20"/>
                <w:szCs w:val="20"/>
              </w:rPr>
            </w:pPr>
            <w:r>
              <w:rPr>
                <w:sz w:val="20"/>
                <w:szCs w:val="20"/>
              </w:rPr>
              <w:t>25.0-33.0</w:t>
            </w:r>
          </w:p>
        </w:tc>
        <w:tc>
          <w:tcPr>
            <w:tcW w:w="1134" w:type="dxa"/>
          </w:tcPr>
          <w:p w:rsidR="000A0F53" w:rsidRPr="000C03E3" w:rsidRDefault="000B71FE" w:rsidP="00061CAF">
            <w:pPr>
              <w:rPr>
                <w:sz w:val="20"/>
                <w:szCs w:val="20"/>
              </w:rPr>
            </w:pPr>
            <w:r>
              <w:rPr>
                <w:sz w:val="20"/>
                <w:szCs w:val="20"/>
              </w:rPr>
              <w:t>24.0-30.0</w:t>
            </w:r>
          </w:p>
        </w:tc>
        <w:tc>
          <w:tcPr>
            <w:tcW w:w="1134" w:type="dxa"/>
          </w:tcPr>
          <w:p w:rsidR="000A0F53" w:rsidRPr="000C03E3" w:rsidRDefault="000B71FE" w:rsidP="00061CAF">
            <w:pPr>
              <w:rPr>
                <w:sz w:val="20"/>
                <w:szCs w:val="20"/>
              </w:rPr>
            </w:pPr>
            <w:r>
              <w:rPr>
                <w:sz w:val="20"/>
                <w:szCs w:val="20"/>
              </w:rPr>
              <w:t>25.0-29.0</w:t>
            </w:r>
          </w:p>
        </w:tc>
        <w:tc>
          <w:tcPr>
            <w:tcW w:w="1134" w:type="dxa"/>
          </w:tcPr>
          <w:p w:rsidR="000A0F53" w:rsidRPr="000C03E3" w:rsidRDefault="000B71FE" w:rsidP="00061CAF">
            <w:pPr>
              <w:rPr>
                <w:sz w:val="20"/>
                <w:szCs w:val="20"/>
              </w:rPr>
            </w:pPr>
            <w:r>
              <w:rPr>
                <w:sz w:val="20"/>
                <w:szCs w:val="20"/>
              </w:rPr>
              <w:t>24.0-30.0</w:t>
            </w:r>
          </w:p>
        </w:tc>
        <w:tc>
          <w:tcPr>
            <w:tcW w:w="1134" w:type="dxa"/>
          </w:tcPr>
          <w:p w:rsidR="000A0F53" w:rsidRPr="000C03E3" w:rsidRDefault="000B71FE" w:rsidP="00061CAF">
            <w:pPr>
              <w:rPr>
                <w:sz w:val="20"/>
                <w:szCs w:val="20"/>
              </w:rPr>
            </w:pPr>
            <w:r>
              <w:rPr>
                <w:sz w:val="20"/>
                <w:szCs w:val="20"/>
              </w:rPr>
              <w:t>29.0-36.0</w:t>
            </w:r>
          </w:p>
        </w:tc>
        <w:tc>
          <w:tcPr>
            <w:tcW w:w="1134" w:type="dxa"/>
          </w:tcPr>
          <w:p w:rsidR="000A0F53" w:rsidRPr="000C03E3" w:rsidRDefault="000B71FE" w:rsidP="00061CAF">
            <w:pPr>
              <w:rPr>
                <w:sz w:val="20"/>
                <w:szCs w:val="20"/>
              </w:rPr>
            </w:pPr>
            <w:r>
              <w:rPr>
                <w:sz w:val="20"/>
                <w:szCs w:val="20"/>
              </w:rPr>
              <w:t>31.0-37.0</w:t>
            </w:r>
          </w:p>
        </w:tc>
      </w:tr>
      <w:tr w:rsidR="00145C94" w:rsidTr="000B71FE">
        <w:tc>
          <w:tcPr>
            <w:tcW w:w="2269" w:type="dxa"/>
          </w:tcPr>
          <w:p w:rsidR="000A0F53" w:rsidRPr="000C03E3" w:rsidRDefault="000A0F53" w:rsidP="00061CAF">
            <w:pPr>
              <w:rPr>
                <w:sz w:val="20"/>
                <w:szCs w:val="20"/>
              </w:rPr>
            </w:pPr>
            <w:r w:rsidRPr="000C03E3">
              <w:rPr>
                <w:sz w:val="20"/>
                <w:szCs w:val="20"/>
              </w:rPr>
              <w:t>MCHC g/L</w:t>
            </w:r>
          </w:p>
        </w:tc>
        <w:tc>
          <w:tcPr>
            <w:tcW w:w="1225" w:type="dxa"/>
          </w:tcPr>
          <w:p w:rsidR="000A0F53" w:rsidRPr="000C03E3" w:rsidRDefault="000B71FE" w:rsidP="00061CAF">
            <w:pPr>
              <w:rPr>
                <w:sz w:val="20"/>
                <w:szCs w:val="20"/>
              </w:rPr>
            </w:pPr>
            <w:r>
              <w:rPr>
                <w:sz w:val="20"/>
                <w:szCs w:val="20"/>
              </w:rPr>
              <w:t>320-360</w:t>
            </w:r>
          </w:p>
        </w:tc>
        <w:tc>
          <w:tcPr>
            <w:tcW w:w="1326" w:type="dxa"/>
          </w:tcPr>
          <w:p w:rsidR="000A0F53" w:rsidRPr="000C03E3" w:rsidRDefault="000B71FE" w:rsidP="00061CAF">
            <w:pPr>
              <w:rPr>
                <w:sz w:val="20"/>
                <w:szCs w:val="20"/>
              </w:rPr>
            </w:pPr>
            <w:r>
              <w:rPr>
                <w:sz w:val="20"/>
                <w:szCs w:val="20"/>
              </w:rPr>
              <w:t>320-360</w:t>
            </w:r>
          </w:p>
        </w:tc>
        <w:tc>
          <w:tcPr>
            <w:tcW w:w="1134" w:type="dxa"/>
          </w:tcPr>
          <w:p w:rsidR="000A0F53" w:rsidRPr="000C03E3" w:rsidRDefault="000B71FE" w:rsidP="00061CAF">
            <w:pPr>
              <w:rPr>
                <w:sz w:val="20"/>
                <w:szCs w:val="20"/>
              </w:rPr>
            </w:pPr>
            <w:r w:rsidRPr="000B71FE">
              <w:rPr>
                <w:sz w:val="20"/>
                <w:szCs w:val="20"/>
              </w:rPr>
              <w:t>320-360</w:t>
            </w:r>
          </w:p>
        </w:tc>
        <w:tc>
          <w:tcPr>
            <w:tcW w:w="1134" w:type="dxa"/>
          </w:tcPr>
          <w:p w:rsidR="000A0F53" w:rsidRPr="000C03E3" w:rsidRDefault="000B71FE" w:rsidP="00061CAF">
            <w:pPr>
              <w:rPr>
                <w:sz w:val="20"/>
                <w:szCs w:val="20"/>
              </w:rPr>
            </w:pPr>
            <w:r w:rsidRPr="000B71FE">
              <w:rPr>
                <w:sz w:val="20"/>
                <w:szCs w:val="20"/>
              </w:rPr>
              <w:t>320-360</w:t>
            </w:r>
          </w:p>
        </w:tc>
        <w:tc>
          <w:tcPr>
            <w:tcW w:w="1134" w:type="dxa"/>
          </w:tcPr>
          <w:p w:rsidR="000A0F53" w:rsidRPr="000C03E3" w:rsidRDefault="000B71FE" w:rsidP="00061CAF">
            <w:pPr>
              <w:rPr>
                <w:sz w:val="20"/>
                <w:szCs w:val="20"/>
              </w:rPr>
            </w:pPr>
            <w:r w:rsidRPr="000B71FE">
              <w:rPr>
                <w:sz w:val="20"/>
                <w:szCs w:val="20"/>
              </w:rPr>
              <w:t>320-360</w:t>
            </w:r>
          </w:p>
        </w:tc>
        <w:tc>
          <w:tcPr>
            <w:tcW w:w="1134" w:type="dxa"/>
          </w:tcPr>
          <w:p w:rsidR="000A0F53" w:rsidRPr="000C03E3" w:rsidRDefault="000B71FE" w:rsidP="00061CAF">
            <w:pPr>
              <w:rPr>
                <w:sz w:val="20"/>
                <w:szCs w:val="20"/>
              </w:rPr>
            </w:pPr>
            <w:r w:rsidRPr="000B71FE">
              <w:rPr>
                <w:sz w:val="20"/>
                <w:szCs w:val="20"/>
              </w:rPr>
              <w:t>320-360</w:t>
            </w:r>
          </w:p>
        </w:tc>
        <w:tc>
          <w:tcPr>
            <w:tcW w:w="1134" w:type="dxa"/>
          </w:tcPr>
          <w:p w:rsidR="000A0F53" w:rsidRPr="000C03E3" w:rsidRDefault="000B71FE" w:rsidP="00061CAF">
            <w:pPr>
              <w:rPr>
                <w:sz w:val="20"/>
                <w:szCs w:val="20"/>
              </w:rPr>
            </w:pPr>
            <w:r w:rsidRPr="000B71FE">
              <w:rPr>
                <w:sz w:val="20"/>
                <w:szCs w:val="20"/>
              </w:rPr>
              <w:t>320-360</w:t>
            </w:r>
          </w:p>
        </w:tc>
        <w:tc>
          <w:tcPr>
            <w:tcW w:w="1134" w:type="dxa"/>
          </w:tcPr>
          <w:p w:rsidR="000A0F53" w:rsidRPr="000C03E3" w:rsidRDefault="000B71FE" w:rsidP="00061CAF">
            <w:pPr>
              <w:rPr>
                <w:sz w:val="20"/>
                <w:szCs w:val="20"/>
              </w:rPr>
            </w:pPr>
            <w:r w:rsidRPr="000B71FE">
              <w:rPr>
                <w:sz w:val="20"/>
                <w:szCs w:val="20"/>
              </w:rPr>
              <w:t>320-360</w:t>
            </w:r>
          </w:p>
        </w:tc>
      </w:tr>
      <w:tr w:rsidR="00145C94" w:rsidTr="000B71FE">
        <w:tc>
          <w:tcPr>
            <w:tcW w:w="2269" w:type="dxa"/>
          </w:tcPr>
          <w:p w:rsidR="000A0F53" w:rsidRPr="000C03E3" w:rsidRDefault="000A0F53" w:rsidP="00061CAF">
            <w:pPr>
              <w:rPr>
                <w:sz w:val="20"/>
                <w:szCs w:val="20"/>
              </w:rPr>
            </w:pPr>
            <w:r w:rsidRPr="000C03E3">
              <w:rPr>
                <w:sz w:val="20"/>
                <w:szCs w:val="20"/>
              </w:rPr>
              <w:t>Neutrophils x 10^9/L</w:t>
            </w:r>
          </w:p>
        </w:tc>
        <w:tc>
          <w:tcPr>
            <w:tcW w:w="1225" w:type="dxa"/>
          </w:tcPr>
          <w:p w:rsidR="000A0F53" w:rsidRPr="000C03E3" w:rsidRDefault="000B71FE" w:rsidP="00061CAF">
            <w:pPr>
              <w:rPr>
                <w:sz w:val="20"/>
                <w:szCs w:val="20"/>
              </w:rPr>
            </w:pPr>
            <w:r>
              <w:rPr>
                <w:sz w:val="20"/>
                <w:szCs w:val="20"/>
              </w:rPr>
              <w:t>2.0-7.5</w:t>
            </w:r>
          </w:p>
        </w:tc>
        <w:tc>
          <w:tcPr>
            <w:tcW w:w="1326" w:type="dxa"/>
          </w:tcPr>
          <w:p w:rsidR="000A0F53" w:rsidRPr="000C03E3" w:rsidRDefault="000B71FE" w:rsidP="00061CAF">
            <w:pPr>
              <w:rPr>
                <w:sz w:val="20"/>
                <w:szCs w:val="20"/>
              </w:rPr>
            </w:pPr>
            <w:r>
              <w:rPr>
                <w:sz w:val="20"/>
                <w:szCs w:val="20"/>
              </w:rPr>
              <w:t>2.0-7.5</w:t>
            </w:r>
          </w:p>
        </w:tc>
        <w:tc>
          <w:tcPr>
            <w:tcW w:w="1134" w:type="dxa"/>
          </w:tcPr>
          <w:p w:rsidR="000A0F53" w:rsidRPr="000C03E3" w:rsidRDefault="000B71FE" w:rsidP="00061CAF">
            <w:pPr>
              <w:rPr>
                <w:sz w:val="20"/>
                <w:szCs w:val="20"/>
              </w:rPr>
            </w:pPr>
            <w:r>
              <w:rPr>
                <w:sz w:val="20"/>
                <w:szCs w:val="20"/>
              </w:rPr>
              <w:t>2.0-8.0</w:t>
            </w:r>
          </w:p>
        </w:tc>
        <w:tc>
          <w:tcPr>
            <w:tcW w:w="1134" w:type="dxa"/>
          </w:tcPr>
          <w:p w:rsidR="000A0F53" w:rsidRPr="000C03E3" w:rsidRDefault="000B71FE" w:rsidP="00061CAF">
            <w:pPr>
              <w:rPr>
                <w:sz w:val="20"/>
                <w:szCs w:val="20"/>
              </w:rPr>
            </w:pPr>
            <w:r>
              <w:rPr>
                <w:sz w:val="20"/>
                <w:szCs w:val="20"/>
              </w:rPr>
              <w:t>1.5-8.0</w:t>
            </w:r>
          </w:p>
        </w:tc>
        <w:tc>
          <w:tcPr>
            <w:tcW w:w="1134" w:type="dxa"/>
          </w:tcPr>
          <w:p w:rsidR="000A0F53" w:rsidRPr="000C03E3" w:rsidRDefault="000B71FE" w:rsidP="00061CAF">
            <w:pPr>
              <w:rPr>
                <w:sz w:val="20"/>
                <w:szCs w:val="20"/>
              </w:rPr>
            </w:pPr>
            <w:r>
              <w:rPr>
                <w:sz w:val="20"/>
                <w:szCs w:val="20"/>
              </w:rPr>
              <w:t>1.0-7.0</w:t>
            </w:r>
          </w:p>
        </w:tc>
        <w:tc>
          <w:tcPr>
            <w:tcW w:w="1134" w:type="dxa"/>
          </w:tcPr>
          <w:p w:rsidR="000A0F53" w:rsidRPr="000C03E3" w:rsidRDefault="000B71FE" w:rsidP="00061CAF">
            <w:pPr>
              <w:rPr>
                <w:sz w:val="20"/>
                <w:szCs w:val="20"/>
              </w:rPr>
            </w:pPr>
            <w:r>
              <w:rPr>
                <w:sz w:val="20"/>
                <w:szCs w:val="20"/>
              </w:rPr>
              <w:t>1.0-6.0</w:t>
            </w:r>
          </w:p>
        </w:tc>
        <w:tc>
          <w:tcPr>
            <w:tcW w:w="1134" w:type="dxa"/>
          </w:tcPr>
          <w:p w:rsidR="000A0F53" w:rsidRPr="000C03E3" w:rsidRDefault="000B71FE" w:rsidP="00061CAF">
            <w:pPr>
              <w:rPr>
                <w:sz w:val="20"/>
                <w:szCs w:val="20"/>
              </w:rPr>
            </w:pPr>
            <w:r>
              <w:rPr>
                <w:sz w:val="20"/>
                <w:szCs w:val="20"/>
              </w:rPr>
              <w:t>3.0-9.0</w:t>
            </w:r>
          </w:p>
        </w:tc>
        <w:tc>
          <w:tcPr>
            <w:tcW w:w="1134" w:type="dxa"/>
          </w:tcPr>
          <w:p w:rsidR="000A0F53" w:rsidRPr="000C03E3" w:rsidRDefault="000B71FE" w:rsidP="00061CAF">
            <w:pPr>
              <w:rPr>
                <w:sz w:val="20"/>
                <w:szCs w:val="20"/>
              </w:rPr>
            </w:pPr>
            <w:r>
              <w:rPr>
                <w:sz w:val="20"/>
                <w:szCs w:val="20"/>
              </w:rPr>
              <w:t>3.0-5.0</w:t>
            </w:r>
          </w:p>
        </w:tc>
      </w:tr>
      <w:tr w:rsidR="00145C94" w:rsidTr="000B71FE">
        <w:tc>
          <w:tcPr>
            <w:tcW w:w="2269" w:type="dxa"/>
          </w:tcPr>
          <w:p w:rsidR="000A0F53" w:rsidRPr="000C03E3" w:rsidRDefault="000A0F53" w:rsidP="00061CAF">
            <w:pPr>
              <w:rPr>
                <w:sz w:val="20"/>
                <w:szCs w:val="20"/>
              </w:rPr>
            </w:pPr>
            <w:r w:rsidRPr="000C03E3">
              <w:rPr>
                <w:sz w:val="20"/>
                <w:szCs w:val="20"/>
              </w:rPr>
              <w:t>Lymphocytes x 10^9/L</w:t>
            </w:r>
          </w:p>
        </w:tc>
        <w:tc>
          <w:tcPr>
            <w:tcW w:w="1225" w:type="dxa"/>
          </w:tcPr>
          <w:p w:rsidR="000A0F53" w:rsidRPr="000C03E3" w:rsidRDefault="000B71FE" w:rsidP="00061CAF">
            <w:pPr>
              <w:rPr>
                <w:sz w:val="20"/>
                <w:szCs w:val="20"/>
              </w:rPr>
            </w:pPr>
            <w:r>
              <w:rPr>
                <w:sz w:val="20"/>
                <w:szCs w:val="20"/>
              </w:rPr>
              <w:t>1.5-4.0</w:t>
            </w:r>
          </w:p>
        </w:tc>
        <w:tc>
          <w:tcPr>
            <w:tcW w:w="1326" w:type="dxa"/>
          </w:tcPr>
          <w:p w:rsidR="000A0F53" w:rsidRPr="000C03E3" w:rsidRDefault="000B71FE" w:rsidP="00061CAF">
            <w:pPr>
              <w:rPr>
                <w:sz w:val="20"/>
                <w:szCs w:val="20"/>
              </w:rPr>
            </w:pPr>
            <w:r>
              <w:rPr>
                <w:sz w:val="20"/>
                <w:szCs w:val="20"/>
              </w:rPr>
              <w:t>1.5-4.0</w:t>
            </w:r>
          </w:p>
        </w:tc>
        <w:tc>
          <w:tcPr>
            <w:tcW w:w="1134" w:type="dxa"/>
          </w:tcPr>
          <w:p w:rsidR="000A0F53" w:rsidRPr="000C03E3" w:rsidRDefault="000B71FE" w:rsidP="00061CAF">
            <w:pPr>
              <w:rPr>
                <w:sz w:val="20"/>
                <w:szCs w:val="20"/>
              </w:rPr>
            </w:pPr>
            <w:r>
              <w:rPr>
                <w:sz w:val="20"/>
                <w:szCs w:val="20"/>
              </w:rPr>
              <w:t>1.0-5.0</w:t>
            </w:r>
          </w:p>
        </w:tc>
        <w:tc>
          <w:tcPr>
            <w:tcW w:w="1134" w:type="dxa"/>
          </w:tcPr>
          <w:p w:rsidR="000A0F53" w:rsidRPr="000C03E3" w:rsidRDefault="000B71FE" w:rsidP="00061CAF">
            <w:pPr>
              <w:rPr>
                <w:sz w:val="20"/>
                <w:szCs w:val="20"/>
              </w:rPr>
            </w:pPr>
            <w:r>
              <w:rPr>
                <w:sz w:val="20"/>
                <w:szCs w:val="20"/>
              </w:rPr>
              <w:t>6.0-9.0</w:t>
            </w:r>
          </w:p>
        </w:tc>
        <w:tc>
          <w:tcPr>
            <w:tcW w:w="1134" w:type="dxa"/>
          </w:tcPr>
          <w:p w:rsidR="000A0F53" w:rsidRPr="000C03E3" w:rsidRDefault="000B71FE" w:rsidP="00061CAF">
            <w:pPr>
              <w:rPr>
                <w:sz w:val="20"/>
                <w:szCs w:val="20"/>
              </w:rPr>
            </w:pPr>
            <w:r>
              <w:rPr>
                <w:sz w:val="20"/>
                <w:szCs w:val="20"/>
              </w:rPr>
              <w:t>3.5-11.0</w:t>
            </w:r>
          </w:p>
        </w:tc>
        <w:tc>
          <w:tcPr>
            <w:tcW w:w="1134" w:type="dxa"/>
          </w:tcPr>
          <w:p w:rsidR="000A0F53" w:rsidRPr="000C03E3" w:rsidRDefault="000B71FE" w:rsidP="00061CAF">
            <w:pPr>
              <w:rPr>
                <w:sz w:val="20"/>
                <w:szCs w:val="20"/>
              </w:rPr>
            </w:pPr>
            <w:r>
              <w:rPr>
                <w:sz w:val="20"/>
                <w:szCs w:val="20"/>
              </w:rPr>
              <w:t>4.0-12.0</w:t>
            </w:r>
          </w:p>
        </w:tc>
        <w:tc>
          <w:tcPr>
            <w:tcW w:w="1134" w:type="dxa"/>
          </w:tcPr>
          <w:p w:rsidR="000A0F53" w:rsidRPr="000C03E3" w:rsidRDefault="000B71FE" w:rsidP="00061CAF">
            <w:pPr>
              <w:rPr>
                <w:sz w:val="20"/>
                <w:szCs w:val="20"/>
              </w:rPr>
            </w:pPr>
            <w:r>
              <w:rPr>
                <w:sz w:val="20"/>
                <w:szCs w:val="20"/>
              </w:rPr>
              <w:t>4.0-16.0</w:t>
            </w:r>
          </w:p>
        </w:tc>
        <w:tc>
          <w:tcPr>
            <w:tcW w:w="1134" w:type="dxa"/>
          </w:tcPr>
          <w:p w:rsidR="000A0F53" w:rsidRPr="000C03E3" w:rsidRDefault="000B71FE" w:rsidP="00061CAF">
            <w:pPr>
              <w:rPr>
                <w:sz w:val="20"/>
                <w:szCs w:val="20"/>
              </w:rPr>
            </w:pPr>
            <w:r>
              <w:rPr>
                <w:sz w:val="20"/>
                <w:szCs w:val="20"/>
              </w:rPr>
              <w:t>2.0-8.0</w:t>
            </w:r>
          </w:p>
        </w:tc>
      </w:tr>
      <w:tr w:rsidR="00145C94" w:rsidTr="000B71FE">
        <w:tc>
          <w:tcPr>
            <w:tcW w:w="2269" w:type="dxa"/>
          </w:tcPr>
          <w:p w:rsidR="000A0F53" w:rsidRPr="000C03E3" w:rsidRDefault="000A0F53" w:rsidP="00061CAF">
            <w:pPr>
              <w:rPr>
                <w:sz w:val="20"/>
                <w:szCs w:val="20"/>
              </w:rPr>
            </w:pPr>
            <w:r w:rsidRPr="000C03E3">
              <w:rPr>
                <w:sz w:val="20"/>
                <w:szCs w:val="20"/>
              </w:rPr>
              <w:t>Monocytes x 10^9/L</w:t>
            </w:r>
          </w:p>
        </w:tc>
        <w:tc>
          <w:tcPr>
            <w:tcW w:w="1225" w:type="dxa"/>
          </w:tcPr>
          <w:p w:rsidR="000A0F53" w:rsidRPr="000C03E3" w:rsidRDefault="00232F83" w:rsidP="00061CAF">
            <w:pPr>
              <w:rPr>
                <w:sz w:val="20"/>
                <w:szCs w:val="20"/>
              </w:rPr>
            </w:pPr>
            <w:r>
              <w:rPr>
                <w:sz w:val="20"/>
                <w:szCs w:val="20"/>
              </w:rPr>
              <w:t>0.2-1.0</w:t>
            </w:r>
          </w:p>
        </w:tc>
        <w:tc>
          <w:tcPr>
            <w:tcW w:w="1326" w:type="dxa"/>
          </w:tcPr>
          <w:p w:rsidR="000A0F53" w:rsidRPr="000C03E3" w:rsidRDefault="00232F83" w:rsidP="00061CAF">
            <w:pPr>
              <w:rPr>
                <w:sz w:val="20"/>
                <w:szCs w:val="20"/>
              </w:rPr>
            </w:pPr>
            <w:r>
              <w:rPr>
                <w:sz w:val="20"/>
                <w:szCs w:val="20"/>
              </w:rPr>
              <w:t>0.2-1.0</w:t>
            </w:r>
          </w:p>
        </w:tc>
        <w:tc>
          <w:tcPr>
            <w:tcW w:w="1134" w:type="dxa"/>
          </w:tcPr>
          <w:p w:rsidR="000A0F53" w:rsidRPr="000C03E3" w:rsidRDefault="00232F83" w:rsidP="00061CAF">
            <w:pPr>
              <w:rPr>
                <w:sz w:val="20"/>
                <w:szCs w:val="20"/>
              </w:rPr>
            </w:pPr>
            <w:r>
              <w:rPr>
                <w:sz w:val="20"/>
                <w:szCs w:val="20"/>
              </w:rPr>
              <w:t>0.2-1.0</w:t>
            </w:r>
          </w:p>
        </w:tc>
        <w:tc>
          <w:tcPr>
            <w:tcW w:w="1134" w:type="dxa"/>
          </w:tcPr>
          <w:p w:rsidR="000A0F53" w:rsidRPr="000C03E3" w:rsidRDefault="00232F83" w:rsidP="00061CAF">
            <w:pPr>
              <w:rPr>
                <w:sz w:val="20"/>
                <w:szCs w:val="20"/>
              </w:rPr>
            </w:pPr>
            <w:r>
              <w:rPr>
                <w:sz w:val="20"/>
                <w:szCs w:val="20"/>
              </w:rPr>
              <w:t>0.2-1.0</w:t>
            </w:r>
          </w:p>
        </w:tc>
        <w:tc>
          <w:tcPr>
            <w:tcW w:w="1134" w:type="dxa"/>
          </w:tcPr>
          <w:p w:rsidR="000A0F53" w:rsidRPr="000C03E3" w:rsidRDefault="00232F83" w:rsidP="00061CAF">
            <w:pPr>
              <w:rPr>
                <w:sz w:val="20"/>
                <w:szCs w:val="20"/>
              </w:rPr>
            </w:pPr>
            <w:r>
              <w:rPr>
                <w:sz w:val="20"/>
                <w:szCs w:val="20"/>
              </w:rPr>
              <w:t>0.2-1.0</w:t>
            </w:r>
          </w:p>
        </w:tc>
        <w:tc>
          <w:tcPr>
            <w:tcW w:w="1134" w:type="dxa"/>
          </w:tcPr>
          <w:p w:rsidR="000A0F53" w:rsidRPr="000C03E3" w:rsidRDefault="00232F83" w:rsidP="00061CAF">
            <w:pPr>
              <w:rPr>
                <w:sz w:val="20"/>
                <w:szCs w:val="20"/>
              </w:rPr>
            </w:pPr>
            <w:r>
              <w:rPr>
                <w:sz w:val="20"/>
                <w:szCs w:val="20"/>
              </w:rPr>
              <w:t>0.2-1.2</w:t>
            </w:r>
          </w:p>
        </w:tc>
        <w:tc>
          <w:tcPr>
            <w:tcW w:w="1134" w:type="dxa"/>
          </w:tcPr>
          <w:p w:rsidR="000A0F53" w:rsidRPr="000C03E3" w:rsidRDefault="00232F83" w:rsidP="00061CAF">
            <w:pPr>
              <w:rPr>
                <w:sz w:val="20"/>
                <w:szCs w:val="20"/>
              </w:rPr>
            </w:pPr>
            <w:r>
              <w:rPr>
                <w:sz w:val="20"/>
                <w:szCs w:val="20"/>
              </w:rPr>
              <w:t>0.5-1.0</w:t>
            </w:r>
          </w:p>
        </w:tc>
        <w:tc>
          <w:tcPr>
            <w:tcW w:w="1134" w:type="dxa"/>
          </w:tcPr>
          <w:p w:rsidR="000A0F53" w:rsidRPr="000C03E3" w:rsidRDefault="00232F83" w:rsidP="00061CAF">
            <w:pPr>
              <w:rPr>
                <w:sz w:val="20"/>
                <w:szCs w:val="20"/>
              </w:rPr>
            </w:pPr>
            <w:r>
              <w:rPr>
                <w:sz w:val="20"/>
                <w:szCs w:val="20"/>
              </w:rPr>
              <w:t>0.5-1.0</w:t>
            </w:r>
          </w:p>
        </w:tc>
      </w:tr>
      <w:tr w:rsidR="00145C94" w:rsidTr="000B71FE">
        <w:tc>
          <w:tcPr>
            <w:tcW w:w="2269" w:type="dxa"/>
          </w:tcPr>
          <w:p w:rsidR="000A0F53" w:rsidRPr="000C03E3" w:rsidRDefault="000A0F53" w:rsidP="00061CAF">
            <w:pPr>
              <w:rPr>
                <w:sz w:val="20"/>
                <w:szCs w:val="20"/>
              </w:rPr>
            </w:pPr>
            <w:r w:rsidRPr="000C03E3">
              <w:rPr>
                <w:sz w:val="20"/>
                <w:szCs w:val="20"/>
              </w:rPr>
              <w:t>Eosinophils x 10^9/L</w:t>
            </w:r>
          </w:p>
        </w:tc>
        <w:tc>
          <w:tcPr>
            <w:tcW w:w="1225" w:type="dxa"/>
          </w:tcPr>
          <w:p w:rsidR="000A0F53" w:rsidRPr="000C03E3" w:rsidRDefault="00232F83" w:rsidP="00061CAF">
            <w:pPr>
              <w:rPr>
                <w:sz w:val="20"/>
                <w:szCs w:val="20"/>
              </w:rPr>
            </w:pPr>
            <w:r>
              <w:rPr>
                <w:sz w:val="20"/>
                <w:szCs w:val="20"/>
              </w:rPr>
              <w:t>0.02-0.5</w:t>
            </w:r>
          </w:p>
        </w:tc>
        <w:tc>
          <w:tcPr>
            <w:tcW w:w="1326" w:type="dxa"/>
          </w:tcPr>
          <w:p w:rsidR="000A0F53" w:rsidRPr="000C03E3" w:rsidRDefault="00232F83" w:rsidP="00061CAF">
            <w:pPr>
              <w:rPr>
                <w:sz w:val="20"/>
                <w:szCs w:val="20"/>
              </w:rPr>
            </w:pPr>
            <w:r>
              <w:rPr>
                <w:sz w:val="20"/>
                <w:szCs w:val="20"/>
              </w:rPr>
              <w:t>0.02-0.5</w:t>
            </w:r>
          </w:p>
        </w:tc>
        <w:tc>
          <w:tcPr>
            <w:tcW w:w="1134" w:type="dxa"/>
          </w:tcPr>
          <w:p w:rsidR="000A0F53" w:rsidRPr="000C03E3" w:rsidRDefault="00232F83" w:rsidP="00061CAF">
            <w:pPr>
              <w:rPr>
                <w:sz w:val="20"/>
                <w:szCs w:val="20"/>
              </w:rPr>
            </w:pPr>
            <w:r>
              <w:rPr>
                <w:sz w:val="20"/>
                <w:szCs w:val="20"/>
              </w:rPr>
              <w:t>0.1-1.0</w:t>
            </w:r>
          </w:p>
        </w:tc>
        <w:tc>
          <w:tcPr>
            <w:tcW w:w="1134" w:type="dxa"/>
          </w:tcPr>
          <w:p w:rsidR="000A0F53" w:rsidRPr="000C03E3" w:rsidRDefault="00232F83" w:rsidP="00061CAF">
            <w:pPr>
              <w:rPr>
                <w:sz w:val="20"/>
                <w:szCs w:val="20"/>
              </w:rPr>
            </w:pPr>
            <w:r>
              <w:rPr>
                <w:sz w:val="20"/>
                <w:szCs w:val="20"/>
              </w:rPr>
              <w:t>0.1-1.0</w:t>
            </w:r>
          </w:p>
        </w:tc>
        <w:tc>
          <w:tcPr>
            <w:tcW w:w="1134" w:type="dxa"/>
          </w:tcPr>
          <w:p w:rsidR="000A0F53" w:rsidRPr="000C03E3" w:rsidRDefault="00232F83" w:rsidP="00061CAF">
            <w:pPr>
              <w:rPr>
                <w:sz w:val="20"/>
                <w:szCs w:val="20"/>
              </w:rPr>
            </w:pPr>
            <w:r>
              <w:rPr>
                <w:sz w:val="20"/>
                <w:szCs w:val="20"/>
              </w:rPr>
              <w:t>0.2-1.0</w:t>
            </w:r>
          </w:p>
        </w:tc>
        <w:tc>
          <w:tcPr>
            <w:tcW w:w="1134" w:type="dxa"/>
          </w:tcPr>
          <w:p w:rsidR="000A0F53" w:rsidRPr="000C03E3" w:rsidRDefault="00232F83" w:rsidP="00061CAF">
            <w:pPr>
              <w:rPr>
                <w:sz w:val="20"/>
                <w:szCs w:val="20"/>
              </w:rPr>
            </w:pPr>
            <w:r>
              <w:rPr>
                <w:sz w:val="20"/>
                <w:szCs w:val="20"/>
              </w:rPr>
              <w:t>0.2-1.0</w:t>
            </w:r>
          </w:p>
        </w:tc>
        <w:tc>
          <w:tcPr>
            <w:tcW w:w="1134" w:type="dxa"/>
          </w:tcPr>
          <w:p w:rsidR="000A0F53" w:rsidRPr="000C03E3" w:rsidRDefault="00232F83" w:rsidP="00061CAF">
            <w:pPr>
              <w:rPr>
                <w:sz w:val="20"/>
                <w:szCs w:val="20"/>
              </w:rPr>
            </w:pPr>
            <w:r>
              <w:rPr>
                <w:sz w:val="20"/>
                <w:szCs w:val="20"/>
              </w:rPr>
              <w:t>0.2-1.0</w:t>
            </w:r>
          </w:p>
        </w:tc>
        <w:tc>
          <w:tcPr>
            <w:tcW w:w="1134" w:type="dxa"/>
          </w:tcPr>
          <w:p w:rsidR="000A0F53" w:rsidRPr="000C03E3" w:rsidRDefault="00232F83" w:rsidP="00061CAF">
            <w:pPr>
              <w:rPr>
                <w:sz w:val="20"/>
                <w:szCs w:val="20"/>
              </w:rPr>
            </w:pPr>
            <w:r>
              <w:rPr>
                <w:sz w:val="20"/>
                <w:szCs w:val="20"/>
              </w:rPr>
              <w:t>0.1-2.0</w:t>
            </w:r>
          </w:p>
        </w:tc>
      </w:tr>
      <w:tr w:rsidR="00145C94" w:rsidTr="000B71FE">
        <w:tc>
          <w:tcPr>
            <w:tcW w:w="2269" w:type="dxa"/>
          </w:tcPr>
          <w:p w:rsidR="000A0F53" w:rsidRPr="000C03E3" w:rsidRDefault="000A0F53" w:rsidP="00061CAF">
            <w:pPr>
              <w:rPr>
                <w:sz w:val="20"/>
                <w:szCs w:val="20"/>
              </w:rPr>
            </w:pPr>
            <w:r w:rsidRPr="000C03E3">
              <w:rPr>
                <w:sz w:val="20"/>
                <w:szCs w:val="20"/>
              </w:rPr>
              <w:t>Basophils x 10^9/L</w:t>
            </w:r>
          </w:p>
        </w:tc>
        <w:tc>
          <w:tcPr>
            <w:tcW w:w="1225" w:type="dxa"/>
          </w:tcPr>
          <w:p w:rsidR="000A0F53" w:rsidRPr="000C03E3" w:rsidRDefault="00232F83" w:rsidP="00061CAF">
            <w:pPr>
              <w:rPr>
                <w:sz w:val="20"/>
                <w:szCs w:val="20"/>
              </w:rPr>
            </w:pPr>
            <w:r>
              <w:rPr>
                <w:sz w:val="20"/>
                <w:szCs w:val="20"/>
              </w:rPr>
              <w:t>0.0-0.1</w:t>
            </w:r>
          </w:p>
        </w:tc>
        <w:tc>
          <w:tcPr>
            <w:tcW w:w="1326" w:type="dxa"/>
          </w:tcPr>
          <w:p w:rsidR="000A0F53" w:rsidRPr="000C03E3" w:rsidRDefault="00232F83" w:rsidP="00061CAF">
            <w:pPr>
              <w:rPr>
                <w:sz w:val="20"/>
                <w:szCs w:val="20"/>
              </w:rPr>
            </w:pPr>
            <w:r w:rsidRPr="00232F83">
              <w:rPr>
                <w:sz w:val="20"/>
                <w:szCs w:val="20"/>
              </w:rPr>
              <w:t>0.0-0.1</w:t>
            </w:r>
          </w:p>
        </w:tc>
        <w:tc>
          <w:tcPr>
            <w:tcW w:w="1134" w:type="dxa"/>
          </w:tcPr>
          <w:p w:rsidR="000A0F53" w:rsidRPr="000C03E3" w:rsidRDefault="00232F83" w:rsidP="00061CAF">
            <w:pPr>
              <w:rPr>
                <w:sz w:val="20"/>
                <w:szCs w:val="20"/>
              </w:rPr>
            </w:pPr>
            <w:r w:rsidRPr="00232F83">
              <w:rPr>
                <w:sz w:val="20"/>
                <w:szCs w:val="20"/>
              </w:rPr>
              <w:t>0.0-0.1</w:t>
            </w:r>
          </w:p>
        </w:tc>
        <w:tc>
          <w:tcPr>
            <w:tcW w:w="1134" w:type="dxa"/>
          </w:tcPr>
          <w:p w:rsidR="000A0F53" w:rsidRPr="000C03E3" w:rsidRDefault="00232F83" w:rsidP="00061CAF">
            <w:pPr>
              <w:rPr>
                <w:sz w:val="20"/>
                <w:szCs w:val="20"/>
              </w:rPr>
            </w:pPr>
            <w:r w:rsidRPr="00232F83">
              <w:rPr>
                <w:sz w:val="20"/>
                <w:szCs w:val="20"/>
              </w:rPr>
              <w:t>0.0-0.1</w:t>
            </w:r>
          </w:p>
        </w:tc>
        <w:tc>
          <w:tcPr>
            <w:tcW w:w="1134" w:type="dxa"/>
          </w:tcPr>
          <w:p w:rsidR="000A0F53" w:rsidRPr="000C03E3" w:rsidRDefault="00232F83" w:rsidP="00061CAF">
            <w:pPr>
              <w:rPr>
                <w:sz w:val="20"/>
                <w:szCs w:val="20"/>
              </w:rPr>
            </w:pPr>
            <w:r w:rsidRPr="00232F83">
              <w:rPr>
                <w:sz w:val="20"/>
                <w:szCs w:val="20"/>
              </w:rPr>
              <w:t>0.0-0.1</w:t>
            </w:r>
          </w:p>
        </w:tc>
        <w:tc>
          <w:tcPr>
            <w:tcW w:w="1134" w:type="dxa"/>
          </w:tcPr>
          <w:p w:rsidR="000A0F53" w:rsidRPr="000C03E3" w:rsidRDefault="00232F83" w:rsidP="00061CAF">
            <w:pPr>
              <w:rPr>
                <w:sz w:val="20"/>
                <w:szCs w:val="20"/>
              </w:rPr>
            </w:pPr>
            <w:r w:rsidRPr="00232F83">
              <w:rPr>
                <w:sz w:val="20"/>
                <w:szCs w:val="20"/>
              </w:rPr>
              <w:t>0.0-0.1</w:t>
            </w:r>
          </w:p>
        </w:tc>
        <w:tc>
          <w:tcPr>
            <w:tcW w:w="1134" w:type="dxa"/>
          </w:tcPr>
          <w:p w:rsidR="000A0F53" w:rsidRPr="000C03E3" w:rsidRDefault="00232F83" w:rsidP="00061CAF">
            <w:pPr>
              <w:rPr>
                <w:sz w:val="20"/>
                <w:szCs w:val="20"/>
              </w:rPr>
            </w:pPr>
            <w:r w:rsidRPr="00232F83">
              <w:rPr>
                <w:sz w:val="20"/>
                <w:szCs w:val="20"/>
              </w:rPr>
              <w:t>0.0-0.1</w:t>
            </w:r>
          </w:p>
        </w:tc>
        <w:tc>
          <w:tcPr>
            <w:tcW w:w="1134" w:type="dxa"/>
          </w:tcPr>
          <w:p w:rsidR="000A0F53" w:rsidRPr="000C03E3" w:rsidRDefault="00232F83" w:rsidP="00061CAF">
            <w:pPr>
              <w:rPr>
                <w:sz w:val="20"/>
                <w:szCs w:val="20"/>
              </w:rPr>
            </w:pPr>
            <w:r w:rsidRPr="00232F83">
              <w:rPr>
                <w:sz w:val="20"/>
                <w:szCs w:val="20"/>
              </w:rPr>
              <w:t>0.0-0.1</w:t>
            </w:r>
          </w:p>
        </w:tc>
      </w:tr>
      <w:tr w:rsidR="00145C94" w:rsidTr="000B71FE">
        <w:tc>
          <w:tcPr>
            <w:tcW w:w="2269" w:type="dxa"/>
          </w:tcPr>
          <w:p w:rsidR="000A0F53" w:rsidRPr="000C03E3" w:rsidRDefault="000A0F53" w:rsidP="00061CAF">
            <w:pPr>
              <w:rPr>
                <w:sz w:val="20"/>
                <w:szCs w:val="20"/>
              </w:rPr>
            </w:pPr>
            <w:r w:rsidRPr="000C03E3">
              <w:rPr>
                <w:sz w:val="20"/>
                <w:szCs w:val="20"/>
              </w:rPr>
              <w:t>Retic</w:t>
            </w:r>
            <w:r w:rsidR="00145C94">
              <w:rPr>
                <w:sz w:val="20"/>
                <w:szCs w:val="20"/>
              </w:rPr>
              <w:t>s</w:t>
            </w:r>
            <w:r w:rsidRPr="000C03E3">
              <w:rPr>
                <w:sz w:val="20"/>
                <w:szCs w:val="20"/>
              </w:rPr>
              <w:t xml:space="preserve"> x 10^9/L</w:t>
            </w:r>
          </w:p>
        </w:tc>
        <w:tc>
          <w:tcPr>
            <w:tcW w:w="1225" w:type="dxa"/>
          </w:tcPr>
          <w:p w:rsidR="000A0F53" w:rsidRPr="000C03E3" w:rsidRDefault="00232F83" w:rsidP="00061CAF">
            <w:pPr>
              <w:rPr>
                <w:sz w:val="20"/>
                <w:szCs w:val="20"/>
              </w:rPr>
            </w:pPr>
            <w:r>
              <w:rPr>
                <w:sz w:val="20"/>
                <w:szCs w:val="20"/>
              </w:rPr>
              <w:t>50-100</w:t>
            </w:r>
          </w:p>
        </w:tc>
        <w:tc>
          <w:tcPr>
            <w:tcW w:w="1326" w:type="dxa"/>
          </w:tcPr>
          <w:p w:rsidR="000A0F53" w:rsidRPr="000C03E3" w:rsidRDefault="00232F83" w:rsidP="00061CAF">
            <w:pPr>
              <w:rPr>
                <w:sz w:val="20"/>
                <w:szCs w:val="20"/>
              </w:rPr>
            </w:pPr>
            <w:r w:rsidRPr="00232F83">
              <w:rPr>
                <w:sz w:val="20"/>
                <w:szCs w:val="20"/>
              </w:rPr>
              <w:t>50-100</w:t>
            </w:r>
          </w:p>
        </w:tc>
        <w:tc>
          <w:tcPr>
            <w:tcW w:w="1134" w:type="dxa"/>
          </w:tcPr>
          <w:p w:rsidR="000A0F53" w:rsidRPr="000C03E3" w:rsidRDefault="00232F83" w:rsidP="00061CAF">
            <w:pPr>
              <w:rPr>
                <w:sz w:val="20"/>
                <w:szCs w:val="20"/>
              </w:rPr>
            </w:pPr>
            <w:r w:rsidRPr="00232F83">
              <w:rPr>
                <w:sz w:val="20"/>
                <w:szCs w:val="20"/>
              </w:rPr>
              <w:t>50-100</w:t>
            </w:r>
          </w:p>
        </w:tc>
        <w:tc>
          <w:tcPr>
            <w:tcW w:w="1134" w:type="dxa"/>
          </w:tcPr>
          <w:p w:rsidR="000A0F53" w:rsidRPr="000C03E3" w:rsidRDefault="00232F83" w:rsidP="00061CAF">
            <w:pPr>
              <w:rPr>
                <w:sz w:val="20"/>
                <w:szCs w:val="20"/>
              </w:rPr>
            </w:pPr>
            <w:r w:rsidRPr="00232F83">
              <w:rPr>
                <w:sz w:val="20"/>
                <w:szCs w:val="20"/>
              </w:rPr>
              <w:t>50-100</w:t>
            </w:r>
          </w:p>
        </w:tc>
        <w:tc>
          <w:tcPr>
            <w:tcW w:w="1134" w:type="dxa"/>
          </w:tcPr>
          <w:p w:rsidR="000A0F53" w:rsidRPr="000C03E3" w:rsidRDefault="00232F83" w:rsidP="00061CAF">
            <w:pPr>
              <w:rPr>
                <w:sz w:val="20"/>
                <w:szCs w:val="20"/>
              </w:rPr>
            </w:pPr>
            <w:r w:rsidRPr="00232F83">
              <w:rPr>
                <w:sz w:val="20"/>
                <w:szCs w:val="20"/>
              </w:rPr>
              <w:t>50-100</w:t>
            </w:r>
          </w:p>
        </w:tc>
        <w:tc>
          <w:tcPr>
            <w:tcW w:w="1134" w:type="dxa"/>
          </w:tcPr>
          <w:p w:rsidR="000A0F53" w:rsidRPr="000C03E3" w:rsidRDefault="00232F83" w:rsidP="00061CAF">
            <w:pPr>
              <w:rPr>
                <w:sz w:val="20"/>
                <w:szCs w:val="20"/>
              </w:rPr>
            </w:pPr>
            <w:r w:rsidRPr="00232F83">
              <w:rPr>
                <w:sz w:val="20"/>
                <w:szCs w:val="20"/>
              </w:rPr>
              <w:t>50-100</w:t>
            </w:r>
          </w:p>
        </w:tc>
        <w:tc>
          <w:tcPr>
            <w:tcW w:w="1134" w:type="dxa"/>
          </w:tcPr>
          <w:p w:rsidR="000A0F53" w:rsidRPr="000C03E3" w:rsidRDefault="00232F83" w:rsidP="00061CAF">
            <w:pPr>
              <w:rPr>
                <w:sz w:val="20"/>
                <w:szCs w:val="20"/>
              </w:rPr>
            </w:pPr>
            <w:r>
              <w:rPr>
                <w:sz w:val="20"/>
                <w:szCs w:val="20"/>
              </w:rPr>
              <w:t>20-50</w:t>
            </w:r>
          </w:p>
        </w:tc>
        <w:tc>
          <w:tcPr>
            <w:tcW w:w="1134" w:type="dxa"/>
          </w:tcPr>
          <w:p w:rsidR="000A0F53" w:rsidRPr="000C03E3" w:rsidRDefault="00232F83" w:rsidP="00061CAF">
            <w:pPr>
              <w:rPr>
                <w:sz w:val="20"/>
                <w:szCs w:val="20"/>
              </w:rPr>
            </w:pPr>
            <w:r>
              <w:rPr>
                <w:sz w:val="20"/>
                <w:szCs w:val="20"/>
              </w:rPr>
              <w:t>50-350</w:t>
            </w:r>
          </w:p>
        </w:tc>
      </w:tr>
    </w:tbl>
    <w:p w:rsidR="00061CAF" w:rsidRPr="00061CAF" w:rsidRDefault="00061CAF" w:rsidP="00061CAF">
      <w:pPr>
        <w:rPr>
          <w:b/>
        </w:rPr>
      </w:pPr>
      <w:r w:rsidRPr="00061CAF">
        <w:rPr>
          <w:b/>
        </w:rPr>
        <w:t>Erythrocyte Sedimentation Rate Normal Ranges</w:t>
      </w:r>
    </w:p>
    <w:p w:rsidR="00061CAF" w:rsidRDefault="00061CAF" w:rsidP="00CA375A">
      <w:pPr>
        <w:ind w:firstLine="720"/>
      </w:pPr>
    </w:p>
    <w:p w:rsidR="004F660C" w:rsidRPr="004F660C" w:rsidRDefault="004F660C" w:rsidP="004F660C">
      <w:pPr>
        <w:rPr>
          <w:b/>
        </w:rPr>
      </w:pPr>
      <w:r w:rsidRPr="004F660C">
        <w:rPr>
          <w:b/>
        </w:rPr>
        <w:t>AGE</w:t>
      </w:r>
      <w:r w:rsidRPr="004F660C">
        <w:rPr>
          <w:b/>
        </w:rPr>
        <w:tab/>
      </w:r>
      <w:r w:rsidRPr="004F660C">
        <w:rPr>
          <w:b/>
        </w:rPr>
        <w:tab/>
      </w:r>
      <w:r w:rsidRPr="004F660C">
        <w:rPr>
          <w:b/>
        </w:rPr>
        <w:tab/>
        <w:t>MALE</w:t>
      </w:r>
      <w:r w:rsidR="00C54768">
        <w:rPr>
          <w:b/>
        </w:rPr>
        <w:t xml:space="preserve">  </w:t>
      </w:r>
      <w:r w:rsidRPr="004F660C">
        <w:rPr>
          <w:b/>
        </w:rPr>
        <w:t>FEMALE</w:t>
      </w:r>
    </w:p>
    <w:p w:rsidR="004F660C" w:rsidRDefault="004F660C" w:rsidP="004F660C">
      <w:r>
        <w:t>17-50 years</w:t>
      </w:r>
      <w:r>
        <w:tab/>
      </w:r>
      <w:r>
        <w:tab/>
        <w:t>1-10</w:t>
      </w:r>
      <w:r>
        <w:tab/>
        <w:t>1-12</w:t>
      </w:r>
    </w:p>
    <w:p w:rsidR="004F660C" w:rsidRDefault="004F660C" w:rsidP="004F660C">
      <w:r>
        <w:t>51-60 years</w:t>
      </w:r>
      <w:r>
        <w:tab/>
      </w:r>
      <w:r>
        <w:tab/>
        <w:t>1-12</w:t>
      </w:r>
      <w:r>
        <w:tab/>
        <w:t>1-19</w:t>
      </w:r>
    </w:p>
    <w:p w:rsidR="004F660C" w:rsidRDefault="004F660C" w:rsidP="004F660C">
      <w:r>
        <w:t>61-70 years</w:t>
      </w:r>
      <w:r>
        <w:tab/>
      </w:r>
      <w:r>
        <w:tab/>
        <w:t>1-14</w:t>
      </w:r>
      <w:r>
        <w:tab/>
        <w:t>1-20</w:t>
      </w:r>
    </w:p>
    <w:p w:rsidR="00CA375A" w:rsidRDefault="004F660C" w:rsidP="004F660C">
      <w:r>
        <w:t xml:space="preserve">  &gt;70 years</w:t>
      </w:r>
      <w:r>
        <w:tab/>
      </w:r>
      <w:r>
        <w:tab/>
        <w:t>1-30</w:t>
      </w:r>
      <w:r>
        <w:tab/>
        <w:t>1-35</w:t>
      </w:r>
    </w:p>
    <w:p w:rsidR="00061CAF" w:rsidRDefault="00061CAF" w:rsidP="00CA375A"/>
    <w:p w:rsidR="00061CAF" w:rsidRDefault="0075409A" w:rsidP="0075409A">
      <w:r>
        <w:t>*Mm represents millimetres travelled per hour</w:t>
      </w:r>
    </w:p>
    <w:p w:rsidR="00CA375A" w:rsidRDefault="00CA375A" w:rsidP="00CA375A"/>
    <w:p w:rsidR="00CA375A" w:rsidRPr="00061CAF" w:rsidRDefault="00061CAF" w:rsidP="00CA375A">
      <w:pPr>
        <w:rPr>
          <w:b/>
        </w:rPr>
      </w:pPr>
      <w:r w:rsidRPr="00061CAF">
        <w:rPr>
          <w:b/>
        </w:rPr>
        <w:t>Routine Coagulation Test Normal Ranges</w:t>
      </w:r>
    </w:p>
    <w:p w:rsidR="00CA375A" w:rsidRPr="00CA375A" w:rsidRDefault="00CA375A" w:rsidP="00CA375A"/>
    <w:tbl>
      <w:tblPr>
        <w:tblStyle w:val="TableGridLight"/>
        <w:tblW w:w="9540" w:type="dxa"/>
        <w:tblLook w:val="0020" w:firstRow="1" w:lastRow="0" w:firstColumn="0" w:lastColumn="0" w:noHBand="0" w:noVBand="0"/>
      </w:tblPr>
      <w:tblGrid>
        <w:gridCol w:w="3960"/>
        <w:gridCol w:w="5580"/>
      </w:tblGrid>
      <w:tr w:rsidR="00D92F0B" w:rsidRPr="00F37E8A" w:rsidTr="00A15AF4">
        <w:trPr>
          <w:trHeight w:val="255"/>
          <w:tblHeader/>
        </w:trPr>
        <w:tc>
          <w:tcPr>
            <w:tcW w:w="3960" w:type="dxa"/>
          </w:tcPr>
          <w:p w:rsidR="00D92F0B" w:rsidRPr="00442330" w:rsidRDefault="00442330" w:rsidP="00D92F0B">
            <w:pPr>
              <w:jc w:val="center"/>
              <w:rPr>
                <w:rFonts w:ascii="Arial Bold" w:hAnsi="Arial Bold" w:cs="Arial"/>
                <w:b/>
                <w:bCs/>
                <w:szCs w:val="22"/>
                <w:lang w:eastAsia="en-GB"/>
              </w:rPr>
            </w:pPr>
            <w:r>
              <w:rPr>
                <w:rFonts w:ascii="Arial Bold" w:hAnsi="Arial Bold" w:cs="Arial"/>
                <w:b/>
                <w:bCs/>
                <w:szCs w:val="22"/>
                <w:lang w:eastAsia="en-GB"/>
              </w:rPr>
              <w:t>Test Name</w:t>
            </w:r>
          </w:p>
        </w:tc>
        <w:tc>
          <w:tcPr>
            <w:tcW w:w="5580" w:type="dxa"/>
            <w:noWrap/>
          </w:tcPr>
          <w:p w:rsidR="00D92F0B" w:rsidRPr="00442330" w:rsidRDefault="00D92F0B" w:rsidP="00D92F0B">
            <w:pPr>
              <w:jc w:val="center"/>
              <w:rPr>
                <w:rFonts w:ascii="Arial Bold" w:hAnsi="Arial Bold" w:cs="Arial"/>
                <w:b/>
                <w:bCs/>
                <w:szCs w:val="22"/>
                <w:lang w:eastAsia="en-GB"/>
              </w:rPr>
            </w:pPr>
            <w:r w:rsidRPr="00442330">
              <w:rPr>
                <w:rFonts w:ascii="Arial Bold" w:hAnsi="Arial Bold" w:cs="Arial"/>
                <w:b/>
                <w:bCs/>
                <w:szCs w:val="22"/>
                <w:lang w:eastAsia="en-GB"/>
              </w:rPr>
              <w:t>Normal</w:t>
            </w:r>
            <w:r w:rsidR="00D95AE1">
              <w:rPr>
                <w:rFonts w:ascii="Arial Bold" w:hAnsi="Arial Bold" w:cs="Arial"/>
                <w:b/>
                <w:bCs/>
                <w:szCs w:val="22"/>
                <w:lang w:eastAsia="en-GB"/>
              </w:rPr>
              <w:t xml:space="preserve"> Range</w:t>
            </w:r>
          </w:p>
          <w:p w:rsidR="00CC592D" w:rsidRPr="00442330" w:rsidRDefault="00CC592D" w:rsidP="00D92F0B">
            <w:pPr>
              <w:jc w:val="center"/>
              <w:rPr>
                <w:rFonts w:ascii="Arial Bold" w:hAnsi="Arial Bold" w:cs="Arial"/>
                <w:b/>
                <w:bCs/>
                <w:szCs w:val="22"/>
                <w:lang w:eastAsia="en-GB"/>
              </w:rPr>
            </w:pPr>
          </w:p>
        </w:tc>
      </w:tr>
      <w:tr w:rsidR="00D92F0B" w:rsidRPr="00F37E8A" w:rsidTr="00A15AF4">
        <w:trPr>
          <w:trHeight w:val="255"/>
        </w:trPr>
        <w:tc>
          <w:tcPr>
            <w:tcW w:w="3960" w:type="dxa"/>
          </w:tcPr>
          <w:p w:rsidR="00D92F0B" w:rsidRPr="00D85295" w:rsidRDefault="00D92F0B" w:rsidP="0084215D">
            <w:pPr>
              <w:rPr>
                <w:rFonts w:cs="Arial"/>
                <w:bCs/>
                <w:szCs w:val="22"/>
                <w:lang w:eastAsia="en-GB"/>
              </w:rPr>
            </w:pPr>
            <w:r w:rsidRPr="00D85295">
              <w:rPr>
                <w:rFonts w:cs="Arial"/>
                <w:bCs/>
                <w:szCs w:val="22"/>
                <w:lang w:eastAsia="en-GB"/>
              </w:rPr>
              <w:t>PT</w:t>
            </w:r>
          </w:p>
        </w:tc>
        <w:tc>
          <w:tcPr>
            <w:tcW w:w="5580" w:type="dxa"/>
            <w:noWrap/>
          </w:tcPr>
          <w:p w:rsidR="00D92F0B" w:rsidRPr="00F37E8A" w:rsidRDefault="00D92F0B" w:rsidP="0084215D">
            <w:pPr>
              <w:spacing w:before="60" w:after="60"/>
              <w:rPr>
                <w:rFonts w:cs="Arial"/>
                <w:szCs w:val="22"/>
                <w:lang w:eastAsia="en-GB"/>
              </w:rPr>
            </w:pPr>
            <w:r w:rsidRPr="00F37E8A">
              <w:rPr>
                <w:rFonts w:cs="Arial"/>
                <w:szCs w:val="22"/>
                <w:lang w:eastAsia="en-GB"/>
              </w:rPr>
              <w:t xml:space="preserve">12-16s </w:t>
            </w:r>
          </w:p>
        </w:tc>
      </w:tr>
      <w:tr w:rsidR="00C50FD5" w:rsidRPr="00F37E8A" w:rsidTr="00A15AF4">
        <w:trPr>
          <w:trHeight w:val="255"/>
        </w:trPr>
        <w:tc>
          <w:tcPr>
            <w:tcW w:w="3960" w:type="dxa"/>
          </w:tcPr>
          <w:p w:rsidR="00C50FD5" w:rsidRPr="00F37E8A" w:rsidRDefault="00C50FD5" w:rsidP="0084215D">
            <w:pPr>
              <w:rPr>
                <w:rFonts w:cs="Arial"/>
                <w:szCs w:val="22"/>
                <w:lang w:eastAsia="en-GB"/>
              </w:rPr>
            </w:pPr>
            <w:r w:rsidRPr="00F37E8A">
              <w:rPr>
                <w:rFonts w:cs="Arial"/>
                <w:szCs w:val="22"/>
                <w:lang w:eastAsia="en-GB"/>
              </w:rPr>
              <w:t>APTT</w:t>
            </w:r>
          </w:p>
        </w:tc>
        <w:tc>
          <w:tcPr>
            <w:tcW w:w="5580" w:type="dxa"/>
            <w:noWrap/>
          </w:tcPr>
          <w:p w:rsidR="00C50FD5" w:rsidRPr="00F37E8A" w:rsidRDefault="00C50FD5" w:rsidP="0084215D">
            <w:pPr>
              <w:spacing w:before="60" w:after="60"/>
              <w:rPr>
                <w:rFonts w:cs="Arial"/>
                <w:szCs w:val="22"/>
                <w:lang w:eastAsia="en-GB"/>
              </w:rPr>
            </w:pPr>
            <w:r w:rsidRPr="00F37E8A">
              <w:rPr>
                <w:rFonts w:cs="Arial"/>
                <w:szCs w:val="22"/>
                <w:lang w:eastAsia="en-GB"/>
              </w:rPr>
              <w:t xml:space="preserve">22-35s </w:t>
            </w:r>
          </w:p>
        </w:tc>
      </w:tr>
      <w:tr w:rsidR="00C50FD5" w:rsidRPr="00F37E8A" w:rsidTr="00A15AF4">
        <w:trPr>
          <w:trHeight w:val="255"/>
        </w:trPr>
        <w:tc>
          <w:tcPr>
            <w:tcW w:w="3960" w:type="dxa"/>
          </w:tcPr>
          <w:p w:rsidR="00C50FD5" w:rsidRPr="00F37E8A" w:rsidRDefault="00C50FD5" w:rsidP="0084215D">
            <w:pPr>
              <w:rPr>
                <w:rFonts w:cs="Arial"/>
                <w:szCs w:val="22"/>
                <w:lang w:eastAsia="en-GB"/>
              </w:rPr>
            </w:pPr>
            <w:r w:rsidRPr="00F37E8A">
              <w:rPr>
                <w:rFonts w:cs="Arial"/>
                <w:szCs w:val="22"/>
                <w:lang w:eastAsia="en-GB"/>
              </w:rPr>
              <w:t>FIB</w:t>
            </w:r>
            <w:r>
              <w:rPr>
                <w:rFonts w:cs="Arial"/>
                <w:szCs w:val="22"/>
                <w:lang w:eastAsia="en-GB"/>
              </w:rPr>
              <w:t>RINOGEN</w:t>
            </w:r>
          </w:p>
        </w:tc>
        <w:tc>
          <w:tcPr>
            <w:tcW w:w="5580" w:type="dxa"/>
            <w:noWrap/>
          </w:tcPr>
          <w:p w:rsidR="00C50FD5" w:rsidRPr="00F37E8A" w:rsidRDefault="007A6006" w:rsidP="0084215D">
            <w:pPr>
              <w:spacing w:before="60" w:after="60"/>
              <w:rPr>
                <w:rFonts w:cs="Arial"/>
                <w:szCs w:val="22"/>
                <w:lang w:eastAsia="en-GB"/>
              </w:rPr>
            </w:pPr>
            <w:r>
              <w:rPr>
                <w:rFonts w:cs="Arial"/>
                <w:szCs w:val="22"/>
                <w:lang w:eastAsia="en-GB"/>
              </w:rPr>
              <w:t>1.9-4.3g/</w:t>
            </w:r>
            <w:r w:rsidR="00C50FD5">
              <w:rPr>
                <w:rFonts w:cs="Arial"/>
                <w:szCs w:val="22"/>
                <w:lang w:eastAsia="en-GB"/>
              </w:rPr>
              <w:t>L</w:t>
            </w:r>
          </w:p>
        </w:tc>
      </w:tr>
      <w:tr w:rsidR="00D95AE1" w:rsidRPr="00F37E8A" w:rsidTr="00A15AF4">
        <w:trPr>
          <w:trHeight w:val="255"/>
        </w:trPr>
        <w:tc>
          <w:tcPr>
            <w:tcW w:w="3960" w:type="dxa"/>
          </w:tcPr>
          <w:p w:rsidR="00D95AE1" w:rsidRPr="00F37E8A" w:rsidRDefault="00D95AE1" w:rsidP="0084215D">
            <w:pPr>
              <w:rPr>
                <w:rFonts w:cs="Arial"/>
                <w:szCs w:val="22"/>
                <w:lang w:eastAsia="en-GB"/>
              </w:rPr>
            </w:pPr>
            <w:r w:rsidRPr="00F37E8A">
              <w:rPr>
                <w:rFonts w:cs="Arial"/>
                <w:szCs w:val="22"/>
                <w:lang w:eastAsia="en-GB"/>
              </w:rPr>
              <w:t>RE</w:t>
            </w:r>
            <w:r>
              <w:rPr>
                <w:rFonts w:cs="Arial"/>
                <w:szCs w:val="22"/>
                <w:lang w:eastAsia="en-GB"/>
              </w:rPr>
              <w:t>PTILASE TIME</w:t>
            </w:r>
          </w:p>
        </w:tc>
        <w:tc>
          <w:tcPr>
            <w:tcW w:w="5580" w:type="dxa"/>
            <w:noWrap/>
          </w:tcPr>
          <w:p w:rsidR="00D95AE1" w:rsidRPr="00F37E8A" w:rsidRDefault="00D95AE1" w:rsidP="0084215D">
            <w:pPr>
              <w:spacing w:before="60" w:after="60"/>
              <w:rPr>
                <w:rFonts w:cs="Arial"/>
                <w:szCs w:val="22"/>
                <w:lang w:eastAsia="en-GB"/>
              </w:rPr>
            </w:pPr>
            <w:r w:rsidRPr="00F37E8A">
              <w:rPr>
                <w:rFonts w:cs="Arial"/>
                <w:szCs w:val="22"/>
                <w:lang w:eastAsia="en-GB"/>
              </w:rPr>
              <w:t xml:space="preserve">14-19s </w:t>
            </w:r>
          </w:p>
        </w:tc>
      </w:tr>
      <w:tr w:rsidR="009E12ED" w:rsidRPr="00F37E8A" w:rsidTr="00A15AF4">
        <w:trPr>
          <w:trHeight w:val="255"/>
        </w:trPr>
        <w:tc>
          <w:tcPr>
            <w:tcW w:w="3960" w:type="dxa"/>
          </w:tcPr>
          <w:p w:rsidR="009E12ED" w:rsidRPr="00F37E8A" w:rsidRDefault="009E12ED" w:rsidP="0084215D">
            <w:pPr>
              <w:rPr>
                <w:rFonts w:cs="Arial"/>
                <w:szCs w:val="22"/>
                <w:lang w:eastAsia="en-GB"/>
              </w:rPr>
            </w:pPr>
            <w:r w:rsidRPr="00F37E8A">
              <w:rPr>
                <w:rFonts w:cs="Arial"/>
                <w:szCs w:val="22"/>
                <w:lang w:eastAsia="en-GB"/>
              </w:rPr>
              <w:t>T</w:t>
            </w:r>
            <w:r>
              <w:rPr>
                <w:rFonts w:cs="Arial"/>
                <w:szCs w:val="22"/>
                <w:lang w:eastAsia="en-GB"/>
              </w:rPr>
              <w:t>HROMBIN TIME (TT)</w:t>
            </w:r>
          </w:p>
        </w:tc>
        <w:tc>
          <w:tcPr>
            <w:tcW w:w="5580" w:type="dxa"/>
            <w:noWrap/>
          </w:tcPr>
          <w:p w:rsidR="009E12ED" w:rsidRPr="00F37E8A" w:rsidRDefault="009E12ED" w:rsidP="0084215D">
            <w:pPr>
              <w:spacing w:before="60" w:after="60"/>
              <w:rPr>
                <w:rFonts w:cs="Arial"/>
                <w:szCs w:val="22"/>
                <w:lang w:eastAsia="en-GB"/>
              </w:rPr>
            </w:pPr>
            <w:r w:rsidRPr="00F37E8A">
              <w:rPr>
                <w:rFonts w:cs="Arial"/>
                <w:szCs w:val="22"/>
                <w:lang w:eastAsia="en-GB"/>
              </w:rPr>
              <w:t xml:space="preserve">13-20s </w:t>
            </w:r>
          </w:p>
        </w:tc>
      </w:tr>
      <w:tr w:rsidR="009E12ED" w:rsidRPr="00F37E8A" w:rsidTr="00A15AF4">
        <w:trPr>
          <w:trHeight w:val="255"/>
        </w:trPr>
        <w:tc>
          <w:tcPr>
            <w:tcW w:w="3960" w:type="dxa"/>
          </w:tcPr>
          <w:p w:rsidR="009E12ED" w:rsidRPr="00F37E8A" w:rsidRDefault="009E12ED" w:rsidP="0084215D">
            <w:pPr>
              <w:rPr>
                <w:rFonts w:cs="Arial"/>
                <w:szCs w:val="22"/>
                <w:lang w:eastAsia="en-GB"/>
              </w:rPr>
            </w:pPr>
            <w:r w:rsidRPr="00F37E8A">
              <w:rPr>
                <w:rFonts w:cs="Arial"/>
                <w:szCs w:val="22"/>
                <w:lang w:eastAsia="en-GB"/>
              </w:rPr>
              <w:t>D</w:t>
            </w:r>
            <w:r>
              <w:rPr>
                <w:rFonts w:cs="Arial"/>
                <w:szCs w:val="22"/>
                <w:lang w:eastAsia="en-GB"/>
              </w:rPr>
              <w:t>-</w:t>
            </w:r>
            <w:r w:rsidRPr="00F37E8A">
              <w:rPr>
                <w:rFonts w:cs="Arial"/>
                <w:szCs w:val="22"/>
                <w:lang w:eastAsia="en-GB"/>
              </w:rPr>
              <w:t>D</w:t>
            </w:r>
            <w:r>
              <w:rPr>
                <w:rFonts w:cs="Arial"/>
                <w:szCs w:val="22"/>
                <w:lang w:eastAsia="en-GB"/>
              </w:rPr>
              <w:t>IMER</w:t>
            </w:r>
          </w:p>
        </w:tc>
        <w:tc>
          <w:tcPr>
            <w:tcW w:w="5580" w:type="dxa"/>
            <w:noWrap/>
          </w:tcPr>
          <w:p w:rsidR="009E12ED" w:rsidRPr="00F37E8A" w:rsidRDefault="009E12ED" w:rsidP="0084215D">
            <w:pPr>
              <w:spacing w:before="60" w:after="60"/>
              <w:rPr>
                <w:rFonts w:cs="Arial"/>
                <w:szCs w:val="22"/>
                <w:lang w:eastAsia="en-GB"/>
              </w:rPr>
            </w:pPr>
            <w:r>
              <w:rPr>
                <w:rFonts w:cs="Arial"/>
                <w:szCs w:val="22"/>
                <w:lang w:eastAsia="en-GB"/>
              </w:rPr>
              <w:t>0.05-0.5u</w:t>
            </w:r>
            <w:r w:rsidRPr="00F37E8A">
              <w:rPr>
                <w:rFonts w:cs="Arial"/>
                <w:szCs w:val="22"/>
                <w:lang w:eastAsia="en-GB"/>
              </w:rPr>
              <w:t xml:space="preserve">g/ml </w:t>
            </w:r>
          </w:p>
        </w:tc>
      </w:tr>
    </w:tbl>
    <w:p w:rsidR="003760EF" w:rsidRDefault="003760EF"/>
    <w:p w:rsidR="0075409A" w:rsidRDefault="0075409A" w:rsidP="0075409A">
      <w:pPr>
        <w:jc w:val="both"/>
      </w:pPr>
    </w:p>
    <w:p w:rsidR="00D92F0B" w:rsidRDefault="0075409A" w:rsidP="0075409A">
      <w:pPr>
        <w:jc w:val="both"/>
      </w:pPr>
      <w:r>
        <w:t>*s represents Seconds</w:t>
      </w:r>
    </w:p>
    <w:p w:rsidR="00EC48D3" w:rsidRDefault="00EC48D3" w:rsidP="0075409A">
      <w:pPr>
        <w:jc w:val="both"/>
      </w:pPr>
    </w:p>
    <w:p w:rsidR="009F6A57" w:rsidRDefault="009F6A57" w:rsidP="0075409A">
      <w:pPr>
        <w:jc w:val="both"/>
      </w:pPr>
    </w:p>
    <w:p w:rsidR="009F6A57" w:rsidRDefault="009F6A57" w:rsidP="0075409A">
      <w:pPr>
        <w:jc w:val="both"/>
        <w:rPr>
          <w:b/>
        </w:rPr>
      </w:pPr>
      <w:r>
        <w:rPr>
          <w:b/>
        </w:rPr>
        <w:t>Flow Cytometry (Adult Absolute Values Reference Range</w:t>
      </w:r>
    </w:p>
    <w:p w:rsidR="009F6A57" w:rsidRDefault="009F6A57" w:rsidP="0075409A">
      <w:pPr>
        <w:jc w:val="both"/>
        <w:rPr>
          <w:b/>
        </w:rPr>
      </w:pPr>
    </w:p>
    <w:p w:rsidR="009F6A57" w:rsidRDefault="009F6A57" w:rsidP="0075409A">
      <w:pPr>
        <w:jc w:val="both"/>
      </w:pPr>
      <w:r>
        <w:t>CD3 = 600-3100 cells/</w:t>
      </w:r>
      <w:r>
        <w:rPr>
          <w:rFonts w:cs="Arial"/>
        </w:rPr>
        <w:t>µ</w:t>
      </w:r>
      <w:r>
        <w:t>l</w:t>
      </w:r>
    </w:p>
    <w:p w:rsidR="009F6A57" w:rsidRDefault="009F6A57" w:rsidP="0075409A">
      <w:pPr>
        <w:jc w:val="both"/>
      </w:pPr>
      <w:r>
        <w:t>CD4 = 360-1790 cells/</w:t>
      </w:r>
      <w:r>
        <w:rPr>
          <w:rFonts w:cs="Arial"/>
        </w:rPr>
        <w:t>µ</w:t>
      </w:r>
      <w:r>
        <w:t>l</w:t>
      </w:r>
    </w:p>
    <w:p w:rsidR="009F6A57" w:rsidRPr="009F6A57" w:rsidRDefault="009F6A57" w:rsidP="0075409A">
      <w:pPr>
        <w:jc w:val="both"/>
      </w:pPr>
      <w:r>
        <w:t>CD8 = 140-1600 cells/</w:t>
      </w:r>
      <w:r>
        <w:rPr>
          <w:rFonts w:cs="Arial"/>
        </w:rPr>
        <w:t>µ</w:t>
      </w:r>
      <w:r>
        <w:t>l</w:t>
      </w:r>
    </w:p>
    <w:p w:rsidR="009F6A57" w:rsidRDefault="009F6A57" w:rsidP="0075409A">
      <w:pPr>
        <w:jc w:val="both"/>
      </w:pPr>
    </w:p>
    <w:p w:rsidR="00D92F0B" w:rsidRDefault="00EC48D3" w:rsidP="00EC48D3">
      <w:pPr>
        <w:pStyle w:val="Heading1"/>
        <w:jc w:val="both"/>
      </w:pPr>
      <w:bookmarkStart w:id="68" w:name="_Toc178944314"/>
      <w:r>
        <w:t>service compliments and complaints</w:t>
      </w:r>
      <w:bookmarkEnd w:id="68"/>
    </w:p>
    <w:p w:rsidR="00EC48D3" w:rsidRDefault="005129FE" w:rsidP="00EC48D3">
      <w:r>
        <w:t>Should your experience of our services not reach the very high expectations we set out to achieve then we would appreciate you contacting one</w:t>
      </w:r>
      <w:r w:rsidR="006F4C75">
        <w:t xml:space="preserve"> teams to discuss your complaint/concern</w:t>
      </w:r>
      <w:r>
        <w:t>:</w:t>
      </w:r>
    </w:p>
    <w:p w:rsidR="005129FE" w:rsidRDefault="005129FE" w:rsidP="00EC48D3"/>
    <w:p w:rsidR="005129FE" w:rsidRPr="005129FE" w:rsidRDefault="005129FE" w:rsidP="00EC48D3">
      <w:pPr>
        <w:rPr>
          <w:b/>
        </w:rPr>
      </w:pPr>
      <w:r w:rsidRPr="005129FE">
        <w:rPr>
          <w:b/>
        </w:rPr>
        <w:t>For Informal Complaints</w:t>
      </w:r>
    </w:p>
    <w:p w:rsidR="005129FE" w:rsidRDefault="005129FE" w:rsidP="00EC48D3"/>
    <w:p w:rsidR="005129FE" w:rsidRDefault="005129FE" w:rsidP="00EC48D3">
      <w:r>
        <w:t>Please contact:</w:t>
      </w:r>
    </w:p>
    <w:p w:rsidR="005129FE" w:rsidRDefault="005129FE" w:rsidP="00EC48D3"/>
    <w:p w:rsidR="005129FE" w:rsidRDefault="005129FE" w:rsidP="005129FE">
      <w:r>
        <w:t xml:space="preserve">Pathology Operations Manager </w:t>
      </w:r>
      <w:bookmarkStart w:id="69" w:name="_Hlk178251727"/>
      <w:r>
        <w:t>(</w:t>
      </w:r>
      <w:r w:rsidR="00673768">
        <w:t>Stephen Besford</w:t>
      </w:r>
      <w:r>
        <w:t xml:space="preserve">) </w:t>
      </w:r>
      <w:hyperlink r:id="rId18" w:history="1">
        <w:r w:rsidR="003C74FD" w:rsidRPr="00286298">
          <w:rPr>
            <w:rStyle w:val="Hyperlink"/>
          </w:rPr>
          <w:t>stephen.besford2@nhs.net</w:t>
        </w:r>
      </w:hyperlink>
      <w:r w:rsidR="003C74FD">
        <w:t xml:space="preserve"> </w:t>
      </w:r>
      <w:r>
        <w:t>or Ext 723-6133</w:t>
      </w:r>
    </w:p>
    <w:bookmarkEnd w:id="69"/>
    <w:p w:rsidR="005129FE" w:rsidRDefault="005129FE" w:rsidP="005129FE"/>
    <w:p w:rsidR="005129FE" w:rsidRDefault="005129FE" w:rsidP="005129FE">
      <w:r>
        <w:t xml:space="preserve">Head Biomedical Scientist (Steven Rew) </w:t>
      </w:r>
      <w:hyperlink r:id="rId19" w:history="1">
        <w:r w:rsidRPr="00343223">
          <w:rPr>
            <w:rStyle w:val="Hyperlink"/>
          </w:rPr>
          <w:t>steven.rew@nhs.net</w:t>
        </w:r>
      </w:hyperlink>
      <w:r>
        <w:t xml:space="preserve"> or Ext 723 1865</w:t>
      </w:r>
    </w:p>
    <w:p w:rsidR="00716ED2" w:rsidRDefault="00716ED2" w:rsidP="005129FE"/>
    <w:p w:rsidR="00C54768" w:rsidRDefault="00716ED2" w:rsidP="005129FE">
      <w:r>
        <w:t>Phlebotomy Service Delivery Manager</w:t>
      </w:r>
      <w:r w:rsidR="00367C76">
        <w:t xml:space="preserve"> </w:t>
      </w:r>
      <w:r w:rsidR="00DC5216">
        <w:t>(Liz B</w:t>
      </w:r>
      <w:r w:rsidR="00673768">
        <w:t>ates</w:t>
      </w:r>
      <w:r w:rsidR="00DC5216">
        <w:t xml:space="preserve">) </w:t>
      </w:r>
      <w:hyperlink r:id="rId20" w:history="1">
        <w:r w:rsidR="003C74FD" w:rsidRPr="00286298">
          <w:rPr>
            <w:rStyle w:val="Hyperlink"/>
          </w:rPr>
          <w:t>liz.bates7@nhs.net</w:t>
        </w:r>
      </w:hyperlink>
      <w:r w:rsidR="00DC5216">
        <w:t xml:space="preserve"> </w:t>
      </w:r>
      <w:r w:rsidR="00855E73">
        <w:t>or Ext 723 6718</w:t>
      </w:r>
    </w:p>
    <w:p w:rsidR="00C54768" w:rsidRDefault="00C54768" w:rsidP="005129FE">
      <w:pPr>
        <w:rPr>
          <w:b/>
        </w:rPr>
      </w:pPr>
    </w:p>
    <w:p w:rsidR="005129FE" w:rsidRPr="005129FE" w:rsidRDefault="005129FE" w:rsidP="005129FE">
      <w:pPr>
        <w:rPr>
          <w:b/>
        </w:rPr>
      </w:pPr>
      <w:r>
        <w:rPr>
          <w:b/>
        </w:rPr>
        <w:t>For F</w:t>
      </w:r>
      <w:r w:rsidRPr="005129FE">
        <w:rPr>
          <w:b/>
        </w:rPr>
        <w:t>ormal Complaints</w:t>
      </w:r>
    </w:p>
    <w:p w:rsidR="005129FE" w:rsidRDefault="005129FE" w:rsidP="005129FE"/>
    <w:p w:rsidR="00EC48D3" w:rsidRDefault="005129FE" w:rsidP="005129FE">
      <w:r>
        <w:t>Please</w:t>
      </w:r>
      <w:r w:rsidR="009E0D30">
        <w:t xml:space="preserve"> use the followin</w:t>
      </w:r>
      <w:r w:rsidR="00786731">
        <w:t>g</w:t>
      </w:r>
      <w:r>
        <w:t xml:space="preserve"> contact:</w:t>
      </w:r>
    </w:p>
    <w:p w:rsidR="009E0D30" w:rsidRDefault="009E0D30" w:rsidP="005129FE"/>
    <w:p w:rsidR="009E0D30" w:rsidRPr="009E0D30" w:rsidRDefault="009E0D30" w:rsidP="005129FE">
      <w:pPr>
        <w:rPr>
          <w:b/>
          <w:u w:val="single"/>
        </w:rPr>
      </w:pPr>
      <w:r w:rsidRPr="009E0D30">
        <w:rPr>
          <w:b/>
          <w:u w:val="single"/>
        </w:rPr>
        <w:t xml:space="preserve">Patient Experience Team (PET) </w:t>
      </w:r>
    </w:p>
    <w:p w:rsidR="009E0D30" w:rsidRDefault="009E0D30" w:rsidP="005129FE"/>
    <w:p w:rsidR="009E0D30" w:rsidRDefault="009E0D30" w:rsidP="005129FE">
      <w:r>
        <w:t xml:space="preserve">Email: </w:t>
      </w:r>
      <w:hyperlink r:id="rId21" w:history="1">
        <w:r w:rsidRPr="00EC014A">
          <w:rPr>
            <w:rStyle w:val="Hyperlink"/>
          </w:rPr>
          <w:t>ekh-tr.patientexperienceteam@nhs.net#</w:t>
        </w:r>
      </w:hyperlink>
    </w:p>
    <w:p w:rsidR="009E0D30" w:rsidRDefault="009E0D30" w:rsidP="005129FE"/>
    <w:p w:rsidR="009E0D30" w:rsidRDefault="009E0D30" w:rsidP="005129FE">
      <w:r>
        <w:t>Telephone Number: 01233 633 331</w:t>
      </w:r>
      <w:r w:rsidR="006663A3">
        <w:t xml:space="preserve"> </w:t>
      </w:r>
      <w:r>
        <w:t>Extension: 722-3145</w:t>
      </w:r>
    </w:p>
    <w:p w:rsidR="000E6B1B" w:rsidRDefault="000E6B1B" w:rsidP="005129FE"/>
    <w:p w:rsidR="000E6B1B" w:rsidRDefault="000E6B1B">
      <w:r>
        <w:t>Please see the following link for the complaints process:</w:t>
      </w:r>
    </w:p>
    <w:p w:rsidR="000E6B1B" w:rsidRDefault="000E6B1B">
      <w: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2" o:title=""/>
          </v:shape>
          <o:OLEObject Type="Embed" ProgID="AcroExch.Document.DC" ShapeID="_x0000_i1025" DrawAspect="Icon" ObjectID="_1805805266" r:id="rId23"/>
        </w:object>
      </w:r>
      <w:r>
        <w:br w:type="page"/>
      </w:r>
    </w:p>
    <w:p w:rsidR="006663A3" w:rsidRDefault="006663A3" w:rsidP="005129FE"/>
    <w:p w:rsidR="00673768" w:rsidRDefault="00673768" w:rsidP="005129FE">
      <w:pPr>
        <w:rPr>
          <w:b/>
        </w:rPr>
      </w:pPr>
      <w:r w:rsidRPr="003C74FD">
        <w:rPr>
          <w:b/>
        </w:rPr>
        <w:t>Compliments</w:t>
      </w:r>
    </w:p>
    <w:p w:rsidR="003C74FD" w:rsidRDefault="003C74FD" w:rsidP="005129FE">
      <w:pPr>
        <w:rPr>
          <w:b/>
        </w:rPr>
      </w:pPr>
    </w:p>
    <w:p w:rsidR="006663A3" w:rsidRDefault="003C74FD" w:rsidP="005129FE">
      <w:r>
        <w:t>Compliments can be raised via the</w:t>
      </w:r>
      <w:r w:rsidR="006663A3">
        <w:t xml:space="preserve"> following:</w:t>
      </w:r>
    </w:p>
    <w:p w:rsidR="006663A3" w:rsidRDefault="006663A3" w:rsidP="005129FE"/>
    <w:p w:rsidR="006663A3" w:rsidRDefault="006663A3" w:rsidP="005129FE">
      <w:r>
        <w:t>The</w:t>
      </w:r>
      <w:r w:rsidR="003C74FD">
        <w:t xml:space="preserve"> patient advice and liaison team (PALS)</w:t>
      </w:r>
    </w:p>
    <w:p w:rsidR="003C74FD" w:rsidRDefault="003C74FD" w:rsidP="005129FE">
      <w:r>
        <w:t xml:space="preserve"> </w:t>
      </w:r>
    </w:p>
    <w:p w:rsidR="00122D97" w:rsidRDefault="003C74FD" w:rsidP="005129FE">
      <w:r>
        <w:t>Telephone number: 01227 783145 open 9am-4pm Monday – Friday</w:t>
      </w:r>
    </w:p>
    <w:p w:rsidR="006663A3" w:rsidRDefault="006663A3" w:rsidP="005129FE"/>
    <w:p w:rsidR="003C74FD" w:rsidRDefault="003C74FD" w:rsidP="005129FE">
      <w:r>
        <w:t xml:space="preserve">Email: </w:t>
      </w:r>
      <w:hyperlink r:id="rId24" w:history="1">
        <w:r w:rsidRPr="00286298">
          <w:rPr>
            <w:rStyle w:val="Hyperlink"/>
          </w:rPr>
          <w:t>ekh-tr.pals@nhs.net</w:t>
        </w:r>
      </w:hyperlink>
      <w:r>
        <w:t xml:space="preserve"> </w:t>
      </w:r>
    </w:p>
    <w:p w:rsidR="006663A3" w:rsidRDefault="006663A3" w:rsidP="005129FE"/>
    <w:p w:rsidR="006663A3" w:rsidRDefault="006663A3" w:rsidP="005129FE">
      <w:r>
        <w:t>Compliment slips available in each of the phlebotomy suites / outpatient areas</w:t>
      </w:r>
    </w:p>
    <w:p w:rsidR="006663A3" w:rsidRDefault="006663A3" w:rsidP="005129FE"/>
    <w:p w:rsidR="006663A3" w:rsidRDefault="006663A3" w:rsidP="005129FE">
      <w:r>
        <w:t>Trust social media</w:t>
      </w:r>
    </w:p>
    <w:p w:rsidR="006663A3" w:rsidRDefault="006663A3" w:rsidP="005129FE"/>
    <w:p w:rsidR="006663A3" w:rsidRDefault="006663A3" w:rsidP="006663A3">
      <w:r>
        <w:t xml:space="preserve">Pathology operations manager (Stephen Besford) </w:t>
      </w:r>
      <w:hyperlink r:id="rId25" w:history="1">
        <w:r w:rsidRPr="00286298">
          <w:rPr>
            <w:rStyle w:val="Hyperlink"/>
          </w:rPr>
          <w:t>stephen.besford2@nhs.net</w:t>
        </w:r>
      </w:hyperlink>
      <w:r>
        <w:t xml:space="preserve"> or Ext 723-6133</w:t>
      </w:r>
    </w:p>
    <w:p w:rsidR="006663A3" w:rsidRDefault="006663A3" w:rsidP="005129FE"/>
    <w:p w:rsidR="005129FE" w:rsidRDefault="005D6677" w:rsidP="005D6677">
      <w:pPr>
        <w:pStyle w:val="Heading1"/>
        <w:jc w:val="both"/>
      </w:pPr>
      <w:bookmarkStart w:id="70" w:name="_Toc178944315"/>
      <w:r>
        <w:t>Transport of specimens to the laboratory</w:t>
      </w:r>
      <w:bookmarkEnd w:id="70"/>
    </w:p>
    <w:p w:rsidR="003061F4" w:rsidRPr="003061F4" w:rsidRDefault="003061F4" w:rsidP="003061F4"/>
    <w:p w:rsidR="003061F4" w:rsidRPr="003061F4" w:rsidRDefault="003061F4" w:rsidP="003061F4">
      <w:pPr>
        <w:rPr>
          <w:rFonts w:cs="Arial"/>
          <w:b/>
          <w:bCs/>
          <w:caps/>
          <w:kern w:val="32"/>
          <w:szCs w:val="32"/>
        </w:rPr>
      </w:pPr>
      <w:r w:rsidRPr="003061F4">
        <w:rPr>
          <w:rFonts w:cs="Arial"/>
          <w:b/>
          <w:bCs/>
          <w:caps/>
          <w:kern w:val="32"/>
          <w:szCs w:val="32"/>
        </w:rPr>
        <w:t>Geographical Catchment</w:t>
      </w:r>
    </w:p>
    <w:p w:rsidR="003061F4" w:rsidRPr="003061F4" w:rsidRDefault="003061F4" w:rsidP="003061F4">
      <w:pPr>
        <w:rPr>
          <w:rFonts w:cs="Arial"/>
          <w:b/>
          <w:sz w:val="28"/>
          <w:szCs w:val="28"/>
          <w:lang w:eastAsia="en-GB"/>
        </w:rPr>
      </w:pPr>
    </w:p>
    <w:p w:rsidR="003061F4" w:rsidRPr="003061F4" w:rsidRDefault="003061F4" w:rsidP="003061F4">
      <w:pPr>
        <w:jc w:val="both"/>
      </w:pPr>
      <w:r w:rsidRPr="003061F4">
        <w:t xml:space="preserve">East Kent University Hospitals NHS Foundation Trusts </w:t>
      </w:r>
      <w:r>
        <w:t>Haematology &amp; Blood Transfusion Laboratories</w:t>
      </w:r>
      <w:r w:rsidRPr="003061F4">
        <w:t xml:space="preserve"> and Support services are spread across a wide geographical area supporting </w:t>
      </w:r>
    </w:p>
    <w:p w:rsidR="003061F4" w:rsidRPr="003061F4" w:rsidRDefault="003061F4" w:rsidP="003061F4">
      <w:pPr>
        <w:jc w:val="both"/>
      </w:pPr>
      <w:r w:rsidRPr="003061F4">
        <w:t>over 110 primary care sites from Margate to the east, Faversham to the north, Tenterden to the west and Romney Marsh to the south.</w:t>
      </w:r>
    </w:p>
    <w:p w:rsidR="003061F4" w:rsidRPr="003061F4" w:rsidRDefault="003061F4" w:rsidP="003061F4">
      <w:pPr>
        <w:jc w:val="both"/>
      </w:pPr>
      <w:r>
        <w:t>Our</w:t>
      </w:r>
      <w:r w:rsidRPr="003061F4">
        <w:t xml:space="preserve"> services are reliant upon a specific and robust transport infrastructure in order to effectively support an ever growing population of 759,000 with East Kent. </w:t>
      </w:r>
    </w:p>
    <w:p w:rsidR="003061F4" w:rsidRPr="003061F4" w:rsidRDefault="003061F4" w:rsidP="003061F4">
      <w:pPr>
        <w:jc w:val="both"/>
      </w:pPr>
      <w:r w:rsidRPr="003061F4">
        <w:t xml:space="preserve">These support services are located within equal distance of each other geographically but are constrained by the road network in places. </w:t>
      </w:r>
      <w:r>
        <w:t>Our</w:t>
      </w:r>
      <w:r w:rsidRPr="003061F4">
        <w:t xml:space="preserve"> services operate from:</w:t>
      </w:r>
    </w:p>
    <w:p w:rsidR="003061F4" w:rsidRPr="003061F4" w:rsidRDefault="003061F4" w:rsidP="003061F4">
      <w:pPr>
        <w:jc w:val="both"/>
      </w:pPr>
    </w:p>
    <w:p w:rsidR="003061F4" w:rsidRPr="003061F4" w:rsidRDefault="003061F4" w:rsidP="00076D00">
      <w:pPr>
        <w:numPr>
          <w:ilvl w:val="0"/>
          <w:numId w:val="12"/>
        </w:numPr>
        <w:jc w:val="both"/>
      </w:pPr>
      <w:r w:rsidRPr="003061F4">
        <w:t>The William Harvey Hospital, Ashford</w:t>
      </w:r>
    </w:p>
    <w:p w:rsidR="003061F4" w:rsidRPr="003061F4" w:rsidRDefault="003061F4" w:rsidP="00076D00">
      <w:pPr>
        <w:numPr>
          <w:ilvl w:val="0"/>
          <w:numId w:val="12"/>
        </w:numPr>
        <w:jc w:val="both"/>
      </w:pPr>
      <w:r w:rsidRPr="003061F4">
        <w:t>The Kent &amp; Canterbury Hospital, Canterbury</w:t>
      </w:r>
    </w:p>
    <w:p w:rsidR="003061F4" w:rsidRPr="003061F4" w:rsidRDefault="003061F4" w:rsidP="00076D00">
      <w:pPr>
        <w:numPr>
          <w:ilvl w:val="0"/>
          <w:numId w:val="12"/>
        </w:numPr>
        <w:jc w:val="both"/>
      </w:pPr>
      <w:r w:rsidRPr="003061F4">
        <w:t>The Queen Elizabeth the Queen Mother Hospital, Margate</w:t>
      </w:r>
    </w:p>
    <w:p w:rsidR="003061F4" w:rsidRPr="003061F4" w:rsidRDefault="003061F4" w:rsidP="00076D00">
      <w:pPr>
        <w:numPr>
          <w:ilvl w:val="0"/>
          <w:numId w:val="12"/>
        </w:numPr>
        <w:jc w:val="both"/>
      </w:pPr>
      <w:r w:rsidRPr="003061F4">
        <w:t>Royal Victoria Hospital, Folkestone</w:t>
      </w:r>
      <w:r>
        <w:t xml:space="preserve"> (Phlebotomy Only)</w:t>
      </w:r>
    </w:p>
    <w:p w:rsidR="003061F4" w:rsidRPr="003061F4" w:rsidRDefault="003061F4" w:rsidP="00076D00">
      <w:pPr>
        <w:numPr>
          <w:ilvl w:val="0"/>
          <w:numId w:val="12"/>
        </w:numPr>
        <w:jc w:val="both"/>
      </w:pPr>
      <w:r w:rsidRPr="003061F4">
        <w:t>Buckland Hospital, Dover</w:t>
      </w:r>
      <w:r>
        <w:t xml:space="preserve"> (Phlebotomy Only)</w:t>
      </w:r>
    </w:p>
    <w:p w:rsidR="00C54768" w:rsidRDefault="00C54768">
      <w:pPr>
        <w:rPr>
          <w:rFonts w:cs="Arial"/>
          <w:sz w:val="24"/>
          <w:lang w:eastAsia="en-GB"/>
        </w:rPr>
      </w:pPr>
      <w:r>
        <w:rPr>
          <w:rFonts w:cs="Arial"/>
          <w:sz w:val="24"/>
          <w:lang w:eastAsia="en-GB"/>
        </w:rPr>
        <w:br w:type="page"/>
      </w:r>
    </w:p>
    <w:p w:rsidR="003061F4" w:rsidRPr="003061F4" w:rsidRDefault="003061F4" w:rsidP="003061F4">
      <w:pPr>
        <w:jc w:val="both"/>
        <w:rPr>
          <w:rFonts w:cs="Arial"/>
          <w:sz w:val="24"/>
          <w:lang w:eastAsia="en-GB"/>
        </w:rPr>
      </w:pPr>
    </w:p>
    <w:p w:rsidR="003061F4" w:rsidRPr="003061F4" w:rsidRDefault="003061F4" w:rsidP="003061F4">
      <w:pPr>
        <w:jc w:val="both"/>
      </w:pPr>
      <w:r w:rsidRPr="003061F4">
        <w:t>The figure below demonstrates the wide geographical spread of East Kent’s Pathology services as things stand.</w:t>
      </w:r>
    </w:p>
    <w:p w:rsidR="00AD51CE" w:rsidRDefault="00AD51CE" w:rsidP="00C54768">
      <w:pPr>
        <w:rPr>
          <w:rFonts w:cs="Arial"/>
          <w:b/>
          <w:bCs/>
          <w:caps/>
          <w:kern w:val="32"/>
          <w:szCs w:val="32"/>
        </w:rPr>
      </w:pPr>
    </w:p>
    <w:p w:rsidR="003061F4" w:rsidRPr="003061F4" w:rsidRDefault="003061F4" w:rsidP="003061F4">
      <w:pPr>
        <w:jc w:val="both"/>
        <w:rPr>
          <w:rFonts w:cs="Arial"/>
          <w:b/>
          <w:bCs/>
          <w:caps/>
          <w:kern w:val="32"/>
          <w:szCs w:val="32"/>
        </w:rPr>
      </w:pPr>
      <w:r w:rsidRPr="003061F4">
        <w:rPr>
          <w:rFonts w:cs="Arial"/>
          <w:b/>
          <w:bCs/>
          <w:caps/>
          <w:kern w:val="32"/>
          <w:szCs w:val="32"/>
        </w:rPr>
        <w:t>Figure 1 – Spread of Main NHS Trust Sites</w:t>
      </w:r>
    </w:p>
    <w:p w:rsidR="003061F4" w:rsidRPr="003061F4" w:rsidRDefault="00317894" w:rsidP="003061F4">
      <w:pPr>
        <w:jc w:val="both"/>
        <w:rPr>
          <w:rFonts w:cs="Arial"/>
          <w:b/>
          <w:sz w:val="24"/>
          <w:lang w:eastAsia="en-GB"/>
        </w:rPr>
      </w:pPr>
      <w:r>
        <w:rPr>
          <w:rFonts w:cs="Arial"/>
          <w:b/>
          <w:noProof/>
          <w:sz w:val="24"/>
          <w:lang w:eastAsia="en-GB"/>
        </w:rPr>
        <w:drawing>
          <wp:inline distT="0" distB="0" distL="0" distR="0" wp14:anchorId="60434D3E">
            <wp:extent cx="3462655" cy="2590800"/>
            <wp:effectExtent l="0" t="0" r="4445" b="0"/>
            <wp:docPr id="10" name="Picture 10" descr="East Kent map" title="East Kent map">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62655" cy="2590800"/>
                    </a:xfrm>
                    <a:prstGeom prst="rect">
                      <a:avLst/>
                    </a:prstGeom>
                    <a:noFill/>
                  </pic:spPr>
                </pic:pic>
              </a:graphicData>
            </a:graphic>
          </wp:inline>
        </w:drawing>
      </w:r>
    </w:p>
    <w:p w:rsidR="003061F4" w:rsidRDefault="003061F4" w:rsidP="003061F4">
      <w:pPr>
        <w:rPr>
          <w:b/>
          <w:i/>
          <w:sz w:val="24"/>
        </w:rPr>
      </w:pPr>
    </w:p>
    <w:p w:rsidR="00C54768" w:rsidRDefault="003061F4" w:rsidP="003061F4">
      <w:pPr>
        <w:rPr>
          <w:rFonts w:cs="Arial"/>
        </w:rPr>
      </w:pPr>
      <w:r>
        <w:rPr>
          <w:rFonts w:cs="Arial"/>
        </w:rPr>
        <w:t>The Pathology department holds an SLA with EKHUFT transport services in order to cover all of the primary care sites in our catchment on a daily basis and provide assurance that samples will be delivered within any set turnaround time e.g. coagulation from source to laboratory result within 6 Hours. The pattern of delivery from GP surgery to laboratory will be dependent upon locality and based upon distance to</w:t>
      </w:r>
      <w:r w:rsidR="00E11ADE">
        <w:rPr>
          <w:rFonts w:cs="Arial"/>
        </w:rPr>
        <w:t xml:space="preserve"> the</w:t>
      </w:r>
      <w:r>
        <w:rPr>
          <w:rFonts w:cs="Arial"/>
        </w:rPr>
        <w:t xml:space="preserve"> local hospital</w:t>
      </w:r>
      <w:r w:rsidR="00E11ADE">
        <w:rPr>
          <w:rFonts w:cs="Arial"/>
        </w:rPr>
        <w:t xml:space="preserve"> Pathology service laboratories in order to ensure optimum turnaround times and efficiency.</w:t>
      </w:r>
    </w:p>
    <w:p w:rsidR="00C54768" w:rsidRDefault="00C54768" w:rsidP="003061F4">
      <w:pPr>
        <w:rPr>
          <w:b/>
          <w:i/>
          <w:sz w:val="24"/>
        </w:rPr>
      </w:pPr>
    </w:p>
    <w:p w:rsidR="003061F4" w:rsidRPr="003061F4" w:rsidRDefault="003061F4" w:rsidP="003061F4">
      <w:pPr>
        <w:rPr>
          <w:b/>
          <w:i/>
          <w:sz w:val="24"/>
        </w:rPr>
      </w:pPr>
      <w:r w:rsidRPr="003061F4">
        <w:rPr>
          <w:b/>
          <w:i/>
          <w:sz w:val="24"/>
        </w:rPr>
        <w:t xml:space="preserve">Internal </w:t>
      </w:r>
      <w:r>
        <w:rPr>
          <w:b/>
          <w:i/>
          <w:sz w:val="24"/>
        </w:rPr>
        <w:t xml:space="preserve">Laboratory to Laboratory </w:t>
      </w:r>
      <w:r w:rsidRPr="003061F4">
        <w:rPr>
          <w:b/>
          <w:i/>
          <w:sz w:val="24"/>
        </w:rPr>
        <w:t>Sample Logistics</w:t>
      </w:r>
    </w:p>
    <w:p w:rsidR="003061F4" w:rsidRPr="003061F4" w:rsidRDefault="003061F4" w:rsidP="003061F4">
      <w:pPr>
        <w:rPr>
          <w:rFonts w:cs="Arial"/>
          <w:sz w:val="32"/>
          <w:szCs w:val="32"/>
          <w:lang w:eastAsia="en-GB"/>
        </w:rPr>
      </w:pPr>
    </w:p>
    <w:p w:rsidR="003061F4" w:rsidRDefault="003061F4" w:rsidP="003061F4">
      <w:pPr>
        <w:jc w:val="both"/>
      </w:pPr>
      <w:r w:rsidRPr="003061F4">
        <w:t>Some Pathology specimens are transferred to other sites within EKHUFT in order to be processed or to be collated centrally and sent off site to external pathology providers for analysis.</w:t>
      </w:r>
    </w:p>
    <w:p w:rsidR="003061F4" w:rsidRPr="003061F4" w:rsidRDefault="003061F4" w:rsidP="003061F4">
      <w:pPr>
        <w:jc w:val="both"/>
      </w:pPr>
    </w:p>
    <w:p w:rsidR="003061F4" w:rsidRPr="003061F4" w:rsidRDefault="003061F4" w:rsidP="003061F4">
      <w:pPr>
        <w:jc w:val="both"/>
      </w:pPr>
      <w:r w:rsidRPr="003061F4">
        <w:t>The transport between sites is captured below:</w:t>
      </w:r>
    </w:p>
    <w:p w:rsidR="00D507A5" w:rsidRPr="003061F4" w:rsidRDefault="00D507A5" w:rsidP="003061F4">
      <w:pPr>
        <w:jc w:val="both"/>
        <w:rPr>
          <w:rFonts w:cs="Arial"/>
          <w:sz w:val="24"/>
          <w:lang w:eastAsia="en-GB"/>
        </w:rPr>
      </w:pPr>
    </w:p>
    <w:p w:rsidR="003061F4" w:rsidRPr="003061F4" w:rsidRDefault="003061F4" w:rsidP="003061F4">
      <w:pPr>
        <w:rPr>
          <w:b/>
        </w:rPr>
      </w:pPr>
      <w:r w:rsidRPr="003061F4">
        <w:rPr>
          <w:b/>
        </w:rPr>
        <w:t>Sample Logistics by Pathology Discipline</w:t>
      </w:r>
    </w:p>
    <w:p w:rsidR="003061F4" w:rsidRPr="003061F4" w:rsidRDefault="003061F4" w:rsidP="003061F4">
      <w:pPr>
        <w:jc w:val="both"/>
        <w:rPr>
          <w:rFonts w:cs="Arial"/>
          <w:b/>
          <w:sz w:val="24"/>
          <w:lang w:eastAsia="en-GB"/>
        </w:rPr>
      </w:pPr>
    </w:p>
    <w:p w:rsidR="003061F4" w:rsidRPr="003061F4" w:rsidRDefault="003061F4" w:rsidP="003061F4">
      <w:pPr>
        <w:jc w:val="both"/>
        <w:rPr>
          <w:rFonts w:cs="Arial"/>
          <w:b/>
          <w:sz w:val="24"/>
          <w:lang w:eastAsia="en-GB"/>
        </w:rPr>
      </w:pPr>
      <w:r w:rsidRPr="003061F4">
        <w:rPr>
          <w:b/>
        </w:rPr>
        <w:t>Haematology</w:t>
      </w:r>
    </w:p>
    <w:p w:rsidR="003061F4" w:rsidRPr="003061F4" w:rsidRDefault="003061F4" w:rsidP="003061F4">
      <w:pPr>
        <w:jc w:val="both"/>
        <w:rPr>
          <w:rFonts w:cs="Arial"/>
          <w:b/>
          <w:sz w:val="24"/>
          <w:lang w:eastAsia="en-GB"/>
        </w:rPr>
      </w:pPr>
    </w:p>
    <w:p w:rsidR="003061F4" w:rsidRPr="003061F4" w:rsidRDefault="003061F4" w:rsidP="003061F4">
      <w:pPr>
        <w:jc w:val="both"/>
      </w:pPr>
      <w:r w:rsidRPr="003061F4">
        <w:t>The Haematology laboratory services send a variety of samples between EKHUFT sites and can be best described by breaking down each site as below:</w:t>
      </w:r>
    </w:p>
    <w:p w:rsidR="003061F4" w:rsidRPr="003061F4" w:rsidRDefault="003061F4" w:rsidP="003061F4">
      <w:pPr>
        <w:jc w:val="both"/>
      </w:pPr>
    </w:p>
    <w:p w:rsidR="003061F4" w:rsidRPr="003061F4" w:rsidRDefault="003061F4" w:rsidP="003061F4">
      <w:pPr>
        <w:jc w:val="both"/>
      </w:pPr>
      <w:r w:rsidRPr="003061F4">
        <w:t>All Sites</w:t>
      </w:r>
    </w:p>
    <w:p w:rsidR="003061F4" w:rsidRPr="003061F4" w:rsidRDefault="003061F4" w:rsidP="003061F4">
      <w:pPr>
        <w:jc w:val="both"/>
      </w:pPr>
      <w:r w:rsidRPr="003061F4">
        <w:t>Specialist Coagulation is handled and separated in the main Haematology laboratories on the WHH and QEQMH sites before being frozen and transported daily (internal transport) to the Kent, Surrey and Sussex Haemophilia and Thrombosis centre for analysis which is based opposite Pathology on the Kent &amp; Canterbury site. Occasionally urgent specimens may be couriered across at a cost. Due to the proximity of the K&amp;CH Haematology laboratory to the Haemophilia Centre coagulation specimens received do not require inter-site transport.</w:t>
      </w:r>
    </w:p>
    <w:p w:rsidR="00C54768" w:rsidRDefault="003061F4" w:rsidP="003061F4">
      <w:pPr>
        <w:jc w:val="both"/>
      </w:pPr>
      <w:r w:rsidRPr="003061F4">
        <w:t>Inter-site transport is also used throughout the month for inter-site IQC studies for Blood Coagulation and Full Blood Counts.</w:t>
      </w:r>
    </w:p>
    <w:p w:rsidR="003061F4" w:rsidRPr="003061F4" w:rsidRDefault="003061F4" w:rsidP="003061F4">
      <w:pPr>
        <w:jc w:val="both"/>
      </w:pPr>
      <w:r w:rsidRPr="003061F4">
        <w:t>Blood films may also be sent to any site out of hours for review by local Haematology clinicians in the case of a new haematological malignancy e.g. AML/ALL</w:t>
      </w:r>
    </w:p>
    <w:p w:rsidR="003061F4" w:rsidRPr="003061F4" w:rsidRDefault="003061F4" w:rsidP="003061F4">
      <w:pPr>
        <w:jc w:val="both"/>
      </w:pPr>
    </w:p>
    <w:p w:rsidR="003061F4" w:rsidRPr="003061F4" w:rsidRDefault="003061F4" w:rsidP="003061F4">
      <w:pPr>
        <w:jc w:val="both"/>
      </w:pPr>
      <w:r w:rsidRPr="003061F4">
        <w:t>In addition to the above the sites send the following samples between sites on Trust transport:</w:t>
      </w:r>
    </w:p>
    <w:p w:rsidR="003061F4" w:rsidRPr="003061F4" w:rsidRDefault="003061F4" w:rsidP="003061F4">
      <w:pPr>
        <w:jc w:val="both"/>
      </w:pPr>
    </w:p>
    <w:p w:rsidR="003061F4" w:rsidRPr="003061F4" w:rsidRDefault="003061F4" w:rsidP="003061F4">
      <w:pPr>
        <w:jc w:val="both"/>
        <w:rPr>
          <w:b/>
        </w:rPr>
      </w:pPr>
      <w:r w:rsidRPr="003061F4">
        <w:rPr>
          <w:b/>
        </w:rPr>
        <w:t>WHH</w:t>
      </w:r>
    </w:p>
    <w:p w:rsidR="003061F4" w:rsidRPr="003061F4" w:rsidRDefault="003061F4" w:rsidP="003061F4">
      <w:pPr>
        <w:jc w:val="both"/>
      </w:pPr>
    </w:p>
    <w:p w:rsidR="003061F4" w:rsidRPr="003061F4" w:rsidRDefault="003061F4" w:rsidP="003061F4">
      <w:pPr>
        <w:jc w:val="both"/>
      </w:pPr>
      <w:r w:rsidRPr="003061F4">
        <w:t>The WHH Haematology laboratory sends samples to QEQMH for all Haemoglobin Electrophoresis studies on a daily basis.</w:t>
      </w:r>
    </w:p>
    <w:p w:rsidR="003061F4" w:rsidRPr="003061F4" w:rsidRDefault="003061F4" w:rsidP="003061F4">
      <w:pPr>
        <w:jc w:val="both"/>
      </w:pPr>
      <w:r w:rsidRPr="003061F4">
        <w:t xml:space="preserve">The WHH Haematology laboratory sends blood films to K&amp;CH for clinical review during times when consultant haematologist cover is not available at the WHH site. </w:t>
      </w:r>
    </w:p>
    <w:p w:rsidR="003061F4" w:rsidRPr="003061F4" w:rsidRDefault="003061F4" w:rsidP="003061F4">
      <w:pPr>
        <w:jc w:val="both"/>
      </w:pPr>
      <w:r w:rsidRPr="003061F4">
        <w:t>CD4 samples are transferred to K&amp;CH on a daily basis through WHH specimen reception and via Transport. These samples are ‘Urgent’ and are processed at the K&amp;CH site by Flow Cytometry.</w:t>
      </w:r>
    </w:p>
    <w:p w:rsidR="003061F4" w:rsidRPr="003061F4" w:rsidRDefault="003061F4" w:rsidP="003061F4">
      <w:pPr>
        <w:jc w:val="both"/>
      </w:pPr>
      <w:r w:rsidRPr="003061F4">
        <w:t>Rarely Plasma Viscosity samples sent to K&amp;CH for transport to The Doctors Laboratory (TDL)</w:t>
      </w:r>
    </w:p>
    <w:p w:rsidR="003061F4" w:rsidRPr="003061F4" w:rsidRDefault="003061F4" w:rsidP="003061F4">
      <w:pPr>
        <w:jc w:val="both"/>
      </w:pPr>
    </w:p>
    <w:p w:rsidR="003061F4" w:rsidRPr="003061F4" w:rsidRDefault="003061F4" w:rsidP="003061F4">
      <w:pPr>
        <w:jc w:val="both"/>
        <w:rPr>
          <w:b/>
        </w:rPr>
      </w:pPr>
      <w:r w:rsidRPr="003061F4">
        <w:rPr>
          <w:b/>
        </w:rPr>
        <w:t>K&amp;CH</w:t>
      </w:r>
    </w:p>
    <w:p w:rsidR="003061F4" w:rsidRPr="003061F4" w:rsidRDefault="003061F4" w:rsidP="003061F4">
      <w:pPr>
        <w:jc w:val="both"/>
      </w:pPr>
    </w:p>
    <w:p w:rsidR="003061F4" w:rsidRPr="003061F4" w:rsidRDefault="003061F4" w:rsidP="003061F4">
      <w:pPr>
        <w:jc w:val="both"/>
      </w:pPr>
      <w:r w:rsidRPr="003061F4">
        <w:t>The K&amp;CH Haematology laboratory sends samples to QEQMH for all Haemoglobin Electrophoresis studies on a daily basis.</w:t>
      </w:r>
    </w:p>
    <w:p w:rsidR="003061F4" w:rsidRPr="003061F4" w:rsidRDefault="003061F4" w:rsidP="003061F4">
      <w:pPr>
        <w:jc w:val="both"/>
      </w:pPr>
    </w:p>
    <w:p w:rsidR="003061F4" w:rsidRPr="003061F4" w:rsidRDefault="003061F4" w:rsidP="003061F4">
      <w:pPr>
        <w:jc w:val="both"/>
        <w:rPr>
          <w:b/>
        </w:rPr>
      </w:pPr>
      <w:r w:rsidRPr="003061F4">
        <w:rPr>
          <w:b/>
        </w:rPr>
        <w:t>QEQMH</w:t>
      </w:r>
    </w:p>
    <w:p w:rsidR="003061F4" w:rsidRPr="003061F4" w:rsidRDefault="003061F4" w:rsidP="003061F4">
      <w:pPr>
        <w:jc w:val="both"/>
      </w:pPr>
    </w:p>
    <w:p w:rsidR="003061F4" w:rsidRPr="003061F4" w:rsidRDefault="003061F4" w:rsidP="003061F4">
      <w:pPr>
        <w:jc w:val="both"/>
      </w:pPr>
      <w:r w:rsidRPr="003061F4">
        <w:t xml:space="preserve">The QEQMH Haematology laboratory sends blood films to K&amp;CH for clinical review during times when consultant haematologist cover is not available at the QEQMH site. </w:t>
      </w:r>
    </w:p>
    <w:p w:rsidR="003061F4" w:rsidRPr="003061F4" w:rsidRDefault="003061F4" w:rsidP="003061F4">
      <w:pPr>
        <w:jc w:val="both"/>
      </w:pPr>
      <w:r w:rsidRPr="003061F4">
        <w:t>Rarely Plasma Viscosity samples sent to K&amp;CH for transport to The Doctors Laboratory (TDL)</w:t>
      </w:r>
    </w:p>
    <w:p w:rsidR="003061F4" w:rsidRPr="003061F4" w:rsidRDefault="003061F4" w:rsidP="003061F4">
      <w:pPr>
        <w:jc w:val="both"/>
        <w:rPr>
          <w:rFonts w:cs="Arial"/>
          <w:b/>
          <w:sz w:val="24"/>
          <w:lang w:eastAsia="en-GB"/>
        </w:rPr>
      </w:pPr>
    </w:p>
    <w:p w:rsidR="003061F4" w:rsidRPr="003061F4" w:rsidRDefault="003061F4" w:rsidP="003061F4">
      <w:pPr>
        <w:jc w:val="both"/>
        <w:rPr>
          <w:b/>
        </w:rPr>
      </w:pPr>
      <w:r w:rsidRPr="003061F4">
        <w:rPr>
          <w:b/>
        </w:rPr>
        <w:t>Blood Transfusion</w:t>
      </w:r>
    </w:p>
    <w:p w:rsidR="003061F4" w:rsidRPr="003061F4" w:rsidRDefault="003061F4" w:rsidP="003061F4">
      <w:pPr>
        <w:jc w:val="both"/>
        <w:rPr>
          <w:rFonts w:cs="Arial"/>
          <w:b/>
          <w:sz w:val="24"/>
          <w:lang w:eastAsia="en-GB"/>
        </w:rPr>
      </w:pPr>
    </w:p>
    <w:p w:rsidR="003061F4" w:rsidRPr="003061F4" w:rsidRDefault="003061F4" w:rsidP="003061F4">
      <w:pPr>
        <w:jc w:val="both"/>
      </w:pPr>
      <w:r w:rsidRPr="003061F4">
        <w:t>The Trusts Blood transfusion laboratory service is reliant upon the transport infrastructure to deliver the following samples and blood products between sites</w:t>
      </w:r>
      <w:r w:rsidR="00147818">
        <w:t xml:space="preserve"> on occasions</w:t>
      </w:r>
      <w:r w:rsidRPr="003061F4">
        <w:t>:</w:t>
      </w:r>
    </w:p>
    <w:p w:rsidR="003061F4" w:rsidRPr="003061F4" w:rsidRDefault="003061F4" w:rsidP="003061F4">
      <w:pPr>
        <w:jc w:val="both"/>
      </w:pPr>
    </w:p>
    <w:p w:rsidR="003061F4" w:rsidRPr="003061F4" w:rsidRDefault="003061F4" w:rsidP="008663C5">
      <w:pPr>
        <w:numPr>
          <w:ilvl w:val="0"/>
          <w:numId w:val="10"/>
        </w:numPr>
        <w:jc w:val="both"/>
      </w:pPr>
      <w:r w:rsidRPr="003061F4">
        <w:t>Routine antenatal blood group and antibody screening samples to WHH from K&amp;CH and QEQMH on a daily basis</w:t>
      </w:r>
    </w:p>
    <w:p w:rsidR="003061F4" w:rsidRPr="003061F4" w:rsidRDefault="003061F4" w:rsidP="00076D00">
      <w:pPr>
        <w:numPr>
          <w:ilvl w:val="0"/>
          <w:numId w:val="10"/>
        </w:numPr>
        <w:jc w:val="both"/>
      </w:pPr>
      <w:r w:rsidRPr="003061F4">
        <w:t>Blood &amp; Blood Products as and when required during routine working hours.</w:t>
      </w:r>
    </w:p>
    <w:p w:rsidR="003061F4" w:rsidRPr="003061F4" w:rsidRDefault="003061F4" w:rsidP="003061F4">
      <w:pPr>
        <w:jc w:val="both"/>
      </w:pPr>
    </w:p>
    <w:p w:rsidR="003061F4" w:rsidRPr="003061F4" w:rsidRDefault="003061F4" w:rsidP="003061F4">
      <w:pPr>
        <w:jc w:val="both"/>
      </w:pPr>
      <w:r w:rsidRPr="003061F4">
        <w:t>Blood and Blood products includes (not exhaustively):</w:t>
      </w:r>
    </w:p>
    <w:p w:rsidR="003061F4" w:rsidRPr="003061F4" w:rsidRDefault="003061F4" w:rsidP="003061F4">
      <w:pPr>
        <w:jc w:val="both"/>
      </w:pPr>
    </w:p>
    <w:p w:rsidR="003061F4" w:rsidRPr="003061F4" w:rsidRDefault="003061F4" w:rsidP="00076D00">
      <w:pPr>
        <w:numPr>
          <w:ilvl w:val="0"/>
          <w:numId w:val="11"/>
        </w:numPr>
        <w:jc w:val="both"/>
      </w:pPr>
      <w:r w:rsidRPr="003061F4">
        <w:t>Red Blood Cells (Packed)</w:t>
      </w:r>
    </w:p>
    <w:p w:rsidR="003061F4" w:rsidRPr="003061F4" w:rsidRDefault="003061F4" w:rsidP="00076D00">
      <w:pPr>
        <w:numPr>
          <w:ilvl w:val="0"/>
          <w:numId w:val="11"/>
        </w:numPr>
        <w:jc w:val="both"/>
      </w:pPr>
      <w:r w:rsidRPr="003061F4">
        <w:t>Fresh Frozen Plasma (FFP) / OCTAPLAS®</w:t>
      </w:r>
    </w:p>
    <w:p w:rsidR="003061F4" w:rsidRPr="003061F4" w:rsidRDefault="003061F4" w:rsidP="00076D00">
      <w:pPr>
        <w:numPr>
          <w:ilvl w:val="0"/>
          <w:numId w:val="11"/>
        </w:numPr>
        <w:jc w:val="both"/>
      </w:pPr>
      <w:r w:rsidRPr="003061F4">
        <w:t>Platelets</w:t>
      </w:r>
    </w:p>
    <w:p w:rsidR="003061F4" w:rsidRPr="003061F4" w:rsidRDefault="003061F4" w:rsidP="00076D00">
      <w:pPr>
        <w:numPr>
          <w:ilvl w:val="0"/>
          <w:numId w:val="11"/>
        </w:numPr>
        <w:jc w:val="both"/>
      </w:pPr>
      <w:r w:rsidRPr="003061F4">
        <w:t>Cryoprecipitate</w:t>
      </w:r>
    </w:p>
    <w:p w:rsidR="003061F4" w:rsidRPr="003061F4" w:rsidRDefault="003061F4" w:rsidP="00076D00">
      <w:pPr>
        <w:numPr>
          <w:ilvl w:val="0"/>
          <w:numId w:val="11"/>
        </w:numPr>
        <w:jc w:val="both"/>
      </w:pPr>
      <w:r w:rsidRPr="003061F4">
        <w:t>Factor Concentrates</w:t>
      </w:r>
    </w:p>
    <w:p w:rsidR="00630D13" w:rsidRDefault="003061F4" w:rsidP="003061F4">
      <w:pPr>
        <w:numPr>
          <w:ilvl w:val="0"/>
          <w:numId w:val="11"/>
        </w:numPr>
        <w:jc w:val="both"/>
      </w:pPr>
      <w:r w:rsidRPr="003061F4">
        <w:t>Anti-D Immunoglobulin</w:t>
      </w:r>
    </w:p>
    <w:p w:rsidR="00630D13" w:rsidRPr="003061F4" w:rsidRDefault="00630D13" w:rsidP="003061F4"/>
    <w:p w:rsidR="003061F4" w:rsidRPr="003061F4" w:rsidRDefault="003061F4" w:rsidP="003061F4">
      <w:pPr>
        <w:rPr>
          <w:b/>
          <w:i/>
          <w:sz w:val="24"/>
        </w:rPr>
      </w:pPr>
      <w:r>
        <w:rPr>
          <w:b/>
          <w:i/>
          <w:sz w:val="24"/>
        </w:rPr>
        <w:t xml:space="preserve">Ward to Laboratory </w:t>
      </w:r>
      <w:r w:rsidRPr="003061F4">
        <w:rPr>
          <w:b/>
          <w:i/>
          <w:sz w:val="24"/>
        </w:rPr>
        <w:t>Internal Sample Logistics</w:t>
      </w:r>
    </w:p>
    <w:p w:rsidR="003061F4" w:rsidRPr="003061F4" w:rsidRDefault="003061F4" w:rsidP="003061F4">
      <w:pPr>
        <w:rPr>
          <w:rFonts w:cs="Arial"/>
          <w:sz w:val="32"/>
          <w:szCs w:val="32"/>
          <w:lang w:eastAsia="en-GB"/>
        </w:rPr>
      </w:pPr>
    </w:p>
    <w:p w:rsidR="003061F4" w:rsidRDefault="00147818" w:rsidP="003061F4">
      <w:pPr>
        <w:jc w:val="both"/>
      </w:pPr>
      <w:r>
        <w:t>Specimens for Haematology and or Blood Transfusion testing can be transported to the laboratory using one of the following methods:</w:t>
      </w:r>
    </w:p>
    <w:p w:rsidR="00147818" w:rsidRDefault="00147818" w:rsidP="003061F4">
      <w:pPr>
        <w:jc w:val="both"/>
      </w:pPr>
    </w:p>
    <w:p w:rsidR="00147818" w:rsidRDefault="00147818" w:rsidP="00076D00">
      <w:pPr>
        <w:numPr>
          <w:ilvl w:val="0"/>
          <w:numId w:val="13"/>
        </w:numPr>
        <w:jc w:val="both"/>
      </w:pPr>
      <w:r>
        <w:t>In person from ward to laboratory reception</w:t>
      </w:r>
    </w:p>
    <w:p w:rsidR="00147818" w:rsidRDefault="00147818" w:rsidP="00147818">
      <w:pPr>
        <w:ind w:left="720"/>
        <w:jc w:val="both"/>
      </w:pPr>
    </w:p>
    <w:p w:rsidR="00147818" w:rsidRDefault="00147818" w:rsidP="00076D00">
      <w:pPr>
        <w:numPr>
          <w:ilvl w:val="0"/>
          <w:numId w:val="13"/>
        </w:numPr>
        <w:jc w:val="both"/>
      </w:pPr>
      <w:r>
        <w:t>Through use of the Trusts pneumatic tube system within a secure air-pod - where this option exists</w:t>
      </w:r>
    </w:p>
    <w:p w:rsidR="00147818" w:rsidRDefault="00147818" w:rsidP="00147818">
      <w:pPr>
        <w:jc w:val="both"/>
      </w:pPr>
    </w:p>
    <w:p w:rsidR="00147818" w:rsidRDefault="00147818" w:rsidP="00076D00">
      <w:pPr>
        <w:numPr>
          <w:ilvl w:val="0"/>
          <w:numId w:val="13"/>
        </w:numPr>
        <w:jc w:val="both"/>
      </w:pPr>
      <w:r>
        <w:t>Through the hospital</w:t>
      </w:r>
      <w:r w:rsidR="00367C76">
        <w:t>s</w:t>
      </w:r>
      <w:r>
        <w:t xml:space="preserve"> </w:t>
      </w:r>
      <w:r w:rsidR="00367C76">
        <w:t>2gether Solutions portering service</w:t>
      </w:r>
    </w:p>
    <w:p w:rsidR="00147818" w:rsidRDefault="00147818" w:rsidP="00147818">
      <w:pPr>
        <w:ind w:left="720"/>
        <w:jc w:val="both"/>
      </w:pPr>
    </w:p>
    <w:p w:rsidR="005D6677" w:rsidRDefault="00786731" w:rsidP="00786731">
      <w:pPr>
        <w:pStyle w:val="Heading1"/>
        <w:jc w:val="both"/>
      </w:pPr>
      <w:bookmarkStart w:id="71" w:name="_Toc178944316"/>
      <w:r>
        <w:t>Phlebotomy Service</w:t>
      </w:r>
      <w:bookmarkEnd w:id="71"/>
    </w:p>
    <w:p w:rsidR="007E4838" w:rsidRDefault="007E4838" w:rsidP="00C16F26">
      <w:pPr>
        <w:jc w:val="both"/>
      </w:pPr>
    </w:p>
    <w:p w:rsidR="006A54C5" w:rsidRDefault="007E4838" w:rsidP="00C16F26">
      <w:pPr>
        <w:jc w:val="both"/>
      </w:pPr>
      <w:r>
        <w:t xml:space="preserve">The Trust phlebotomy services </w:t>
      </w:r>
      <w:r w:rsidR="006A54C5">
        <w:t xml:space="preserve">is </w:t>
      </w:r>
      <w:r>
        <w:t xml:space="preserve">delivered by </w:t>
      </w:r>
      <w:r w:rsidR="00083D41">
        <w:t xml:space="preserve">Pathology </w:t>
      </w:r>
      <w:r w:rsidR="006A54C5">
        <w:t xml:space="preserve">and managed by the Phlebotomy Service Manager </w:t>
      </w:r>
      <w:r>
        <w:t xml:space="preserve">who </w:t>
      </w:r>
      <w:r w:rsidR="006A54C5">
        <w:t xml:space="preserve">is </w:t>
      </w:r>
      <w:r>
        <w:t xml:space="preserve">based within Pathology and can be contacted as per section </w:t>
      </w:r>
      <w:r w:rsidR="001712B8">
        <w:t>3 – contact numbers and key personnel</w:t>
      </w:r>
      <w:r w:rsidR="001B23EC">
        <w:t>.</w:t>
      </w:r>
    </w:p>
    <w:p w:rsidR="006A54C5" w:rsidRDefault="006A54C5" w:rsidP="00C16F26">
      <w:pPr>
        <w:jc w:val="both"/>
      </w:pPr>
    </w:p>
    <w:p w:rsidR="00786731" w:rsidRDefault="006A54C5" w:rsidP="00C16F26">
      <w:pPr>
        <w:jc w:val="both"/>
      </w:pPr>
      <w:r>
        <w:t>The p</w:t>
      </w:r>
      <w:r w:rsidR="00786731">
        <w:t xml:space="preserve">hlebotomy service </w:t>
      </w:r>
      <w:r>
        <w:t xml:space="preserve">operates an appointment only service </w:t>
      </w:r>
      <w:r w:rsidR="00786731">
        <w:t xml:space="preserve">available </w:t>
      </w:r>
      <w:r>
        <w:t>at</w:t>
      </w:r>
      <w:r w:rsidR="00786731">
        <w:t xml:space="preserve"> the William Harvey, Kent and Canterbury, Queen Elizabeth Queen Mother, Royal Victoria and Buckland hospital sites.</w:t>
      </w:r>
    </w:p>
    <w:p w:rsidR="006A54C5" w:rsidRDefault="006A54C5" w:rsidP="00C16F26">
      <w:pPr>
        <w:jc w:val="both"/>
      </w:pPr>
    </w:p>
    <w:p w:rsidR="006A54C5" w:rsidRPr="006A54C5" w:rsidRDefault="006A54C5" w:rsidP="006A54C5">
      <w:pPr>
        <w:shd w:val="clear" w:color="auto" w:fill="E8EDEE"/>
        <w:spacing w:after="240"/>
        <w:rPr>
          <w:rFonts w:cs="Arial"/>
          <w:color w:val="231F20"/>
          <w:sz w:val="23"/>
          <w:szCs w:val="23"/>
          <w:lang w:eastAsia="en-GB"/>
        </w:rPr>
      </w:pPr>
      <w:r w:rsidRPr="006A54C5">
        <w:rPr>
          <w:rFonts w:cs="Arial"/>
          <w:b/>
          <w:bCs/>
          <w:color w:val="231F20"/>
          <w:sz w:val="23"/>
          <w:szCs w:val="23"/>
          <w:lang w:eastAsia="en-GB"/>
        </w:rPr>
        <w:t>Blood test appointments - To book an appointment please click on the following link to access the booking portal </w:t>
      </w:r>
      <w:hyperlink r:id="rId27" w:history="1">
        <w:r w:rsidRPr="006A54C5">
          <w:rPr>
            <w:rFonts w:cs="Arial"/>
            <w:b/>
            <w:bCs/>
            <w:color w:val="005EB8"/>
            <w:sz w:val="23"/>
            <w:szCs w:val="23"/>
            <w:u w:val="single"/>
            <w:lang w:eastAsia="en-GB"/>
          </w:rPr>
          <w:t>https://itx.ekhuft.nhs.uk/patheks</w:t>
        </w:r>
      </w:hyperlink>
    </w:p>
    <w:p w:rsidR="006A54C5" w:rsidRPr="006A54C5" w:rsidRDefault="006A54C5" w:rsidP="006A54C5">
      <w:pPr>
        <w:shd w:val="clear" w:color="auto" w:fill="E8EDEE"/>
        <w:spacing w:after="240"/>
        <w:rPr>
          <w:rFonts w:cs="Arial"/>
          <w:color w:val="231F20"/>
          <w:sz w:val="23"/>
          <w:szCs w:val="23"/>
          <w:lang w:eastAsia="en-GB"/>
        </w:rPr>
      </w:pPr>
      <w:r w:rsidRPr="006A54C5">
        <w:rPr>
          <w:rFonts w:cs="Arial"/>
          <w:color w:val="231F20"/>
          <w:sz w:val="23"/>
          <w:szCs w:val="23"/>
          <w:lang w:eastAsia="en-GB"/>
        </w:rPr>
        <w:t>If you are unable to book via this portal please call 01227 206739 between the hours of 8:30 - 4:30 Monday - Friday. Please note this number is only to book blood test appointments if you are unable to use the above link.</w:t>
      </w:r>
    </w:p>
    <w:p w:rsidR="00786731" w:rsidRDefault="00786731" w:rsidP="00C16F26">
      <w:pPr>
        <w:jc w:val="both"/>
      </w:pPr>
    </w:p>
    <w:p w:rsidR="00786731" w:rsidRDefault="00786731" w:rsidP="00041B86">
      <w:pPr>
        <w:jc w:val="both"/>
      </w:pPr>
      <w:r>
        <w:t xml:space="preserve">Patients bled within the outpatient phlebotomy areas must be aged </w:t>
      </w:r>
      <w:r w:rsidR="006A54C5">
        <w:t>5</w:t>
      </w:r>
      <w:r>
        <w:t xml:space="preserve"> or over. Patients under </w:t>
      </w:r>
      <w:r w:rsidR="006A54C5">
        <w:t xml:space="preserve">5 </w:t>
      </w:r>
      <w:r>
        <w:t>are bled by paediatrics within the paediatric blood clinics</w:t>
      </w:r>
      <w:r w:rsidR="00083D41">
        <w:t xml:space="preserve"> e.g. Padua/Rainbow/Dolphin/Carousel</w:t>
      </w:r>
      <w:r>
        <w:t>.</w:t>
      </w:r>
    </w:p>
    <w:p w:rsidR="00786731" w:rsidRDefault="00786731" w:rsidP="00041B86">
      <w:pPr>
        <w:jc w:val="both"/>
      </w:pPr>
    </w:p>
    <w:p w:rsidR="00ED4127" w:rsidRDefault="00521388" w:rsidP="00630D13">
      <w:pPr>
        <w:jc w:val="both"/>
      </w:pPr>
      <w:r>
        <w:t>T</w:t>
      </w:r>
      <w:r w:rsidR="008016D4">
        <w:t xml:space="preserve">he Kent &amp; Canterbury </w:t>
      </w:r>
      <w:r>
        <w:t>and</w:t>
      </w:r>
      <w:r w:rsidRPr="00521388">
        <w:t xml:space="preserve"> </w:t>
      </w:r>
      <w:r>
        <w:t>Queen Elizabeth Queen Mother hospital sites have their outpatient phlebotomy rooms</w:t>
      </w:r>
      <w:r w:rsidR="008016D4">
        <w:t xml:space="preserve"> adjacent to </w:t>
      </w:r>
      <w:r>
        <w:t xml:space="preserve">the site </w:t>
      </w:r>
      <w:r w:rsidR="008016D4">
        <w:t>Pathology</w:t>
      </w:r>
      <w:r>
        <w:t xml:space="preserve"> laboratory</w:t>
      </w:r>
      <w:r w:rsidR="008016D4">
        <w:t>. All other outpatient phlebotomy is situated within the hospitals main outpatient areas.</w:t>
      </w:r>
    </w:p>
    <w:p w:rsidR="00DD1B90" w:rsidRDefault="00DD1B90" w:rsidP="00786731"/>
    <w:p w:rsidR="003C3A89" w:rsidRPr="003C3A89" w:rsidRDefault="003C3A89" w:rsidP="003C3A89">
      <w:pPr>
        <w:pStyle w:val="Heading1"/>
        <w:jc w:val="both"/>
        <w:rPr>
          <w:sz w:val="24"/>
        </w:rPr>
      </w:pPr>
      <w:bookmarkStart w:id="72" w:name="_Toc468707134"/>
      <w:bookmarkStart w:id="73" w:name="_Toc390773089"/>
      <w:bookmarkStart w:id="74" w:name="_Toc178944317"/>
      <w:r w:rsidRPr="003C3A89">
        <w:rPr>
          <w:sz w:val="24"/>
        </w:rPr>
        <w:t xml:space="preserve">Management of data and information </w:t>
      </w:r>
      <w:bookmarkEnd w:id="72"/>
      <w:bookmarkEnd w:id="73"/>
      <w:r w:rsidR="00980CF0">
        <w:rPr>
          <w:sz w:val="24"/>
        </w:rPr>
        <w:t>&amp; patient consent</w:t>
      </w:r>
      <w:bookmarkEnd w:id="74"/>
    </w:p>
    <w:p w:rsidR="003C3A89" w:rsidRPr="003C3A89" w:rsidRDefault="003C3A89" w:rsidP="000B2994">
      <w:pPr>
        <w:overflowPunct w:val="0"/>
        <w:autoSpaceDE w:val="0"/>
        <w:autoSpaceDN w:val="0"/>
        <w:adjustRightInd w:val="0"/>
        <w:spacing w:before="120" w:after="120" w:line="276" w:lineRule="auto"/>
        <w:jc w:val="both"/>
        <w:textAlignment w:val="baseline"/>
        <w:outlineLvl w:val="0"/>
        <w:rPr>
          <w:rFonts w:cs="Arial"/>
          <w:szCs w:val="22"/>
        </w:rPr>
      </w:pPr>
      <w:r w:rsidRPr="003C3A89">
        <w:rPr>
          <w:rFonts w:cs="Arial"/>
          <w:szCs w:val="22"/>
        </w:rPr>
        <w:t xml:space="preserve">The proper management of data and information in the laboratory is essential for the provision of the service. </w:t>
      </w:r>
    </w:p>
    <w:p w:rsidR="003C3A89" w:rsidRPr="003C3A89" w:rsidRDefault="003C3A89" w:rsidP="000B2994">
      <w:pPr>
        <w:overflowPunct w:val="0"/>
        <w:autoSpaceDE w:val="0"/>
        <w:autoSpaceDN w:val="0"/>
        <w:adjustRightInd w:val="0"/>
        <w:spacing w:before="120" w:after="120" w:line="276" w:lineRule="auto"/>
        <w:jc w:val="both"/>
        <w:textAlignment w:val="baseline"/>
        <w:outlineLvl w:val="0"/>
        <w:rPr>
          <w:rFonts w:cs="Arial"/>
          <w:szCs w:val="22"/>
        </w:rPr>
      </w:pPr>
      <w:r w:rsidRPr="003C3A89">
        <w:rPr>
          <w:rFonts w:cs="Arial"/>
          <w:szCs w:val="22"/>
        </w:rPr>
        <w:t>The department is committed to meeting its information security obligations to meet the needs of users, clients, patients and staff with respect to confidentiality, integrity and availability, which are defined as follows:</w:t>
      </w:r>
    </w:p>
    <w:p w:rsidR="003C3A89" w:rsidRPr="003C3A89" w:rsidRDefault="003C3A89" w:rsidP="000B2994">
      <w:pPr>
        <w:overflowPunct w:val="0"/>
        <w:autoSpaceDE w:val="0"/>
        <w:autoSpaceDN w:val="0"/>
        <w:adjustRightInd w:val="0"/>
        <w:spacing w:before="120" w:after="120" w:line="276" w:lineRule="auto"/>
        <w:jc w:val="both"/>
        <w:textAlignment w:val="baseline"/>
        <w:outlineLvl w:val="0"/>
        <w:rPr>
          <w:rFonts w:cs="Arial"/>
          <w:szCs w:val="22"/>
        </w:rPr>
      </w:pPr>
      <w:r w:rsidRPr="003C3A89">
        <w:rPr>
          <w:rFonts w:cs="Arial"/>
          <w:szCs w:val="22"/>
        </w:rPr>
        <w:t>Confidentiality:</w:t>
      </w:r>
      <w:r w:rsidRPr="003C3A89">
        <w:rPr>
          <w:rFonts w:cs="Arial"/>
          <w:szCs w:val="22"/>
        </w:rPr>
        <w:tab/>
        <w:t>protecting information from unauthorised disclosure</w:t>
      </w:r>
    </w:p>
    <w:p w:rsidR="003C3A89" w:rsidRPr="003C3A89" w:rsidRDefault="003C3A89" w:rsidP="000B2994">
      <w:pPr>
        <w:overflowPunct w:val="0"/>
        <w:autoSpaceDE w:val="0"/>
        <w:autoSpaceDN w:val="0"/>
        <w:adjustRightInd w:val="0"/>
        <w:spacing w:before="120" w:after="120" w:line="276" w:lineRule="auto"/>
        <w:jc w:val="both"/>
        <w:textAlignment w:val="baseline"/>
        <w:outlineLvl w:val="0"/>
        <w:rPr>
          <w:rFonts w:cs="Arial"/>
          <w:szCs w:val="22"/>
        </w:rPr>
      </w:pPr>
      <w:r w:rsidRPr="003C3A89">
        <w:rPr>
          <w:rFonts w:cs="Arial"/>
          <w:szCs w:val="22"/>
        </w:rPr>
        <w:t>Integrity:</w:t>
      </w:r>
      <w:r w:rsidRPr="003C3A89">
        <w:rPr>
          <w:rFonts w:cs="Arial"/>
          <w:szCs w:val="22"/>
        </w:rPr>
        <w:tab/>
        <w:t>safeguarding the accuracy and completeness of information and software</w:t>
      </w:r>
    </w:p>
    <w:p w:rsidR="003C3A89" w:rsidRPr="003C3A89" w:rsidRDefault="003C3A89" w:rsidP="000B2994">
      <w:pPr>
        <w:overflowPunct w:val="0"/>
        <w:autoSpaceDE w:val="0"/>
        <w:autoSpaceDN w:val="0"/>
        <w:adjustRightInd w:val="0"/>
        <w:spacing w:before="120" w:after="120" w:line="276" w:lineRule="auto"/>
        <w:jc w:val="both"/>
        <w:textAlignment w:val="baseline"/>
        <w:outlineLvl w:val="0"/>
        <w:rPr>
          <w:rFonts w:cs="Arial"/>
          <w:szCs w:val="22"/>
        </w:rPr>
      </w:pPr>
      <w:r w:rsidRPr="003C3A89">
        <w:rPr>
          <w:rFonts w:cs="Arial"/>
          <w:szCs w:val="22"/>
        </w:rPr>
        <w:t>Availability:</w:t>
      </w:r>
      <w:r w:rsidRPr="003C3A89">
        <w:rPr>
          <w:rFonts w:cs="Arial"/>
          <w:szCs w:val="22"/>
        </w:rPr>
        <w:tab/>
        <w:t xml:space="preserve">ensuring information and vital services are available to users when required  </w:t>
      </w:r>
    </w:p>
    <w:p w:rsidR="006A54C5" w:rsidRDefault="003C3A89" w:rsidP="000B2994">
      <w:pPr>
        <w:overflowPunct w:val="0"/>
        <w:autoSpaceDE w:val="0"/>
        <w:autoSpaceDN w:val="0"/>
        <w:adjustRightInd w:val="0"/>
        <w:spacing w:line="360" w:lineRule="auto"/>
        <w:jc w:val="both"/>
        <w:textAlignment w:val="baseline"/>
        <w:outlineLvl w:val="0"/>
        <w:rPr>
          <w:rFonts w:cs="Arial"/>
          <w:szCs w:val="22"/>
        </w:rPr>
      </w:pPr>
      <w:r w:rsidRPr="003C3A89">
        <w:rPr>
          <w:rFonts w:cs="Arial"/>
          <w:b/>
          <w:bCs/>
          <w:color w:val="0070C0"/>
          <w:szCs w:val="22"/>
        </w:rPr>
        <w:t>DIR-MP-Q107</w:t>
      </w:r>
      <w:r w:rsidRPr="003C3A89">
        <w:rPr>
          <w:rFonts w:cs="Arial"/>
          <w:color w:val="0070C0"/>
          <w:szCs w:val="22"/>
        </w:rPr>
        <w:t xml:space="preserve"> The Management of Data and Information </w:t>
      </w:r>
      <w:r w:rsidRPr="003C3A89">
        <w:rPr>
          <w:rFonts w:cs="Arial"/>
          <w:szCs w:val="22"/>
        </w:rPr>
        <w:t>describes the department’s adherence to this standard.</w:t>
      </w:r>
    </w:p>
    <w:p w:rsidR="00980CF0" w:rsidRPr="00980CF0" w:rsidRDefault="00980CF0" w:rsidP="00980CF0">
      <w:pPr>
        <w:overflowPunct w:val="0"/>
        <w:autoSpaceDE w:val="0"/>
        <w:autoSpaceDN w:val="0"/>
        <w:adjustRightInd w:val="0"/>
        <w:spacing w:line="360" w:lineRule="auto"/>
        <w:jc w:val="both"/>
        <w:textAlignment w:val="baseline"/>
        <w:outlineLvl w:val="0"/>
        <w:rPr>
          <w:rFonts w:cs="Arial"/>
          <w:szCs w:val="22"/>
        </w:rPr>
      </w:pPr>
      <w:r w:rsidRPr="00980CF0">
        <w:rPr>
          <w:rFonts w:cs="Arial"/>
          <w:szCs w:val="22"/>
        </w:rPr>
        <w:t>Consent, for the purposes of confidentiality, means that the service user understands and does not object to</w:t>
      </w:r>
      <w:r>
        <w:rPr>
          <w:rFonts w:cs="Arial"/>
          <w:szCs w:val="22"/>
        </w:rPr>
        <w:t xml:space="preserve"> the following</w:t>
      </w:r>
      <w:r w:rsidRPr="00980CF0">
        <w:rPr>
          <w:rFonts w:cs="Arial"/>
          <w:szCs w:val="22"/>
        </w:rPr>
        <w:t>:</w:t>
      </w:r>
    </w:p>
    <w:p w:rsidR="00980CF0" w:rsidRPr="00980CF0" w:rsidRDefault="00980CF0" w:rsidP="00980CF0">
      <w:pPr>
        <w:overflowPunct w:val="0"/>
        <w:autoSpaceDE w:val="0"/>
        <w:autoSpaceDN w:val="0"/>
        <w:adjustRightInd w:val="0"/>
        <w:spacing w:line="360" w:lineRule="auto"/>
        <w:jc w:val="both"/>
        <w:textAlignment w:val="baseline"/>
        <w:outlineLvl w:val="0"/>
        <w:rPr>
          <w:rFonts w:cs="Arial"/>
          <w:szCs w:val="22"/>
        </w:rPr>
      </w:pPr>
      <w:r>
        <w:rPr>
          <w:rFonts w:cs="Arial"/>
          <w:szCs w:val="22"/>
        </w:rPr>
        <w:t xml:space="preserve">• </w:t>
      </w:r>
      <w:r w:rsidRPr="00980CF0">
        <w:rPr>
          <w:rFonts w:cs="Arial"/>
          <w:szCs w:val="22"/>
        </w:rPr>
        <w:t>information being disclosed or shared;</w:t>
      </w:r>
    </w:p>
    <w:p w:rsidR="00980CF0" w:rsidRPr="00980CF0" w:rsidRDefault="00980CF0" w:rsidP="00980CF0">
      <w:pPr>
        <w:overflowPunct w:val="0"/>
        <w:autoSpaceDE w:val="0"/>
        <w:autoSpaceDN w:val="0"/>
        <w:adjustRightInd w:val="0"/>
        <w:spacing w:line="360" w:lineRule="auto"/>
        <w:jc w:val="both"/>
        <w:textAlignment w:val="baseline"/>
        <w:outlineLvl w:val="0"/>
        <w:rPr>
          <w:rFonts w:cs="Arial"/>
          <w:szCs w:val="22"/>
        </w:rPr>
      </w:pPr>
      <w:r w:rsidRPr="00980CF0">
        <w:rPr>
          <w:rFonts w:cs="Arial"/>
          <w:szCs w:val="22"/>
        </w:rPr>
        <w:t>• the reason for the disclosure;</w:t>
      </w:r>
    </w:p>
    <w:p w:rsidR="00980CF0" w:rsidRPr="00980CF0" w:rsidRDefault="00980CF0" w:rsidP="00980CF0">
      <w:pPr>
        <w:overflowPunct w:val="0"/>
        <w:autoSpaceDE w:val="0"/>
        <w:autoSpaceDN w:val="0"/>
        <w:adjustRightInd w:val="0"/>
        <w:spacing w:line="360" w:lineRule="auto"/>
        <w:jc w:val="both"/>
        <w:textAlignment w:val="baseline"/>
        <w:outlineLvl w:val="0"/>
        <w:rPr>
          <w:rFonts w:cs="Arial"/>
          <w:szCs w:val="22"/>
        </w:rPr>
      </w:pPr>
      <w:r w:rsidRPr="00980CF0">
        <w:rPr>
          <w:rFonts w:cs="Arial"/>
          <w:szCs w:val="22"/>
        </w:rPr>
        <w:t>• the people or organisations the information will be sha</w:t>
      </w:r>
      <w:r>
        <w:rPr>
          <w:rFonts w:cs="Arial"/>
          <w:szCs w:val="22"/>
        </w:rPr>
        <w:t>red with</w:t>
      </w:r>
    </w:p>
    <w:p w:rsidR="00980CF0" w:rsidRPr="00980CF0" w:rsidRDefault="00980CF0" w:rsidP="00980CF0">
      <w:pPr>
        <w:overflowPunct w:val="0"/>
        <w:autoSpaceDE w:val="0"/>
        <w:autoSpaceDN w:val="0"/>
        <w:adjustRightInd w:val="0"/>
        <w:spacing w:line="360" w:lineRule="auto"/>
        <w:jc w:val="both"/>
        <w:textAlignment w:val="baseline"/>
        <w:outlineLvl w:val="0"/>
        <w:rPr>
          <w:rFonts w:cs="Arial"/>
          <w:szCs w:val="22"/>
        </w:rPr>
      </w:pPr>
      <w:r w:rsidRPr="00980CF0">
        <w:rPr>
          <w:rFonts w:cs="Arial"/>
          <w:szCs w:val="22"/>
        </w:rPr>
        <w:t>• how the information will be used.</w:t>
      </w:r>
    </w:p>
    <w:p w:rsidR="00980CF0" w:rsidRPr="00980CF0" w:rsidRDefault="00980CF0" w:rsidP="00980CF0">
      <w:pPr>
        <w:overflowPunct w:val="0"/>
        <w:autoSpaceDE w:val="0"/>
        <w:autoSpaceDN w:val="0"/>
        <w:adjustRightInd w:val="0"/>
        <w:spacing w:line="360" w:lineRule="auto"/>
        <w:jc w:val="both"/>
        <w:textAlignment w:val="baseline"/>
        <w:outlineLvl w:val="0"/>
        <w:rPr>
          <w:rFonts w:cs="Arial"/>
          <w:szCs w:val="22"/>
        </w:rPr>
      </w:pPr>
      <w:r w:rsidRPr="00980CF0">
        <w:rPr>
          <w:rFonts w:cs="Arial"/>
          <w:szCs w:val="22"/>
        </w:rPr>
        <w:t>For consent to be valid, it must be voluntary and informed, and the person giving consent must have the capacity to make the decision.</w:t>
      </w:r>
    </w:p>
    <w:p w:rsidR="00980CF0" w:rsidRDefault="00980CF0" w:rsidP="00980CF0">
      <w:pPr>
        <w:overflowPunct w:val="0"/>
        <w:autoSpaceDE w:val="0"/>
        <w:autoSpaceDN w:val="0"/>
        <w:adjustRightInd w:val="0"/>
        <w:spacing w:line="360" w:lineRule="auto"/>
        <w:jc w:val="both"/>
        <w:textAlignment w:val="baseline"/>
        <w:outlineLvl w:val="0"/>
        <w:rPr>
          <w:rFonts w:cs="Arial"/>
          <w:szCs w:val="22"/>
        </w:rPr>
      </w:pPr>
      <w:r w:rsidRPr="00980CF0">
        <w:rPr>
          <w:rFonts w:cs="Arial"/>
          <w:szCs w:val="22"/>
        </w:rPr>
        <w:t>When a patient presents to a GP s</w:t>
      </w:r>
      <w:r>
        <w:rPr>
          <w:rFonts w:cs="Arial"/>
          <w:szCs w:val="22"/>
        </w:rPr>
        <w:t xml:space="preserve">urgery, theatre or clinic for example </w:t>
      </w:r>
      <w:r w:rsidRPr="00980CF0">
        <w:rPr>
          <w:rFonts w:cs="Arial"/>
          <w:szCs w:val="22"/>
        </w:rPr>
        <w:t>phlebotomy</w:t>
      </w:r>
      <w:r>
        <w:rPr>
          <w:rFonts w:cs="Arial"/>
          <w:szCs w:val="22"/>
        </w:rPr>
        <w:t xml:space="preserve"> suite</w:t>
      </w:r>
      <w:r w:rsidRPr="00980CF0">
        <w:rPr>
          <w:rFonts w:cs="Arial"/>
          <w:szCs w:val="22"/>
        </w:rPr>
        <w:t>, outpatient</w:t>
      </w:r>
      <w:r>
        <w:rPr>
          <w:rFonts w:cs="Arial"/>
          <w:szCs w:val="22"/>
        </w:rPr>
        <w:t>s</w:t>
      </w:r>
      <w:r w:rsidRPr="00980CF0">
        <w:rPr>
          <w:rFonts w:cs="Arial"/>
          <w:szCs w:val="22"/>
        </w:rPr>
        <w:t>, antenatal</w:t>
      </w:r>
      <w:r>
        <w:rPr>
          <w:rFonts w:cs="Arial"/>
          <w:szCs w:val="22"/>
        </w:rPr>
        <w:t xml:space="preserve"> clinic,</w:t>
      </w:r>
      <w:r w:rsidRPr="00980CF0">
        <w:rPr>
          <w:rFonts w:cs="Arial"/>
          <w:szCs w:val="22"/>
        </w:rPr>
        <w:t xml:space="preserve"> and participates in a sam</w:t>
      </w:r>
      <w:r>
        <w:rPr>
          <w:rFonts w:cs="Arial"/>
          <w:szCs w:val="22"/>
        </w:rPr>
        <w:t xml:space="preserve">ple collecting procedure, it is </w:t>
      </w:r>
      <w:r w:rsidRPr="00980CF0">
        <w:rPr>
          <w:rFonts w:cs="Arial"/>
          <w:szCs w:val="22"/>
        </w:rPr>
        <w:t>assumed that the patient has already given consent upon receipt of</w:t>
      </w:r>
      <w:r>
        <w:rPr>
          <w:rFonts w:cs="Arial"/>
          <w:szCs w:val="22"/>
        </w:rPr>
        <w:t xml:space="preserve"> the request in the associated</w:t>
      </w:r>
      <w:r w:rsidRPr="00980CF0">
        <w:rPr>
          <w:rFonts w:cs="Arial"/>
          <w:szCs w:val="22"/>
        </w:rPr>
        <w:t xml:space="preserve"> laboratory.</w:t>
      </w:r>
    </w:p>
    <w:p w:rsidR="007C412D" w:rsidRPr="000B2994" w:rsidRDefault="007C412D" w:rsidP="00980CF0">
      <w:pPr>
        <w:overflowPunct w:val="0"/>
        <w:autoSpaceDE w:val="0"/>
        <w:autoSpaceDN w:val="0"/>
        <w:adjustRightInd w:val="0"/>
        <w:spacing w:line="360" w:lineRule="auto"/>
        <w:jc w:val="both"/>
        <w:textAlignment w:val="baseline"/>
        <w:outlineLvl w:val="0"/>
        <w:rPr>
          <w:rFonts w:cs="Arial"/>
          <w:szCs w:val="22"/>
        </w:rPr>
      </w:pPr>
      <w:r>
        <w:rPr>
          <w:rFonts w:cs="Arial"/>
          <w:szCs w:val="22"/>
        </w:rPr>
        <w:t>Please refer to the EKHUFT consent to examination or treatment policy, located in policy centre or electronic quality management system software (document number DIR EX 187).</w:t>
      </w:r>
    </w:p>
    <w:p w:rsidR="00716ED2" w:rsidRPr="00456657" w:rsidRDefault="00AF7837" w:rsidP="00456657">
      <w:pPr>
        <w:pStyle w:val="Heading1"/>
        <w:jc w:val="both"/>
        <w:rPr>
          <w:szCs w:val="22"/>
          <w:lang w:eastAsia="en-GB"/>
        </w:rPr>
      </w:pPr>
      <w:bookmarkStart w:id="75" w:name="_Toc178944318"/>
      <w:r>
        <w:rPr>
          <w:szCs w:val="22"/>
          <w:lang w:eastAsia="en-GB"/>
        </w:rPr>
        <w:t>UKAS ISO15189</w:t>
      </w:r>
      <w:r w:rsidR="003F77FD">
        <w:rPr>
          <w:szCs w:val="22"/>
          <w:lang w:eastAsia="en-GB"/>
        </w:rPr>
        <w:t xml:space="preserve"> ACCREDITED TESTS</w:t>
      </w:r>
      <w:bookmarkEnd w:id="75"/>
    </w:p>
    <w:p w:rsidR="007D1F3F" w:rsidRPr="00630D13" w:rsidRDefault="00456657" w:rsidP="00630D13">
      <w:pPr>
        <w:spacing w:after="200" w:line="276" w:lineRule="auto"/>
        <w:jc w:val="both"/>
        <w:rPr>
          <w:rFonts w:cs="Arial"/>
          <w:bCs/>
          <w:kern w:val="32"/>
          <w:szCs w:val="22"/>
        </w:rPr>
      </w:pPr>
      <w:r>
        <w:rPr>
          <w:rFonts w:cs="Arial"/>
          <w:bCs/>
          <w:kern w:val="32"/>
          <w:szCs w:val="22"/>
        </w:rPr>
        <w:t>All of our hospital Haematology &amp; Transfusion laboratories and Phlebotomy serv</w:t>
      </w:r>
      <w:r w:rsidR="00AF7837">
        <w:rPr>
          <w:rFonts w:cs="Arial"/>
          <w:bCs/>
          <w:kern w:val="32"/>
          <w:szCs w:val="22"/>
        </w:rPr>
        <w:t>ices are UKAS ISO 15189</w:t>
      </w:r>
      <w:r>
        <w:rPr>
          <w:rFonts w:cs="Arial"/>
          <w:bCs/>
          <w:kern w:val="32"/>
          <w:szCs w:val="22"/>
        </w:rPr>
        <w:t xml:space="preserve"> compliant for the laboratory tests which are listed in the table below. For further detailed information on which tests are accredited please visit </w:t>
      </w:r>
      <w:hyperlink r:id="rId28" w:history="1">
        <w:r w:rsidRPr="009B7362">
          <w:rPr>
            <w:rStyle w:val="Hyperlink"/>
            <w:rFonts w:cs="Arial"/>
            <w:bCs/>
            <w:kern w:val="32"/>
            <w:szCs w:val="22"/>
          </w:rPr>
          <w:t>https://www.ukas.com/search-accredited-organisations</w:t>
        </w:r>
      </w:hyperlink>
      <w:r>
        <w:rPr>
          <w:rFonts w:cs="Arial"/>
          <w:bCs/>
          <w:kern w:val="32"/>
          <w:szCs w:val="22"/>
        </w:rPr>
        <w:t xml:space="preserve"> and search East Kent Hospitals for a detailed record of our test scope against record (9400).</w:t>
      </w:r>
    </w:p>
    <w:tbl>
      <w:tblPr>
        <w:tblStyle w:val="TableGridLight"/>
        <w:tblW w:w="5026" w:type="dxa"/>
        <w:tblLook w:val="0020" w:firstRow="1" w:lastRow="0" w:firstColumn="0" w:lastColumn="0" w:noHBand="0" w:noVBand="0"/>
      </w:tblPr>
      <w:tblGrid>
        <w:gridCol w:w="5026"/>
      </w:tblGrid>
      <w:tr w:rsidR="00456657" w:rsidRPr="00F37E8A" w:rsidTr="00A15AF4">
        <w:trPr>
          <w:trHeight w:val="256"/>
          <w:tblHeader/>
        </w:trPr>
        <w:tc>
          <w:tcPr>
            <w:tcW w:w="5026" w:type="dxa"/>
          </w:tcPr>
          <w:p w:rsidR="00456657" w:rsidRPr="00442330" w:rsidRDefault="00456657" w:rsidP="00D34110">
            <w:pPr>
              <w:rPr>
                <w:rFonts w:ascii="Arial Bold" w:hAnsi="Arial Bold" w:cs="Arial"/>
                <w:b/>
                <w:bCs/>
                <w:szCs w:val="22"/>
                <w:lang w:eastAsia="en-GB"/>
              </w:rPr>
            </w:pPr>
            <w:r>
              <w:rPr>
                <w:rFonts w:ascii="Arial Bold" w:hAnsi="Arial Bold" w:cs="Arial"/>
                <w:b/>
                <w:bCs/>
                <w:szCs w:val="22"/>
                <w:lang w:eastAsia="en-GB"/>
              </w:rPr>
              <w:t xml:space="preserve">List of Tests for which </w:t>
            </w:r>
            <w:r w:rsidR="00D34110">
              <w:rPr>
                <w:rFonts w:ascii="Arial Bold" w:hAnsi="Arial Bold" w:cs="Arial"/>
                <w:b/>
                <w:bCs/>
                <w:szCs w:val="22"/>
                <w:lang w:eastAsia="en-GB"/>
              </w:rPr>
              <w:t>our services hold</w:t>
            </w:r>
            <w:r w:rsidR="00AF7837">
              <w:rPr>
                <w:rFonts w:ascii="Arial Bold" w:hAnsi="Arial Bold" w:cs="Arial"/>
                <w:b/>
                <w:bCs/>
                <w:szCs w:val="22"/>
                <w:lang w:eastAsia="en-GB"/>
              </w:rPr>
              <w:t xml:space="preserve"> UKAS ISO15189</w:t>
            </w:r>
            <w:r>
              <w:rPr>
                <w:rFonts w:ascii="Arial Bold" w:hAnsi="Arial Bold" w:cs="Arial"/>
                <w:b/>
                <w:bCs/>
                <w:szCs w:val="22"/>
                <w:lang w:eastAsia="en-GB"/>
              </w:rPr>
              <w:t xml:space="preserve"> Accreditation</w:t>
            </w:r>
          </w:p>
        </w:tc>
      </w:tr>
      <w:tr w:rsidR="00D34110" w:rsidRPr="00F37E8A" w:rsidTr="00A15AF4">
        <w:trPr>
          <w:trHeight w:val="422"/>
        </w:trPr>
        <w:tc>
          <w:tcPr>
            <w:tcW w:w="5026" w:type="dxa"/>
          </w:tcPr>
          <w:p w:rsidR="00D34110" w:rsidRPr="00F37E8A" w:rsidRDefault="00D34110" w:rsidP="000E3615">
            <w:pPr>
              <w:spacing w:before="60" w:after="60"/>
              <w:rPr>
                <w:rFonts w:cs="Arial"/>
                <w:szCs w:val="22"/>
                <w:lang w:eastAsia="en-GB"/>
              </w:rPr>
            </w:pPr>
            <w:r>
              <w:rPr>
                <w:rFonts w:cs="Arial"/>
                <w:szCs w:val="22"/>
                <w:lang w:eastAsia="en-GB"/>
              </w:rPr>
              <w:t>Haematology Laboratory</w:t>
            </w:r>
          </w:p>
        </w:tc>
      </w:tr>
      <w:tr w:rsidR="00456657" w:rsidRPr="00F37E8A" w:rsidTr="00A15AF4">
        <w:trPr>
          <w:trHeight w:val="422"/>
        </w:trPr>
        <w:tc>
          <w:tcPr>
            <w:tcW w:w="5026" w:type="dxa"/>
          </w:tcPr>
          <w:p w:rsidR="00456657" w:rsidRPr="00F37E8A" w:rsidRDefault="00456657" w:rsidP="000E3615">
            <w:pPr>
              <w:spacing w:before="60" w:after="60"/>
              <w:rPr>
                <w:rFonts w:cs="Arial"/>
                <w:szCs w:val="22"/>
                <w:lang w:eastAsia="en-GB"/>
              </w:rPr>
            </w:pPr>
          </w:p>
          <w:p w:rsidR="00C0014C" w:rsidRPr="00C0014C" w:rsidRDefault="00C0014C" w:rsidP="00C0014C">
            <w:pPr>
              <w:spacing w:before="60" w:after="60"/>
              <w:rPr>
                <w:rFonts w:cs="Arial"/>
                <w:szCs w:val="22"/>
                <w:lang w:eastAsia="en-GB"/>
              </w:rPr>
            </w:pPr>
            <w:r w:rsidRPr="00C0014C">
              <w:rPr>
                <w:rFonts w:cs="Arial"/>
                <w:szCs w:val="22"/>
                <w:lang w:eastAsia="en-GB"/>
              </w:rPr>
              <w:t xml:space="preserve">Full Blood Count (FBC) </w:t>
            </w:r>
          </w:p>
          <w:p w:rsidR="00C0014C" w:rsidRPr="00C0014C" w:rsidRDefault="00C0014C" w:rsidP="00C0014C">
            <w:pPr>
              <w:spacing w:before="60" w:after="60"/>
              <w:rPr>
                <w:rFonts w:cs="Arial"/>
                <w:szCs w:val="22"/>
                <w:lang w:eastAsia="en-GB"/>
              </w:rPr>
            </w:pPr>
            <w:r w:rsidRPr="00C0014C">
              <w:rPr>
                <w:rFonts w:cs="Arial"/>
                <w:szCs w:val="22"/>
                <w:lang w:eastAsia="en-GB"/>
              </w:rPr>
              <w:t xml:space="preserve">Including:- </w:t>
            </w:r>
          </w:p>
          <w:p w:rsidR="00C0014C" w:rsidRPr="00C0014C" w:rsidRDefault="00C0014C" w:rsidP="00C0014C">
            <w:pPr>
              <w:spacing w:before="60" w:after="60"/>
              <w:rPr>
                <w:rFonts w:cs="Arial"/>
                <w:szCs w:val="22"/>
                <w:lang w:eastAsia="en-GB"/>
              </w:rPr>
            </w:pPr>
            <w:r w:rsidRPr="00C0014C">
              <w:rPr>
                <w:rFonts w:cs="Arial"/>
                <w:szCs w:val="22"/>
                <w:lang w:eastAsia="en-GB"/>
              </w:rPr>
              <w:t xml:space="preserve">Haemoglobin </w:t>
            </w:r>
          </w:p>
          <w:p w:rsidR="00C0014C" w:rsidRPr="00C0014C" w:rsidRDefault="00C0014C" w:rsidP="00C0014C">
            <w:pPr>
              <w:spacing w:before="60" w:after="60"/>
              <w:rPr>
                <w:rFonts w:cs="Arial"/>
                <w:szCs w:val="22"/>
                <w:lang w:eastAsia="en-GB"/>
              </w:rPr>
            </w:pPr>
            <w:r w:rsidRPr="00C0014C">
              <w:rPr>
                <w:rFonts w:cs="Arial"/>
                <w:szCs w:val="22"/>
                <w:lang w:eastAsia="en-GB"/>
              </w:rPr>
              <w:t xml:space="preserve">White Blood Count </w:t>
            </w:r>
          </w:p>
          <w:p w:rsidR="00C0014C" w:rsidRPr="00C0014C" w:rsidRDefault="00C0014C" w:rsidP="00C0014C">
            <w:pPr>
              <w:spacing w:before="60" w:after="60"/>
              <w:rPr>
                <w:rFonts w:cs="Arial"/>
                <w:szCs w:val="22"/>
                <w:lang w:eastAsia="en-GB"/>
              </w:rPr>
            </w:pPr>
            <w:r w:rsidRPr="00C0014C">
              <w:rPr>
                <w:rFonts w:cs="Arial"/>
                <w:szCs w:val="22"/>
                <w:lang w:eastAsia="en-GB"/>
              </w:rPr>
              <w:t xml:space="preserve">Platelet Count </w:t>
            </w:r>
          </w:p>
          <w:p w:rsidR="00C0014C" w:rsidRPr="00C0014C" w:rsidRDefault="00C0014C" w:rsidP="00C0014C">
            <w:pPr>
              <w:spacing w:before="60" w:after="60"/>
              <w:rPr>
                <w:rFonts w:cs="Arial"/>
                <w:szCs w:val="22"/>
                <w:lang w:eastAsia="en-GB"/>
              </w:rPr>
            </w:pPr>
            <w:r w:rsidRPr="00C0014C">
              <w:rPr>
                <w:rFonts w:cs="Arial"/>
                <w:szCs w:val="22"/>
                <w:lang w:eastAsia="en-GB"/>
              </w:rPr>
              <w:t xml:space="preserve">Red Blood Count </w:t>
            </w:r>
          </w:p>
          <w:p w:rsidR="00C0014C" w:rsidRPr="00C0014C" w:rsidRDefault="00C0014C" w:rsidP="00C0014C">
            <w:pPr>
              <w:spacing w:before="60" w:after="60"/>
              <w:rPr>
                <w:rFonts w:cs="Arial"/>
                <w:szCs w:val="22"/>
                <w:lang w:eastAsia="en-GB"/>
              </w:rPr>
            </w:pPr>
            <w:r w:rsidRPr="00C0014C">
              <w:rPr>
                <w:rFonts w:cs="Arial"/>
                <w:szCs w:val="22"/>
                <w:lang w:eastAsia="en-GB"/>
              </w:rPr>
              <w:t xml:space="preserve">Haematocrit </w:t>
            </w:r>
          </w:p>
          <w:p w:rsidR="00C0014C" w:rsidRPr="00C0014C" w:rsidRDefault="00C0014C" w:rsidP="00C0014C">
            <w:pPr>
              <w:spacing w:before="60" w:after="60"/>
              <w:rPr>
                <w:rFonts w:cs="Arial"/>
                <w:szCs w:val="22"/>
                <w:lang w:eastAsia="en-GB"/>
              </w:rPr>
            </w:pPr>
            <w:r w:rsidRPr="00C0014C">
              <w:rPr>
                <w:rFonts w:cs="Arial"/>
                <w:szCs w:val="22"/>
                <w:lang w:eastAsia="en-GB"/>
              </w:rPr>
              <w:t xml:space="preserve">MCV </w:t>
            </w:r>
          </w:p>
          <w:p w:rsidR="00C0014C" w:rsidRPr="00C0014C" w:rsidRDefault="00C0014C" w:rsidP="00C0014C">
            <w:pPr>
              <w:spacing w:before="60" w:after="60"/>
              <w:rPr>
                <w:rFonts w:cs="Arial"/>
                <w:szCs w:val="22"/>
                <w:lang w:eastAsia="en-GB"/>
              </w:rPr>
            </w:pPr>
            <w:r w:rsidRPr="00C0014C">
              <w:rPr>
                <w:rFonts w:cs="Arial"/>
                <w:szCs w:val="22"/>
                <w:lang w:eastAsia="en-GB"/>
              </w:rPr>
              <w:t xml:space="preserve">MCH </w:t>
            </w:r>
          </w:p>
          <w:p w:rsidR="00C0014C" w:rsidRPr="00C0014C" w:rsidRDefault="00C0014C" w:rsidP="00C0014C">
            <w:pPr>
              <w:spacing w:before="60" w:after="60"/>
              <w:rPr>
                <w:rFonts w:cs="Arial"/>
                <w:szCs w:val="22"/>
                <w:lang w:eastAsia="en-GB"/>
              </w:rPr>
            </w:pPr>
            <w:r w:rsidRPr="00C0014C">
              <w:rPr>
                <w:rFonts w:cs="Arial"/>
                <w:szCs w:val="22"/>
                <w:lang w:eastAsia="en-GB"/>
              </w:rPr>
              <w:t xml:space="preserve">MCHC </w:t>
            </w:r>
          </w:p>
          <w:p w:rsidR="00C0014C" w:rsidRPr="00C0014C" w:rsidRDefault="00C0014C" w:rsidP="00C0014C">
            <w:pPr>
              <w:spacing w:before="60" w:after="60"/>
              <w:rPr>
                <w:rFonts w:cs="Arial"/>
                <w:szCs w:val="22"/>
                <w:lang w:eastAsia="en-GB"/>
              </w:rPr>
            </w:pPr>
            <w:r w:rsidRPr="00C0014C">
              <w:rPr>
                <w:rFonts w:cs="Arial"/>
                <w:szCs w:val="22"/>
                <w:lang w:eastAsia="en-GB"/>
              </w:rPr>
              <w:t xml:space="preserve">RDW </w:t>
            </w:r>
          </w:p>
          <w:p w:rsidR="00C0014C" w:rsidRPr="00C0014C" w:rsidRDefault="00C0014C" w:rsidP="00C0014C">
            <w:pPr>
              <w:spacing w:before="60" w:after="60"/>
              <w:rPr>
                <w:rFonts w:cs="Arial"/>
                <w:szCs w:val="22"/>
                <w:lang w:eastAsia="en-GB"/>
              </w:rPr>
            </w:pPr>
            <w:r w:rsidRPr="00C0014C">
              <w:rPr>
                <w:rFonts w:cs="Arial"/>
                <w:szCs w:val="22"/>
                <w:lang w:eastAsia="en-GB"/>
              </w:rPr>
              <w:t xml:space="preserve">Neutrophil count </w:t>
            </w:r>
          </w:p>
          <w:p w:rsidR="00C0014C" w:rsidRPr="00C0014C" w:rsidRDefault="00C0014C" w:rsidP="00C0014C">
            <w:pPr>
              <w:spacing w:before="60" w:after="60"/>
              <w:rPr>
                <w:rFonts w:cs="Arial"/>
                <w:szCs w:val="22"/>
                <w:lang w:eastAsia="en-GB"/>
              </w:rPr>
            </w:pPr>
            <w:r w:rsidRPr="00C0014C">
              <w:rPr>
                <w:rFonts w:cs="Arial"/>
                <w:szCs w:val="22"/>
                <w:lang w:eastAsia="en-GB"/>
              </w:rPr>
              <w:t xml:space="preserve">Lymphocyte count </w:t>
            </w:r>
          </w:p>
          <w:p w:rsidR="00C0014C" w:rsidRPr="00C0014C" w:rsidRDefault="00C0014C" w:rsidP="00C0014C">
            <w:pPr>
              <w:spacing w:before="60" w:after="60"/>
              <w:rPr>
                <w:rFonts w:cs="Arial"/>
                <w:szCs w:val="22"/>
                <w:lang w:eastAsia="en-GB"/>
              </w:rPr>
            </w:pPr>
            <w:r w:rsidRPr="00C0014C">
              <w:rPr>
                <w:rFonts w:cs="Arial"/>
                <w:szCs w:val="22"/>
                <w:lang w:eastAsia="en-GB"/>
              </w:rPr>
              <w:t xml:space="preserve">Monocyte count </w:t>
            </w:r>
          </w:p>
          <w:p w:rsidR="00C0014C" w:rsidRPr="00C0014C" w:rsidRDefault="00C0014C" w:rsidP="00C0014C">
            <w:pPr>
              <w:spacing w:before="60" w:after="60"/>
              <w:rPr>
                <w:rFonts w:cs="Arial"/>
                <w:szCs w:val="22"/>
                <w:lang w:eastAsia="en-GB"/>
              </w:rPr>
            </w:pPr>
            <w:r w:rsidRPr="00C0014C">
              <w:rPr>
                <w:rFonts w:cs="Arial"/>
                <w:szCs w:val="22"/>
                <w:lang w:eastAsia="en-GB"/>
              </w:rPr>
              <w:t xml:space="preserve">Eosinophil count </w:t>
            </w:r>
          </w:p>
          <w:p w:rsidR="00C0014C" w:rsidRPr="00C0014C" w:rsidRDefault="00C0014C" w:rsidP="00C0014C">
            <w:pPr>
              <w:spacing w:before="60" w:after="60"/>
              <w:rPr>
                <w:rFonts w:cs="Arial"/>
                <w:szCs w:val="22"/>
                <w:lang w:eastAsia="en-GB"/>
              </w:rPr>
            </w:pPr>
            <w:r w:rsidRPr="00C0014C">
              <w:rPr>
                <w:rFonts w:cs="Arial"/>
                <w:szCs w:val="22"/>
                <w:lang w:eastAsia="en-GB"/>
              </w:rPr>
              <w:t xml:space="preserve">Basophil count </w:t>
            </w:r>
          </w:p>
          <w:p w:rsidR="00C0014C" w:rsidRPr="00C0014C" w:rsidRDefault="00C0014C" w:rsidP="00C0014C">
            <w:pPr>
              <w:spacing w:before="60" w:after="60"/>
              <w:rPr>
                <w:rFonts w:cs="Arial"/>
                <w:szCs w:val="22"/>
                <w:lang w:eastAsia="en-GB"/>
              </w:rPr>
            </w:pPr>
            <w:r w:rsidRPr="00C0014C">
              <w:rPr>
                <w:rFonts w:cs="Arial"/>
                <w:szCs w:val="22"/>
                <w:lang w:eastAsia="en-GB"/>
              </w:rPr>
              <w:t xml:space="preserve">Reticulocyte Count </w:t>
            </w:r>
          </w:p>
          <w:p w:rsidR="00456657" w:rsidRPr="00F37E8A" w:rsidRDefault="00C0014C" w:rsidP="00C0014C">
            <w:pPr>
              <w:spacing w:before="60" w:after="60"/>
              <w:rPr>
                <w:rFonts w:cs="Arial"/>
                <w:szCs w:val="22"/>
                <w:lang w:eastAsia="en-GB"/>
              </w:rPr>
            </w:pPr>
            <w:r w:rsidRPr="00C0014C">
              <w:rPr>
                <w:rFonts w:cs="Arial"/>
                <w:szCs w:val="22"/>
                <w:lang w:eastAsia="en-GB"/>
              </w:rPr>
              <w:t>NRBC Count</w:t>
            </w:r>
          </w:p>
        </w:tc>
      </w:tr>
      <w:tr w:rsidR="00456657" w:rsidRPr="00F37E8A" w:rsidTr="00A15AF4">
        <w:trPr>
          <w:trHeight w:val="422"/>
        </w:trPr>
        <w:tc>
          <w:tcPr>
            <w:tcW w:w="5026" w:type="dxa"/>
          </w:tcPr>
          <w:p w:rsidR="00456657" w:rsidRPr="00456657" w:rsidRDefault="00456657" w:rsidP="00456657">
            <w:pPr>
              <w:tabs>
                <w:tab w:val="left" w:pos="3150"/>
              </w:tabs>
              <w:rPr>
                <w:rFonts w:cs="Arial"/>
                <w:bCs/>
                <w:szCs w:val="22"/>
                <w:lang w:eastAsia="en-GB"/>
              </w:rPr>
            </w:pPr>
            <w:r w:rsidRPr="00456657">
              <w:rPr>
                <w:b/>
                <w:sz w:val="20"/>
                <w:szCs w:val="20"/>
              </w:rPr>
              <w:t xml:space="preserve">Blood Film for detection of abnormalities </w:t>
            </w:r>
          </w:p>
        </w:tc>
      </w:tr>
      <w:tr w:rsidR="00456657" w:rsidRPr="00F37E8A" w:rsidTr="00A15AF4">
        <w:trPr>
          <w:trHeight w:val="422"/>
        </w:trPr>
        <w:tc>
          <w:tcPr>
            <w:tcW w:w="5026" w:type="dxa"/>
          </w:tcPr>
          <w:p w:rsidR="00456657" w:rsidRPr="00456657" w:rsidRDefault="00456657" w:rsidP="00456657">
            <w:pPr>
              <w:tabs>
                <w:tab w:val="left" w:pos="1830"/>
              </w:tabs>
              <w:rPr>
                <w:b/>
                <w:sz w:val="20"/>
                <w:szCs w:val="20"/>
              </w:rPr>
            </w:pPr>
            <w:r w:rsidRPr="00456657">
              <w:rPr>
                <w:b/>
                <w:sz w:val="20"/>
                <w:szCs w:val="20"/>
              </w:rPr>
              <w:t xml:space="preserve">Erythrocyte sedimentation rate (ESR) </w:t>
            </w:r>
          </w:p>
        </w:tc>
      </w:tr>
      <w:tr w:rsidR="00456657" w:rsidRPr="00F37E8A" w:rsidTr="00A15AF4">
        <w:trPr>
          <w:trHeight w:val="422"/>
        </w:trPr>
        <w:tc>
          <w:tcPr>
            <w:tcW w:w="5026" w:type="dxa"/>
          </w:tcPr>
          <w:p w:rsidR="00456657" w:rsidRPr="00456657" w:rsidRDefault="00456657" w:rsidP="00456657">
            <w:pPr>
              <w:tabs>
                <w:tab w:val="left" w:pos="3735"/>
              </w:tabs>
              <w:rPr>
                <w:b/>
                <w:sz w:val="20"/>
                <w:szCs w:val="20"/>
              </w:rPr>
            </w:pPr>
            <w:r w:rsidRPr="00456657">
              <w:rPr>
                <w:b/>
                <w:sz w:val="20"/>
                <w:szCs w:val="20"/>
              </w:rPr>
              <w:t xml:space="preserve">Detection of infectious mononucleosis heterophile antibodies </w:t>
            </w:r>
          </w:p>
        </w:tc>
      </w:tr>
      <w:tr w:rsidR="00456657" w:rsidRPr="00F37E8A" w:rsidTr="00A15AF4">
        <w:trPr>
          <w:trHeight w:val="422"/>
        </w:trPr>
        <w:tc>
          <w:tcPr>
            <w:tcW w:w="5026" w:type="dxa"/>
          </w:tcPr>
          <w:p w:rsidR="00456657" w:rsidRPr="00456657" w:rsidRDefault="00456657" w:rsidP="00456657">
            <w:pPr>
              <w:pStyle w:val="Default"/>
              <w:rPr>
                <w:b/>
                <w:sz w:val="20"/>
                <w:szCs w:val="20"/>
              </w:rPr>
            </w:pPr>
            <w:r w:rsidRPr="00456657">
              <w:rPr>
                <w:b/>
                <w:sz w:val="20"/>
                <w:szCs w:val="20"/>
              </w:rPr>
              <w:t xml:space="preserve">Blood Parasitology </w:t>
            </w:r>
          </w:p>
          <w:p w:rsidR="00456657" w:rsidRDefault="00456657" w:rsidP="00456657">
            <w:pPr>
              <w:pStyle w:val="Default"/>
              <w:rPr>
                <w:sz w:val="20"/>
                <w:szCs w:val="20"/>
              </w:rPr>
            </w:pPr>
            <w:r>
              <w:rPr>
                <w:sz w:val="20"/>
                <w:szCs w:val="20"/>
              </w:rPr>
              <w:t xml:space="preserve">Malaria Parasite speciation </w:t>
            </w:r>
          </w:p>
          <w:p w:rsidR="00456657" w:rsidRPr="00456657" w:rsidRDefault="00456657" w:rsidP="00456657">
            <w:pPr>
              <w:tabs>
                <w:tab w:val="left" w:pos="3150"/>
              </w:tabs>
              <w:rPr>
                <w:b/>
                <w:sz w:val="20"/>
                <w:szCs w:val="20"/>
              </w:rPr>
            </w:pPr>
            <w:r>
              <w:rPr>
                <w:sz w:val="20"/>
                <w:szCs w:val="20"/>
              </w:rPr>
              <w:t xml:space="preserve">(P falciparum, P. vivax, P ovale, P malariae) </w:t>
            </w:r>
          </w:p>
        </w:tc>
      </w:tr>
      <w:tr w:rsidR="00456657" w:rsidRPr="00F37E8A" w:rsidTr="00A15AF4">
        <w:trPr>
          <w:trHeight w:val="422"/>
        </w:trPr>
        <w:tc>
          <w:tcPr>
            <w:tcW w:w="5026" w:type="dxa"/>
          </w:tcPr>
          <w:p w:rsidR="00456657" w:rsidRPr="00456657" w:rsidRDefault="00456657" w:rsidP="00456657">
            <w:pPr>
              <w:pStyle w:val="Default"/>
              <w:rPr>
                <w:b/>
                <w:sz w:val="20"/>
                <w:szCs w:val="20"/>
              </w:rPr>
            </w:pPr>
            <w:r w:rsidRPr="00456657">
              <w:rPr>
                <w:b/>
                <w:sz w:val="20"/>
                <w:szCs w:val="20"/>
              </w:rPr>
              <w:t xml:space="preserve">Haemoglobinopathy: </w:t>
            </w:r>
          </w:p>
          <w:p w:rsidR="00456657" w:rsidRDefault="00456657" w:rsidP="00456657">
            <w:pPr>
              <w:pStyle w:val="Default"/>
              <w:rPr>
                <w:sz w:val="20"/>
                <w:szCs w:val="20"/>
              </w:rPr>
            </w:pPr>
            <w:r>
              <w:rPr>
                <w:sz w:val="20"/>
                <w:szCs w:val="20"/>
              </w:rPr>
              <w:t xml:space="preserve">Quantitation of HbA2 </w:t>
            </w:r>
          </w:p>
          <w:p w:rsidR="00456657" w:rsidRDefault="00456657" w:rsidP="00456657">
            <w:pPr>
              <w:pStyle w:val="Default"/>
              <w:rPr>
                <w:sz w:val="20"/>
                <w:szCs w:val="20"/>
              </w:rPr>
            </w:pPr>
            <w:r>
              <w:rPr>
                <w:sz w:val="20"/>
                <w:szCs w:val="20"/>
              </w:rPr>
              <w:t xml:space="preserve">Quantitation of HbF </w:t>
            </w:r>
          </w:p>
          <w:p w:rsidR="00456657" w:rsidRDefault="00456657" w:rsidP="00456657">
            <w:pPr>
              <w:pStyle w:val="Default"/>
              <w:rPr>
                <w:sz w:val="20"/>
                <w:szCs w:val="20"/>
              </w:rPr>
            </w:pPr>
            <w:r>
              <w:rPr>
                <w:sz w:val="20"/>
                <w:szCs w:val="20"/>
              </w:rPr>
              <w:t xml:space="preserve">Quantitation of HbS </w:t>
            </w:r>
          </w:p>
          <w:p w:rsidR="00456657" w:rsidRPr="00456657" w:rsidRDefault="00456657" w:rsidP="00456657">
            <w:pPr>
              <w:tabs>
                <w:tab w:val="left" w:pos="3150"/>
              </w:tabs>
              <w:rPr>
                <w:b/>
                <w:sz w:val="20"/>
                <w:szCs w:val="20"/>
              </w:rPr>
            </w:pPr>
            <w:r>
              <w:rPr>
                <w:sz w:val="20"/>
                <w:szCs w:val="20"/>
              </w:rPr>
              <w:t xml:space="preserve">Identification/Quantitation of other Variant Hb </w:t>
            </w:r>
          </w:p>
        </w:tc>
      </w:tr>
      <w:tr w:rsidR="00456657" w:rsidRPr="00F37E8A" w:rsidTr="00A15AF4">
        <w:trPr>
          <w:trHeight w:val="422"/>
        </w:trPr>
        <w:tc>
          <w:tcPr>
            <w:tcW w:w="5026" w:type="dxa"/>
          </w:tcPr>
          <w:p w:rsidR="00456657" w:rsidRPr="00456657" w:rsidRDefault="00456657" w:rsidP="00456657">
            <w:pPr>
              <w:pStyle w:val="Default"/>
              <w:rPr>
                <w:b/>
                <w:sz w:val="20"/>
                <w:szCs w:val="20"/>
              </w:rPr>
            </w:pPr>
            <w:r w:rsidRPr="00456657">
              <w:rPr>
                <w:b/>
                <w:sz w:val="20"/>
                <w:szCs w:val="20"/>
              </w:rPr>
              <w:t xml:space="preserve">Sickle cell screen </w:t>
            </w:r>
          </w:p>
        </w:tc>
      </w:tr>
      <w:tr w:rsidR="00456657" w:rsidRPr="00F37E8A" w:rsidTr="00A15AF4">
        <w:trPr>
          <w:trHeight w:val="422"/>
        </w:trPr>
        <w:tc>
          <w:tcPr>
            <w:tcW w:w="5026" w:type="dxa"/>
          </w:tcPr>
          <w:p w:rsidR="00AA12AD" w:rsidRPr="00AA12AD" w:rsidRDefault="00D34110" w:rsidP="00456657">
            <w:pPr>
              <w:pStyle w:val="Default"/>
              <w:rPr>
                <w:b/>
                <w:sz w:val="20"/>
                <w:szCs w:val="20"/>
              </w:rPr>
            </w:pPr>
            <w:r>
              <w:rPr>
                <w:b/>
                <w:sz w:val="20"/>
                <w:szCs w:val="20"/>
              </w:rPr>
              <w:t>Coagulation</w:t>
            </w:r>
          </w:p>
          <w:p w:rsidR="00456657" w:rsidRDefault="00456657" w:rsidP="00456657">
            <w:pPr>
              <w:pStyle w:val="Default"/>
              <w:rPr>
                <w:sz w:val="20"/>
                <w:szCs w:val="20"/>
              </w:rPr>
            </w:pPr>
            <w:r>
              <w:rPr>
                <w:sz w:val="20"/>
                <w:szCs w:val="20"/>
              </w:rPr>
              <w:t xml:space="preserve">Clotting Screen </w:t>
            </w:r>
          </w:p>
          <w:p w:rsidR="00456657" w:rsidRDefault="00456657" w:rsidP="00456657">
            <w:pPr>
              <w:pStyle w:val="Default"/>
              <w:rPr>
                <w:sz w:val="20"/>
                <w:szCs w:val="20"/>
              </w:rPr>
            </w:pPr>
            <w:r>
              <w:rPr>
                <w:sz w:val="20"/>
                <w:szCs w:val="20"/>
              </w:rPr>
              <w:t xml:space="preserve">Prothrombin time/INR </w:t>
            </w:r>
          </w:p>
          <w:p w:rsidR="00456657" w:rsidRDefault="00456657" w:rsidP="00456657">
            <w:pPr>
              <w:pStyle w:val="Default"/>
              <w:rPr>
                <w:sz w:val="20"/>
                <w:szCs w:val="20"/>
              </w:rPr>
            </w:pPr>
            <w:r>
              <w:rPr>
                <w:sz w:val="20"/>
                <w:szCs w:val="20"/>
              </w:rPr>
              <w:t xml:space="preserve">APPT/APPTR </w:t>
            </w:r>
          </w:p>
          <w:p w:rsidR="00456657" w:rsidRDefault="00456657" w:rsidP="00456657">
            <w:pPr>
              <w:pStyle w:val="Default"/>
              <w:rPr>
                <w:sz w:val="20"/>
                <w:szCs w:val="20"/>
              </w:rPr>
            </w:pPr>
            <w:r>
              <w:rPr>
                <w:sz w:val="20"/>
                <w:szCs w:val="20"/>
              </w:rPr>
              <w:t xml:space="preserve">Fibrinogen (Clauss) </w:t>
            </w:r>
          </w:p>
          <w:p w:rsidR="00456657" w:rsidRDefault="00456657" w:rsidP="00456657">
            <w:pPr>
              <w:pStyle w:val="Default"/>
              <w:rPr>
                <w:sz w:val="20"/>
                <w:szCs w:val="20"/>
              </w:rPr>
            </w:pPr>
            <w:r>
              <w:rPr>
                <w:sz w:val="20"/>
                <w:szCs w:val="20"/>
              </w:rPr>
              <w:t xml:space="preserve">Thrombin Time </w:t>
            </w:r>
          </w:p>
          <w:p w:rsidR="00456657" w:rsidRDefault="00456657" w:rsidP="00456657">
            <w:pPr>
              <w:pStyle w:val="Default"/>
              <w:rPr>
                <w:sz w:val="20"/>
                <w:szCs w:val="20"/>
              </w:rPr>
            </w:pPr>
            <w:r>
              <w:rPr>
                <w:sz w:val="20"/>
                <w:szCs w:val="20"/>
              </w:rPr>
              <w:t xml:space="preserve">Reptilase </w:t>
            </w:r>
          </w:p>
          <w:p w:rsidR="00456657" w:rsidRDefault="00456657" w:rsidP="00456657">
            <w:pPr>
              <w:pStyle w:val="Default"/>
              <w:rPr>
                <w:sz w:val="20"/>
                <w:szCs w:val="20"/>
              </w:rPr>
            </w:pPr>
            <w:r>
              <w:rPr>
                <w:sz w:val="20"/>
                <w:szCs w:val="20"/>
              </w:rPr>
              <w:t xml:space="preserve">PT-50:50 Mixing Studies </w:t>
            </w:r>
          </w:p>
          <w:p w:rsidR="00456657" w:rsidRDefault="00456657" w:rsidP="00456657">
            <w:pPr>
              <w:tabs>
                <w:tab w:val="left" w:pos="3150"/>
              </w:tabs>
              <w:rPr>
                <w:sz w:val="20"/>
                <w:szCs w:val="20"/>
              </w:rPr>
            </w:pPr>
            <w:r>
              <w:rPr>
                <w:sz w:val="20"/>
                <w:szCs w:val="20"/>
              </w:rPr>
              <w:t xml:space="preserve">APTT 50:50 Mixing Studies </w:t>
            </w:r>
          </w:p>
          <w:p w:rsidR="00AA12AD" w:rsidRPr="00456657" w:rsidRDefault="00AA12AD" w:rsidP="00456657">
            <w:pPr>
              <w:tabs>
                <w:tab w:val="left" w:pos="3150"/>
              </w:tabs>
              <w:rPr>
                <w:b/>
                <w:sz w:val="20"/>
                <w:szCs w:val="20"/>
              </w:rPr>
            </w:pPr>
            <w:r>
              <w:rPr>
                <w:sz w:val="20"/>
                <w:szCs w:val="20"/>
              </w:rPr>
              <w:t>D Dimer</w:t>
            </w:r>
          </w:p>
        </w:tc>
      </w:tr>
      <w:tr w:rsidR="00456657" w:rsidRPr="00F37E8A" w:rsidTr="00A15AF4">
        <w:trPr>
          <w:trHeight w:val="422"/>
        </w:trPr>
        <w:tc>
          <w:tcPr>
            <w:tcW w:w="5026" w:type="dxa"/>
          </w:tcPr>
          <w:p w:rsidR="00D34110" w:rsidRPr="00D34110" w:rsidRDefault="00D34110" w:rsidP="00D34110">
            <w:pPr>
              <w:pStyle w:val="Default"/>
              <w:rPr>
                <w:b/>
              </w:rPr>
            </w:pPr>
            <w:r w:rsidRPr="00D34110">
              <w:rPr>
                <w:b/>
                <w:sz w:val="20"/>
                <w:szCs w:val="20"/>
              </w:rPr>
              <w:t xml:space="preserve">Flow Cytometry for Immune Monitoring </w:t>
            </w:r>
          </w:p>
          <w:p w:rsidR="00D34110" w:rsidRDefault="00D34110" w:rsidP="00D34110">
            <w:pPr>
              <w:pStyle w:val="Default"/>
              <w:rPr>
                <w:sz w:val="20"/>
                <w:szCs w:val="20"/>
              </w:rPr>
            </w:pPr>
            <w:r>
              <w:rPr>
                <w:sz w:val="20"/>
                <w:szCs w:val="20"/>
              </w:rPr>
              <w:t xml:space="preserve">Lymphocyte Subsets </w:t>
            </w:r>
          </w:p>
          <w:p w:rsidR="00D34110" w:rsidRDefault="00D34110" w:rsidP="00D34110">
            <w:pPr>
              <w:pStyle w:val="Default"/>
              <w:rPr>
                <w:sz w:val="20"/>
                <w:szCs w:val="20"/>
              </w:rPr>
            </w:pPr>
            <w:r>
              <w:rPr>
                <w:sz w:val="20"/>
                <w:szCs w:val="20"/>
              </w:rPr>
              <w:t xml:space="preserve">CD-4 </w:t>
            </w:r>
          </w:p>
          <w:p w:rsidR="00D34110" w:rsidRDefault="00D34110" w:rsidP="00D34110">
            <w:pPr>
              <w:pStyle w:val="Default"/>
              <w:rPr>
                <w:sz w:val="20"/>
                <w:szCs w:val="20"/>
              </w:rPr>
            </w:pPr>
            <w:r>
              <w:rPr>
                <w:sz w:val="20"/>
                <w:szCs w:val="20"/>
              </w:rPr>
              <w:t xml:space="preserve">CD-8 </w:t>
            </w:r>
          </w:p>
          <w:p w:rsidR="00456657" w:rsidRPr="00456657" w:rsidRDefault="00D34110" w:rsidP="00D34110">
            <w:pPr>
              <w:tabs>
                <w:tab w:val="left" w:pos="3150"/>
              </w:tabs>
              <w:rPr>
                <w:b/>
                <w:sz w:val="20"/>
                <w:szCs w:val="20"/>
              </w:rPr>
            </w:pPr>
            <w:r>
              <w:rPr>
                <w:sz w:val="20"/>
                <w:szCs w:val="20"/>
              </w:rPr>
              <w:t xml:space="preserve">CD-3 </w:t>
            </w:r>
          </w:p>
        </w:tc>
      </w:tr>
      <w:tr w:rsidR="00D34110" w:rsidRPr="00F37E8A" w:rsidTr="00A15AF4">
        <w:trPr>
          <w:trHeight w:val="422"/>
        </w:trPr>
        <w:tc>
          <w:tcPr>
            <w:tcW w:w="5026" w:type="dxa"/>
          </w:tcPr>
          <w:p w:rsidR="00D34110" w:rsidRPr="00D34110" w:rsidRDefault="00D34110" w:rsidP="00D34110">
            <w:pPr>
              <w:spacing w:before="60" w:after="60"/>
              <w:rPr>
                <w:b/>
                <w:sz w:val="20"/>
                <w:szCs w:val="20"/>
              </w:rPr>
            </w:pPr>
            <w:r w:rsidRPr="00D34110">
              <w:rPr>
                <w:rFonts w:cs="Arial"/>
                <w:szCs w:val="22"/>
                <w:lang w:eastAsia="en-GB"/>
              </w:rPr>
              <w:t>Blood Transfusion Laboratory</w:t>
            </w:r>
          </w:p>
        </w:tc>
      </w:tr>
      <w:tr w:rsidR="00456657" w:rsidRPr="00F37E8A" w:rsidTr="00A15AF4">
        <w:trPr>
          <w:trHeight w:val="422"/>
        </w:trPr>
        <w:tc>
          <w:tcPr>
            <w:tcW w:w="5026" w:type="dxa"/>
          </w:tcPr>
          <w:p w:rsidR="00D34110" w:rsidRPr="00D34110" w:rsidRDefault="00D34110" w:rsidP="00D34110">
            <w:pPr>
              <w:pStyle w:val="Default"/>
              <w:rPr>
                <w:b/>
                <w:sz w:val="20"/>
                <w:szCs w:val="20"/>
              </w:rPr>
            </w:pPr>
            <w:r w:rsidRPr="00D34110">
              <w:rPr>
                <w:b/>
                <w:sz w:val="20"/>
                <w:szCs w:val="20"/>
              </w:rPr>
              <w:t xml:space="preserve">Blood Grouping </w:t>
            </w:r>
          </w:p>
          <w:p w:rsidR="00D34110" w:rsidRDefault="00D34110" w:rsidP="00D34110">
            <w:pPr>
              <w:pStyle w:val="Default"/>
              <w:rPr>
                <w:sz w:val="20"/>
                <w:szCs w:val="20"/>
              </w:rPr>
            </w:pPr>
            <w:r>
              <w:rPr>
                <w:sz w:val="20"/>
                <w:szCs w:val="20"/>
              </w:rPr>
              <w:t>O</w:t>
            </w:r>
            <w:r w:rsidR="00AF7837">
              <w:rPr>
                <w:sz w:val="20"/>
                <w:szCs w:val="20"/>
              </w:rPr>
              <w:t xml:space="preserve"> </w:t>
            </w:r>
            <w:r>
              <w:rPr>
                <w:sz w:val="20"/>
                <w:szCs w:val="20"/>
              </w:rPr>
              <w:t xml:space="preserve">RhD positive </w:t>
            </w:r>
          </w:p>
          <w:p w:rsidR="00D34110" w:rsidRDefault="00D34110" w:rsidP="00D34110">
            <w:pPr>
              <w:pStyle w:val="Default"/>
              <w:rPr>
                <w:sz w:val="20"/>
                <w:szCs w:val="20"/>
              </w:rPr>
            </w:pPr>
            <w:r>
              <w:rPr>
                <w:sz w:val="20"/>
                <w:szCs w:val="20"/>
              </w:rPr>
              <w:t>O</w:t>
            </w:r>
            <w:r w:rsidR="00AF7837">
              <w:rPr>
                <w:sz w:val="20"/>
                <w:szCs w:val="20"/>
              </w:rPr>
              <w:t xml:space="preserve"> </w:t>
            </w:r>
            <w:r>
              <w:rPr>
                <w:sz w:val="20"/>
                <w:szCs w:val="20"/>
              </w:rPr>
              <w:t xml:space="preserve">RhD negative </w:t>
            </w:r>
          </w:p>
          <w:p w:rsidR="00D34110" w:rsidRDefault="00D34110" w:rsidP="00D34110">
            <w:pPr>
              <w:pStyle w:val="Default"/>
              <w:rPr>
                <w:sz w:val="20"/>
                <w:szCs w:val="20"/>
              </w:rPr>
            </w:pPr>
            <w:r>
              <w:rPr>
                <w:sz w:val="20"/>
                <w:szCs w:val="20"/>
              </w:rPr>
              <w:t>A</w:t>
            </w:r>
            <w:r w:rsidR="00AF7837">
              <w:rPr>
                <w:sz w:val="20"/>
                <w:szCs w:val="20"/>
              </w:rPr>
              <w:t xml:space="preserve"> </w:t>
            </w:r>
            <w:r>
              <w:rPr>
                <w:sz w:val="20"/>
                <w:szCs w:val="20"/>
              </w:rPr>
              <w:t xml:space="preserve">RhD positive </w:t>
            </w:r>
          </w:p>
          <w:p w:rsidR="00D34110" w:rsidRDefault="00D34110" w:rsidP="00D34110">
            <w:pPr>
              <w:pStyle w:val="Default"/>
              <w:rPr>
                <w:sz w:val="20"/>
                <w:szCs w:val="20"/>
              </w:rPr>
            </w:pPr>
            <w:r>
              <w:rPr>
                <w:sz w:val="20"/>
                <w:szCs w:val="20"/>
              </w:rPr>
              <w:t xml:space="preserve">A RhD negative </w:t>
            </w:r>
          </w:p>
          <w:p w:rsidR="00D34110" w:rsidRDefault="00D34110" w:rsidP="00D34110">
            <w:pPr>
              <w:pStyle w:val="Default"/>
              <w:rPr>
                <w:sz w:val="20"/>
                <w:szCs w:val="20"/>
              </w:rPr>
            </w:pPr>
            <w:r>
              <w:rPr>
                <w:sz w:val="20"/>
                <w:szCs w:val="20"/>
              </w:rPr>
              <w:t xml:space="preserve">B RhD positive </w:t>
            </w:r>
          </w:p>
          <w:p w:rsidR="00D34110" w:rsidRDefault="00D34110" w:rsidP="00D34110">
            <w:pPr>
              <w:pStyle w:val="Default"/>
              <w:rPr>
                <w:sz w:val="20"/>
                <w:szCs w:val="20"/>
              </w:rPr>
            </w:pPr>
            <w:r>
              <w:rPr>
                <w:sz w:val="20"/>
                <w:szCs w:val="20"/>
              </w:rPr>
              <w:t xml:space="preserve">B RhD negative </w:t>
            </w:r>
          </w:p>
          <w:p w:rsidR="00D34110" w:rsidRDefault="00D34110" w:rsidP="00D34110">
            <w:pPr>
              <w:pStyle w:val="Default"/>
              <w:rPr>
                <w:sz w:val="20"/>
                <w:szCs w:val="20"/>
              </w:rPr>
            </w:pPr>
            <w:r>
              <w:rPr>
                <w:sz w:val="20"/>
                <w:szCs w:val="20"/>
              </w:rPr>
              <w:t xml:space="preserve">AB RhD positive </w:t>
            </w:r>
          </w:p>
          <w:p w:rsidR="00456657" w:rsidRPr="00456657" w:rsidRDefault="00D34110" w:rsidP="00D34110">
            <w:pPr>
              <w:tabs>
                <w:tab w:val="left" w:pos="3150"/>
              </w:tabs>
              <w:rPr>
                <w:b/>
                <w:sz w:val="20"/>
                <w:szCs w:val="20"/>
              </w:rPr>
            </w:pPr>
            <w:r>
              <w:rPr>
                <w:sz w:val="20"/>
                <w:szCs w:val="20"/>
              </w:rPr>
              <w:t xml:space="preserve">AB RhD negative </w:t>
            </w:r>
          </w:p>
        </w:tc>
      </w:tr>
      <w:tr w:rsidR="00456657" w:rsidRPr="00F37E8A" w:rsidTr="00A15AF4">
        <w:trPr>
          <w:trHeight w:val="422"/>
        </w:trPr>
        <w:tc>
          <w:tcPr>
            <w:tcW w:w="5026" w:type="dxa"/>
          </w:tcPr>
          <w:p w:rsidR="00D34110" w:rsidRPr="00D34110" w:rsidRDefault="00D34110" w:rsidP="00D34110">
            <w:pPr>
              <w:pStyle w:val="Default"/>
              <w:rPr>
                <w:b/>
                <w:sz w:val="20"/>
                <w:szCs w:val="20"/>
              </w:rPr>
            </w:pPr>
            <w:r w:rsidRPr="00D34110">
              <w:rPr>
                <w:b/>
                <w:sz w:val="20"/>
                <w:szCs w:val="20"/>
              </w:rPr>
              <w:t xml:space="preserve">Antigen phenotyping </w:t>
            </w:r>
          </w:p>
          <w:p w:rsidR="00456657" w:rsidRPr="00456657" w:rsidRDefault="00D34110" w:rsidP="00D34110">
            <w:pPr>
              <w:tabs>
                <w:tab w:val="left" w:pos="3150"/>
              </w:tabs>
              <w:rPr>
                <w:b/>
                <w:sz w:val="20"/>
                <w:szCs w:val="20"/>
              </w:rPr>
            </w:pPr>
            <w:r>
              <w:rPr>
                <w:sz w:val="20"/>
                <w:szCs w:val="20"/>
              </w:rPr>
              <w:t xml:space="preserve">C, c, E, e, K, Fya, Fyb, Jka, Jkb, M, N, S, s, Lea, Leb, P1, Kpa, Lua and Cw </w:t>
            </w:r>
          </w:p>
        </w:tc>
      </w:tr>
      <w:tr w:rsidR="00D34110" w:rsidRPr="00F37E8A" w:rsidTr="00A15AF4">
        <w:trPr>
          <w:trHeight w:val="422"/>
        </w:trPr>
        <w:tc>
          <w:tcPr>
            <w:tcW w:w="5026" w:type="dxa"/>
          </w:tcPr>
          <w:p w:rsidR="00D34110" w:rsidRPr="00D34110" w:rsidRDefault="00D34110" w:rsidP="00D34110">
            <w:pPr>
              <w:tabs>
                <w:tab w:val="left" w:pos="3150"/>
              </w:tabs>
              <w:rPr>
                <w:b/>
                <w:sz w:val="20"/>
                <w:szCs w:val="20"/>
              </w:rPr>
            </w:pPr>
            <w:r w:rsidRPr="00D34110">
              <w:rPr>
                <w:b/>
                <w:sz w:val="20"/>
                <w:szCs w:val="20"/>
              </w:rPr>
              <w:t xml:space="preserve">Antibody Screen </w:t>
            </w:r>
          </w:p>
          <w:p w:rsidR="00D34110" w:rsidRDefault="00D34110" w:rsidP="00D34110">
            <w:pPr>
              <w:pStyle w:val="Default"/>
              <w:rPr>
                <w:sz w:val="20"/>
                <w:szCs w:val="20"/>
              </w:rPr>
            </w:pPr>
            <w:r>
              <w:rPr>
                <w:sz w:val="20"/>
                <w:szCs w:val="20"/>
              </w:rPr>
              <w:t xml:space="preserve">Rh –, C,D,E,c,e, Cw </w:t>
            </w:r>
          </w:p>
          <w:p w:rsidR="00D34110" w:rsidRDefault="00D34110" w:rsidP="00D34110">
            <w:pPr>
              <w:pStyle w:val="Default"/>
              <w:rPr>
                <w:sz w:val="13"/>
                <w:szCs w:val="13"/>
              </w:rPr>
            </w:pPr>
            <w:r>
              <w:rPr>
                <w:sz w:val="20"/>
                <w:szCs w:val="20"/>
              </w:rPr>
              <w:t>Kell – K, k, Kp</w:t>
            </w:r>
            <w:r>
              <w:rPr>
                <w:sz w:val="13"/>
                <w:szCs w:val="13"/>
              </w:rPr>
              <w:t xml:space="preserve">a </w:t>
            </w:r>
          </w:p>
          <w:p w:rsidR="00D34110" w:rsidRDefault="00D34110" w:rsidP="00D34110">
            <w:pPr>
              <w:pStyle w:val="Default"/>
              <w:rPr>
                <w:sz w:val="13"/>
                <w:szCs w:val="13"/>
              </w:rPr>
            </w:pPr>
            <w:r>
              <w:rPr>
                <w:sz w:val="20"/>
                <w:szCs w:val="20"/>
              </w:rPr>
              <w:t>Duffy –Fy</w:t>
            </w:r>
            <w:r>
              <w:rPr>
                <w:sz w:val="13"/>
                <w:szCs w:val="13"/>
              </w:rPr>
              <w:t>a</w:t>
            </w:r>
            <w:r>
              <w:rPr>
                <w:sz w:val="20"/>
                <w:szCs w:val="20"/>
              </w:rPr>
              <w:t>, Fy</w:t>
            </w:r>
            <w:r>
              <w:rPr>
                <w:sz w:val="13"/>
                <w:szCs w:val="13"/>
              </w:rPr>
              <w:t xml:space="preserve">b </w:t>
            </w:r>
          </w:p>
          <w:p w:rsidR="00D34110" w:rsidRDefault="00D34110" w:rsidP="00D34110">
            <w:pPr>
              <w:pStyle w:val="Default"/>
              <w:rPr>
                <w:sz w:val="20"/>
                <w:szCs w:val="20"/>
              </w:rPr>
            </w:pPr>
            <w:r>
              <w:rPr>
                <w:sz w:val="20"/>
                <w:szCs w:val="20"/>
              </w:rPr>
              <w:t xml:space="preserve">MNSs M, N, S, s </w:t>
            </w:r>
          </w:p>
          <w:p w:rsidR="00D34110" w:rsidRDefault="00D34110" w:rsidP="00D34110">
            <w:pPr>
              <w:pStyle w:val="Default"/>
              <w:rPr>
                <w:sz w:val="13"/>
                <w:szCs w:val="13"/>
              </w:rPr>
            </w:pPr>
            <w:r>
              <w:rPr>
                <w:sz w:val="20"/>
                <w:szCs w:val="20"/>
              </w:rPr>
              <w:t>Kidd – JK</w:t>
            </w:r>
            <w:r>
              <w:rPr>
                <w:sz w:val="13"/>
                <w:szCs w:val="13"/>
              </w:rPr>
              <w:t>a</w:t>
            </w:r>
            <w:r>
              <w:rPr>
                <w:sz w:val="20"/>
                <w:szCs w:val="20"/>
              </w:rPr>
              <w:t>, Jk</w:t>
            </w:r>
            <w:r>
              <w:rPr>
                <w:sz w:val="13"/>
                <w:szCs w:val="13"/>
              </w:rPr>
              <w:t xml:space="preserve">b </w:t>
            </w:r>
          </w:p>
          <w:p w:rsidR="00D34110" w:rsidRDefault="00D34110" w:rsidP="00D34110">
            <w:pPr>
              <w:pStyle w:val="Default"/>
              <w:rPr>
                <w:sz w:val="20"/>
                <w:szCs w:val="20"/>
              </w:rPr>
            </w:pPr>
            <w:r>
              <w:rPr>
                <w:sz w:val="20"/>
                <w:szCs w:val="20"/>
              </w:rPr>
              <w:t xml:space="preserve">Lutheran – Lua </w:t>
            </w:r>
          </w:p>
          <w:p w:rsidR="00D34110" w:rsidRDefault="00D34110" w:rsidP="00D34110">
            <w:pPr>
              <w:pStyle w:val="Default"/>
              <w:rPr>
                <w:sz w:val="13"/>
                <w:szCs w:val="13"/>
              </w:rPr>
            </w:pPr>
            <w:r>
              <w:rPr>
                <w:sz w:val="20"/>
                <w:szCs w:val="20"/>
              </w:rPr>
              <w:t>Lewis – Le</w:t>
            </w:r>
            <w:r>
              <w:rPr>
                <w:sz w:val="13"/>
                <w:szCs w:val="13"/>
              </w:rPr>
              <w:t>a</w:t>
            </w:r>
            <w:r>
              <w:rPr>
                <w:sz w:val="20"/>
                <w:szCs w:val="20"/>
              </w:rPr>
              <w:t>, Le</w:t>
            </w:r>
            <w:r>
              <w:rPr>
                <w:sz w:val="13"/>
                <w:szCs w:val="13"/>
              </w:rPr>
              <w:t xml:space="preserve">b </w:t>
            </w:r>
          </w:p>
          <w:p w:rsidR="00D34110" w:rsidRDefault="00D34110" w:rsidP="00D34110">
            <w:pPr>
              <w:pStyle w:val="Default"/>
              <w:rPr>
                <w:sz w:val="20"/>
                <w:szCs w:val="20"/>
              </w:rPr>
            </w:pPr>
            <w:r>
              <w:rPr>
                <w:sz w:val="20"/>
                <w:szCs w:val="20"/>
              </w:rPr>
              <w:t xml:space="preserve">P – P1 </w:t>
            </w:r>
          </w:p>
          <w:p w:rsidR="00D34110" w:rsidRPr="00456657" w:rsidRDefault="00D34110" w:rsidP="00D34110">
            <w:pPr>
              <w:tabs>
                <w:tab w:val="left" w:pos="3150"/>
              </w:tabs>
              <w:rPr>
                <w:b/>
                <w:sz w:val="20"/>
                <w:szCs w:val="20"/>
              </w:rPr>
            </w:pPr>
            <w:r>
              <w:rPr>
                <w:sz w:val="20"/>
                <w:szCs w:val="20"/>
              </w:rPr>
              <w:t xml:space="preserve">A1 </w:t>
            </w:r>
          </w:p>
        </w:tc>
      </w:tr>
      <w:tr w:rsidR="00D34110" w:rsidRPr="00F37E8A" w:rsidTr="00A15AF4">
        <w:trPr>
          <w:trHeight w:val="422"/>
        </w:trPr>
        <w:tc>
          <w:tcPr>
            <w:tcW w:w="5026" w:type="dxa"/>
          </w:tcPr>
          <w:p w:rsidR="00D34110" w:rsidRPr="00D34110" w:rsidRDefault="00D34110" w:rsidP="00D34110">
            <w:pPr>
              <w:pStyle w:val="Default"/>
              <w:rPr>
                <w:b/>
                <w:sz w:val="20"/>
                <w:szCs w:val="20"/>
              </w:rPr>
            </w:pPr>
            <w:r w:rsidRPr="00D34110">
              <w:rPr>
                <w:b/>
                <w:sz w:val="20"/>
                <w:szCs w:val="20"/>
              </w:rPr>
              <w:t xml:space="preserve">Antibody Identification </w:t>
            </w:r>
          </w:p>
          <w:p w:rsidR="00D34110" w:rsidRPr="00D34110" w:rsidRDefault="00D34110" w:rsidP="00D34110">
            <w:pPr>
              <w:pStyle w:val="Default"/>
              <w:rPr>
                <w:b/>
                <w:sz w:val="20"/>
                <w:szCs w:val="20"/>
              </w:rPr>
            </w:pPr>
            <w:r w:rsidRPr="00D34110">
              <w:rPr>
                <w:b/>
                <w:sz w:val="20"/>
                <w:szCs w:val="20"/>
              </w:rPr>
              <w:t xml:space="preserve">(IAT) </w:t>
            </w:r>
          </w:p>
          <w:p w:rsidR="00D34110" w:rsidRDefault="00D34110" w:rsidP="00D34110">
            <w:pPr>
              <w:pStyle w:val="Default"/>
              <w:rPr>
                <w:sz w:val="20"/>
                <w:szCs w:val="20"/>
              </w:rPr>
            </w:pPr>
            <w:r>
              <w:rPr>
                <w:sz w:val="20"/>
                <w:szCs w:val="20"/>
              </w:rPr>
              <w:t xml:space="preserve">Rh –, C,D,E,c,e, Cw </w:t>
            </w:r>
          </w:p>
          <w:p w:rsidR="00D34110" w:rsidRDefault="00D34110" w:rsidP="00D34110">
            <w:pPr>
              <w:pStyle w:val="Default"/>
              <w:rPr>
                <w:sz w:val="13"/>
                <w:szCs w:val="13"/>
              </w:rPr>
            </w:pPr>
            <w:r>
              <w:rPr>
                <w:sz w:val="20"/>
                <w:szCs w:val="20"/>
              </w:rPr>
              <w:t>Kell – K, K, Kp</w:t>
            </w:r>
            <w:r>
              <w:rPr>
                <w:sz w:val="13"/>
                <w:szCs w:val="13"/>
              </w:rPr>
              <w:t xml:space="preserve">a </w:t>
            </w:r>
          </w:p>
          <w:p w:rsidR="00D34110" w:rsidRDefault="00D34110" w:rsidP="00D34110">
            <w:pPr>
              <w:pStyle w:val="Default"/>
              <w:rPr>
                <w:sz w:val="13"/>
                <w:szCs w:val="13"/>
              </w:rPr>
            </w:pPr>
            <w:r>
              <w:rPr>
                <w:sz w:val="20"/>
                <w:szCs w:val="20"/>
              </w:rPr>
              <w:t>Duffy –Fy</w:t>
            </w:r>
            <w:r>
              <w:rPr>
                <w:sz w:val="13"/>
                <w:szCs w:val="13"/>
              </w:rPr>
              <w:t>a</w:t>
            </w:r>
            <w:r>
              <w:rPr>
                <w:sz w:val="20"/>
                <w:szCs w:val="20"/>
              </w:rPr>
              <w:t>, Fy</w:t>
            </w:r>
            <w:r>
              <w:rPr>
                <w:sz w:val="13"/>
                <w:szCs w:val="13"/>
              </w:rPr>
              <w:t xml:space="preserve">b </w:t>
            </w:r>
          </w:p>
          <w:p w:rsidR="00D34110" w:rsidRDefault="00D34110" w:rsidP="00D34110">
            <w:pPr>
              <w:pStyle w:val="Default"/>
              <w:rPr>
                <w:sz w:val="20"/>
                <w:szCs w:val="20"/>
              </w:rPr>
            </w:pPr>
            <w:r>
              <w:rPr>
                <w:sz w:val="20"/>
                <w:szCs w:val="20"/>
              </w:rPr>
              <w:t xml:space="preserve">MNSs M, N, S, s </w:t>
            </w:r>
          </w:p>
          <w:p w:rsidR="00D34110" w:rsidRDefault="00D34110" w:rsidP="00D34110">
            <w:pPr>
              <w:pStyle w:val="Default"/>
              <w:rPr>
                <w:sz w:val="13"/>
                <w:szCs w:val="13"/>
              </w:rPr>
            </w:pPr>
            <w:r>
              <w:rPr>
                <w:sz w:val="20"/>
                <w:szCs w:val="20"/>
              </w:rPr>
              <w:t>Kidd – JK</w:t>
            </w:r>
            <w:r>
              <w:rPr>
                <w:sz w:val="13"/>
                <w:szCs w:val="13"/>
              </w:rPr>
              <w:t>a</w:t>
            </w:r>
            <w:r>
              <w:rPr>
                <w:sz w:val="20"/>
                <w:szCs w:val="20"/>
              </w:rPr>
              <w:t>, Jk</w:t>
            </w:r>
            <w:r>
              <w:rPr>
                <w:sz w:val="13"/>
                <w:szCs w:val="13"/>
              </w:rPr>
              <w:t xml:space="preserve">b </w:t>
            </w:r>
          </w:p>
          <w:p w:rsidR="00D34110" w:rsidRDefault="00D34110" w:rsidP="00D34110">
            <w:pPr>
              <w:pStyle w:val="Default"/>
              <w:rPr>
                <w:sz w:val="20"/>
                <w:szCs w:val="20"/>
              </w:rPr>
            </w:pPr>
            <w:r>
              <w:rPr>
                <w:sz w:val="20"/>
                <w:szCs w:val="20"/>
              </w:rPr>
              <w:t xml:space="preserve">Lutheran – Lua </w:t>
            </w:r>
          </w:p>
          <w:p w:rsidR="00D34110" w:rsidRDefault="00D34110" w:rsidP="00D34110">
            <w:pPr>
              <w:pStyle w:val="Default"/>
              <w:rPr>
                <w:sz w:val="13"/>
                <w:szCs w:val="13"/>
              </w:rPr>
            </w:pPr>
            <w:r>
              <w:rPr>
                <w:sz w:val="20"/>
                <w:szCs w:val="20"/>
              </w:rPr>
              <w:t>Lewis – Le</w:t>
            </w:r>
            <w:r>
              <w:rPr>
                <w:sz w:val="13"/>
                <w:szCs w:val="13"/>
              </w:rPr>
              <w:t>a</w:t>
            </w:r>
            <w:r>
              <w:rPr>
                <w:sz w:val="20"/>
                <w:szCs w:val="20"/>
              </w:rPr>
              <w:t>, Le</w:t>
            </w:r>
            <w:r>
              <w:rPr>
                <w:sz w:val="13"/>
                <w:szCs w:val="13"/>
              </w:rPr>
              <w:t xml:space="preserve">b </w:t>
            </w:r>
          </w:p>
          <w:p w:rsidR="00D34110" w:rsidRDefault="00D34110" w:rsidP="00D34110">
            <w:pPr>
              <w:pStyle w:val="Default"/>
              <w:rPr>
                <w:sz w:val="20"/>
                <w:szCs w:val="20"/>
              </w:rPr>
            </w:pPr>
            <w:r>
              <w:rPr>
                <w:sz w:val="20"/>
                <w:szCs w:val="20"/>
              </w:rPr>
              <w:t xml:space="preserve">P – P1 </w:t>
            </w:r>
          </w:p>
          <w:p w:rsidR="00D34110" w:rsidRPr="00456657" w:rsidRDefault="00D34110" w:rsidP="00D34110">
            <w:pPr>
              <w:tabs>
                <w:tab w:val="left" w:pos="3150"/>
              </w:tabs>
              <w:rPr>
                <w:b/>
                <w:sz w:val="20"/>
                <w:szCs w:val="20"/>
              </w:rPr>
            </w:pPr>
            <w:r>
              <w:rPr>
                <w:sz w:val="20"/>
                <w:szCs w:val="20"/>
              </w:rPr>
              <w:t xml:space="preserve">A1 </w:t>
            </w:r>
          </w:p>
        </w:tc>
      </w:tr>
      <w:tr w:rsidR="00D34110" w:rsidRPr="00F37E8A" w:rsidTr="00A15AF4">
        <w:trPr>
          <w:trHeight w:val="422"/>
        </w:trPr>
        <w:tc>
          <w:tcPr>
            <w:tcW w:w="5026" w:type="dxa"/>
          </w:tcPr>
          <w:p w:rsidR="00D34110" w:rsidRPr="00D34110" w:rsidRDefault="00D34110" w:rsidP="00D34110">
            <w:pPr>
              <w:pStyle w:val="Default"/>
              <w:rPr>
                <w:b/>
                <w:sz w:val="20"/>
                <w:szCs w:val="20"/>
              </w:rPr>
            </w:pPr>
            <w:r w:rsidRPr="00D34110">
              <w:rPr>
                <w:b/>
                <w:sz w:val="20"/>
                <w:szCs w:val="20"/>
              </w:rPr>
              <w:t xml:space="preserve">Antibody Identification </w:t>
            </w:r>
          </w:p>
          <w:p w:rsidR="00D34110" w:rsidRPr="00D34110" w:rsidRDefault="00D34110" w:rsidP="00D34110">
            <w:pPr>
              <w:pStyle w:val="Default"/>
              <w:rPr>
                <w:b/>
                <w:sz w:val="20"/>
                <w:szCs w:val="20"/>
              </w:rPr>
            </w:pPr>
            <w:r w:rsidRPr="00D34110">
              <w:rPr>
                <w:b/>
                <w:sz w:val="20"/>
                <w:szCs w:val="20"/>
              </w:rPr>
              <w:t xml:space="preserve">(Enzyme) </w:t>
            </w:r>
          </w:p>
          <w:p w:rsidR="00D34110" w:rsidRDefault="00D34110" w:rsidP="00D34110">
            <w:pPr>
              <w:pStyle w:val="Default"/>
              <w:rPr>
                <w:sz w:val="20"/>
                <w:szCs w:val="20"/>
              </w:rPr>
            </w:pPr>
            <w:r>
              <w:rPr>
                <w:sz w:val="20"/>
                <w:szCs w:val="20"/>
              </w:rPr>
              <w:t xml:space="preserve">Rh –, C,D,E,c,e, Cw </w:t>
            </w:r>
          </w:p>
          <w:p w:rsidR="00D34110" w:rsidRDefault="00D34110" w:rsidP="00D34110">
            <w:pPr>
              <w:pStyle w:val="Default"/>
              <w:rPr>
                <w:sz w:val="20"/>
                <w:szCs w:val="20"/>
              </w:rPr>
            </w:pPr>
            <w:r>
              <w:rPr>
                <w:sz w:val="20"/>
                <w:szCs w:val="20"/>
              </w:rPr>
              <w:t xml:space="preserve">Kell – K, K, Kpa </w:t>
            </w:r>
          </w:p>
          <w:p w:rsidR="00D34110" w:rsidRDefault="00D34110" w:rsidP="00D34110">
            <w:pPr>
              <w:pStyle w:val="Default"/>
              <w:rPr>
                <w:sz w:val="13"/>
                <w:szCs w:val="13"/>
              </w:rPr>
            </w:pPr>
            <w:r>
              <w:rPr>
                <w:sz w:val="20"/>
                <w:szCs w:val="20"/>
              </w:rPr>
              <w:t>Kidd – JK</w:t>
            </w:r>
            <w:r>
              <w:rPr>
                <w:sz w:val="13"/>
                <w:szCs w:val="13"/>
              </w:rPr>
              <w:t>a</w:t>
            </w:r>
            <w:r>
              <w:rPr>
                <w:sz w:val="20"/>
                <w:szCs w:val="20"/>
              </w:rPr>
              <w:t>, Jk</w:t>
            </w:r>
            <w:r>
              <w:rPr>
                <w:sz w:val="13"/>
                <w:szCs w:val="13"/>
              </w:rPr>
              <w:t xml:space="preserve">b </w:t>
            </w:r>
          </w:p>
          <w:p w:rsidR="00D34110" w:rsidRDefault="00D34110" w:rsidP="00D34110">
            <w:pPr>
              <w:pStyle w:val="Default"/>
              <w:rPr>
                <w:sz w:val="20"/>
                <w:szCs w:val="20"/>
              </w:rPr>
            </w:pPr>
            <w:r>
              <w:rPr>
                <w:sz w:val="20"/>
                <w:szCs w:val="20"/>
              </w:rPr>
              <w:t xml:space="preserve">Lutheran – Lua </w:t>
            </w:r>
          </w:p>
          <w:p w:rsidR="00D34110" w:rsidRDefault="00D34110" w:rsidP="00D34110">
            <w:pPr>
              <w:pStyle w:val="Default"/>
              <w:rPr>
                <w:sz w:val="13"/>
                <w:szCs w:val="13"/>
              </w:rPr>
            </w:pPr>
            <w:r>
              <w:rPr>
                <w:sz w:val="20"/>
                <w:szCs w:val="20"/>
              </w:rPr>
              <w:t>Lewis – Le</w:t>
            </w:r>
            <w:r>
              <w:rPr>
                <w:sz w:val="13"/>
                <w:szCs w:val="13"/>
              </w:rPr>
              <w:t>a</w:t>
            </w:r>
            <w:r>
              <w:rPr>
                <w:sz w:val="20"/>
                <w:szCs w:val="20"/>
              </w:rPr>
              <w:t>, Le</w:t>
            </w:r>
            <w:r>
              <w:rPr>
                <w:sz w:val="13"/>
                <w:szCs w:val="13"/>
              </w:rPr>
              <w:t xml:space="preserve">b </w:t>
            </w:r>
          </w:p>
          <w:p w:rsidR="00D34110" w:rsidRDefault="00D34110" w:rsidP="00D34110">
            <w:pPr>
              <w:pStyle w:val="Default"/>
              <w:rPr>
                <w:sz w:val="20"/>
                <w:szCs w:val="20"/>
              </w:rPr>
            </w:pPr>
            <w:r>
              <w:rPr>
                <w:sz w:val="20"/>
                <w:szCs w:val="20"/>
              </w:rPr>
              <w:t xml:space="preserve">P – P1 </w:t>
            </w:r>
          </w:p>
          <w:p w:rsidR="00D34110" w:rsidRPr="00456657" w:rsidRDefault="00D34110" w:rsidP="00D34110">
            <w:pPr>
              <w:tabs>
                <w:tab w:val="left" w:pos="3150"/>
              </w:tabs>
              <w:rPr>
                <w:b/>
                <w:sz w:val="20"/>
                <w:szCs w:val="20"/>
              </w:rPr>
            </w:pPr>
            <w:r>
              <w:rPr>
                <w:sz w:val="20"/>
                <w:szCs w:val="20"/>
              </w:rPr>
              <w:t xml:space="preserve">A1 </w:t>
            </w:r>
          </w:p>
        </w:tc>
      </w:tr>
      <w:tr w:rsidR="00D34110" w:rsidRPr="00F37E8A" w:rsidTr="00A15AF4">
        <w:trPr>
          <w:trHeight w:val="422"/>
        </w:trPr>
        <w:tc>
          <w:tcPr>
            <w:tcW w:w="5026" w:type="dxa"/>
          </w:tcPr>
          <w:p w:rsidR="00D34110" w:rsidRPr="007D5C3F" w:rsidRDefault="00D34110" w:rsidP="007D5C3F">
            <w:pPr>
              <w:pStyle w:val="Default"/>
              <w:rPr>
                <w:b/>
              </w:rPr>
            </w:pPr>
            <w:r w:rsidRPr="00D34110">
              <w:rPr>
                <w:b/>
                <w:sz w:val="20"/>
                <w:szCs w:val="20"/>
              </w:rPr>
              <w:t xml:space="preserve">Direct Antiglobulin Test </w:t>
            </w:r>
          </w:p>
        </w:tc>
      </w:tr>
      <w:tr w:rsidR="00D34110" w:rsidRPr="00F37E8A" w:rsidTr="00A15AF4">
        <w:trPr>
          <w:trHeight w:val="422"/>
        </w:trPr>
        <w:tc>
          <w:tcPr>
            <w:tcW w:w="5026" w:type="dxa"/>
          </w:tcPr>
          <w:p w:rsidR="00D34110" w:rsidRPr="00D34110" w:rsidRDefault="00D34110" w:rsidP="00D34110">
            <w:pPr>
              <w:pStyle w:val="Default"/>
              <w:rPr>
                <w:b/>
                <w:sz w:val="20"/>
                <w:szCs w:val="20"/>
              </w:rPr>
            </w:pPr>
            <w:r w:rsidRPr="00D34110">
              <w:rPr>
                <w:b/>
                <w:sz w:val="20"/>
                <w:szCs w:val="20"/>
              </w:rPr>
              <w:t xml:space="preserve">Antigen phenotyping </w:t>
            </w:r>
          </w:p>
          <w:p w:rsidR="00D34110" w:rsidRPr="00456657" w:rsidRDefault="00D34110" w:rsidP="00D34110">
            <w:pPr>
              <w:tabs>
                <w:tab w:val="left" w:pos="3150"/>
              </w:tabs>
              <w:rPr>
                <w:b/>
                <w:sz w:val="20"/>
                <w:szCs w:val="20"/>
              </w:rPr>
            </w:pPr>
            <w:r>
              <w:rPr>
                <w:sz w:val="20"/>
                <w:szCs w:val="20"/>
              </w:rPr>
              <w:t xml:space="preserve">C, c, E, e, , Fya, Fyb, Jka, Jkb, M, N, S, s, Lea, Leb, P1, Kpa, Lua, Cw and K </w:t>
            </w:r>
          </w:p>
        </w:tc>
      </w:tr>
      <w:tr w:rsidR="00D34110" w:rsidRPr="00F37E8A" w:rsidTr="00A15AF4">
        <w:trPr>
          <w:trHeight w:val="422"/>
        </w:trPr>
        <w:tc>
          <w:tcPr>
            <w:tcW w:w="5026" w:type="dxa"/>
          </w:tcPr>
          <w:p w:rsidR="00D34110" w:rsidRPr="007D5C3F" w:rsidRDefault="00D34110" w:rsidP="007D5C3F">
            <w:pPr>
              <w:pStyle w:val="Default"/>
              <w:rPr>
                <w:b/>
              </w:rPr>
            </w:pPr>
            <w:r w:rsidRPr="00D34110">
              <w:rPr>
                <w:b/>
                <w:sz w:val="20"/>
                <w:szCs w:val="20"/>
              </w:rPr>
              <w:t xml:space="preserve">Compatibility testing </w:t>
            </w:r>
          </w:p>
        </w:tc>
      </w:tr>
      <w:tr w:rsidR="00D34110" w:rsidRPr="00F37E8A" w:rsidTr="00A15AF4">
        <w:trPr>
          <w:trHeight w:val="422"/>
        </w:trPr>
        <w:tc>
          <w:tcPr>
            <w:tcW w:w="5026" w:type="dxa"/>
          </w:tcPr>
          <w:p w:rsidR="00D34110" w:rsidRDefault="00D34110" w:rsidP="00D34110">
            <w:pPr>
              <w:pStyle w:val="Default"/>
              <w:rPr>
                <w:b/>
                <w:sz w:val="20"/>
                <w:szCs w:val="20"/>
              </w:rPr>
            </w:pPr>
            <w:r w:rsidRPr="00D34110">
              <w:rPr>
                <w:b/>
                <w:sz w:val="20"/>
                <w:szCs w:val="20"/>
              </w:rPr>
              <w:t xml:space="preserve">Detection and Estimation of Foetal Maternal Haemorrhage </w:t>
            </w:r>
          </w:p>
          <w:p w:rsidR="00D34110" w:rsidRPr="007D5C3F" w:rsidRDefault="00D34110" w:rsidP="007D5C3F">
            <w:pPr>
              <w:pStyle w:val="Default"/>
            </w:pPr>
            <w:r w:rsidRPr="00D34110">
              <w:rPr>
                <w:sz w:val="20"/>
                <w:szCs w:val="20"/>
              </w:rPr>
              <w:t>Kleihauer</w:t>
            </w:r>
            <w:r>
              <w:rPr>
                <w:sz w:val="20"/>
                <w:szCs w:val="20"/>
              </w:rPr>
              <w:t xml:space="preserve"> technique</w:t>
            </w:r>
          </w:p>
        </w:tc>
      </w:tr>
    </w:tbl>
    <w:p w:rsidR="00456657" w:rsidRPr="003F77FD" w:rsidRDefault="00456657" w:rsidP="003F77FD">
      <w:pPr>
        <w:jc w:val="both"/>
        <w:rPr>
          <w:rFonts w:cs="Arial"/>
          <w:sz w:val="24"/>
          <w:lang w:eastAsia="en-GB"/>
        </w:rPr>
        <w:sectPr w:rsidR="00456657" w:rsidRPr="003F77FD" w:rsidSect="00CA375A">
          <w:headerReference w:type="default" r:id="rId29"/>
          <w:footerReference w:type="default" r:id="rId30"/>
          <w:pgSz w:w="11906" w:h="16838" w:code="9"/>
          <w:pgMar w:top="1134" w:right="1418" w:bottom="1258" w:left="1418" w:header="567" w:footer="170" w:gutter="0"/>
          <w:cols w:space="708"/>
          <w:docGrid w:linePitch="360"/>
        </w:sectPr>
      </w:pPr>
    </w:p>
    <w:p w:rsidR="00AA0BAA" w:rsidRDefault="00ED4127" w:rsidP="00786731">
      <w:pPr>
        <w:rPr>
          <w:rFonts w:cs="Arial"/>
          <w:b/>
          <w:szCs w:val="22"/>
        </w:rPr>
      </w:pPr>
      <w:r w:rsidRPr="00ED4127">
        <w:rPr>
          <w:rFonts w:cs="Arial"/>
          <w:b/>
          <w:szCs w:val="22"/>
        </w:rPr>
        <w:t>Queen Elizabeth the Queen Mother Hospital Phlebotomy Hours</w:t>
      </w:r>
    </w:p>
    <w:p w:rsidR="00ED4127" w:rsidRDefault="00ED4127" w:rsidP="00786731">
      <w:pPr>
        <w:rPr>
          <w:rFonts w:cs="Arial"/>
          <w:b/>
          <w:szCs w:val="22"/>
        </w:rPr>
      </w:pPr>
      <w:r w:rsidRPr="00ED4127">
        <w:rPr>
          <w:rFonts w:cs="Arial"/>
          <w:b/>
          <w:szCs w:val="22"/>
        </w:rPr>
        <w:t xml:space="preserve"> </w:t>
      </w:r>
    </w:p>
    <w:p w:rsidR="00C70908" w:rsidRPr="00C70908" w:rsidRDefault="00C70908" w:rsidP="00C70908">
      <w:pPr>
        <w:rPr>
          <w:rFonts w:cs="Arial"/>
          <w:szCs w:val="22"/>
        </w:rPr>
      </w:pPr>
      <w:r w:rsidRPr="006E6BBD">
        <w:rPr>
          <w:rFonts w:cs="Arial"/>
          <w:b/>
          <w:szCs w:val="22"/>
        </w:rPr>
        <w:t>Phlebotomy opening times</w:t>
      </w:r>
      <w:r w:rsidRPr="00C70908">
        <w:rPr>
          <w:rFonts w:cs="Arial"/>
          <w:szCs w:val="22"/>
        </w:rPr>
        <w:t xml:space="preserve">: Monday - Friday 8.30am - 4.30pm </w:t>
      </w:r>
    </w:p>
    <w:p w:rsidR="00C70908" w:rsidRPr="00C70908" w:rsidRDefault="00C70908" w:rsidP="00C70908">
      <w:pPr>
        <w:rPr>
          <w:rFonts w:cs="Arial"/>
          <w:szCs w:val="22"/>
        </w:rPr>
      </w:pPr>
      <w:r w:rsidRPr="006E6BBD">
        <w:rPr>
          <w:rFonts w:cs="Arial"/>
          <w:b/>
          <w:szCs w:val="22"/>
        </w:rPr>
        <w:t>Laboratory opening times for delivery of samples</w:t>
      </w:r>
      <w:r w:rsidRPr="00C70908">
        <w:rPr>
          <w:rFonts w:cs="Arial"/>
          <w:szCs w:val="22"/>
        </w:rPr>
        <w:t>: Monday - Friday 8am - 8pm</w:t>
      </w:r>
    </w:p>
    <w:p w:rsidR="00C70908" w:rsidRPr="00C70908" w:rsidRDefault="00C70908" w:rsidP="00C70908">
      <w:pPr>
        <w:rPr>
          <w:rFonts w:cs="Arial"/>
          <w:szCs w:val="22"/>
        </w:rPr>
      </w:pPr>
    </w:p>
    <w:p w:rsidR="00C70908" w:rsidRPr="00C70908" w:rsidRDefault="00C70908" w:rsidP="00C70908">
      <w:pPr>
        <w:rPr>
          <w:rFonts w:cs="Arial"/>
          <w:szCs w:val="22"/>
        </w:rPr>
      </w:pPr>
      <w:r w:rsidRPr="00C70908">
        <w:rPr>
          <w:rFonts w:cs="Arial"/>
          <w:szCs w:val="22"/>
        </w:rPr>
        <w:t>If you are a patient requiring a GTT (Glucose Tolerance Test ) fasting blood test, then please ring 01843 235000 (lines open Mon-Fri 9am-5.30pm) to make an appointment. On arriving in the department just take a seat and your name will be called.</w:t>
      </w:r>
    </w:p>
    <w:p w:rsidR="00C70908" w:rsidRPr="00C70908" w:rsidRDefault="00C70908" w:rsidP="00C70908">
      <w:pPr>
        <w:rPr>
          <w:rFonts w:cs="Arial"/>
          <w:szCs w:val="22"/>
        </w:rPr>
      </w:pPr>
    </w:p>
    <w:p w:rsidR="00C70908" w:rsidRPr="00ED4127" w:rsidRDefault="00C70908" w:rsidP="00C70908">
      <w:pPr>
        <w:rPr>
          <w:rFonts w:cs="Arial"/>
          <w:b/>
          <w:szCs w:val="22"/>
        </w:rPr>
      </w:pPr>
      <w:r w:rsidRPr="00C70908">
        <w:rPr>
          <w:rFonts w:cs="Arial"/>
          <w:szCs w:val="22"/>
        </w:rPr>
        <w:t>Please ensure you bring your form with you at the time of your blood test. Failure to present this form may result in your test not being done and you having to make a return visit).</w:t>
      </w:r>
    </w:p>
    <w:p w:rsidR="00ED4127" w:rsidRPr="00ED4127" w:rsidRDefault="00ED4127" w:rsidP="00ED4127">
      <w:pPr>
        <w:widowControl w:val="0"/>
        <w:autoSpaceDE w:val="0"/>
        <w:autoSpaceDN w:val="0"/>
        <w:adjustRightInd w:val="0"/>
        <w:spacing w:line="275" w:lineRule="exact"/>
        <w:rPr>
          <w:rFonts w:cs="Arial"/>
          <w:szCs w:val="22"/>
          <w:lang w:eastAsia="en-GB"/>
        </w:rPr>
      </w:pPr>
    </w:p>
    <w:p w:rsidR="00ED4127" w:rsidRDefault="00ED4127" w:rsidP="00ED4127">
      <w:pPr>
        <w:rPr>
          <w:rFonts w:cs="Arial"/>
          <w:szCs w:val="22"/>
          <w:lang w:eastAsia="en-GB"/>
        </w:rPr>
      </w:pPr>
    </w:p>
    <w:p w:rsidR="00ED4127" w:rsidRPr="00ED4127" w:rsidRDefault="00ED4127" w:rsidP="00ED4127">
      <w:pPr>
        <w:rPr>
          <w:rFonts w:cs="Arial"/>
          <w:b/>
          <w:szCs w:val="22"/>
        </w:rPr>
      </w:pPr>
      <w:r w:rsidRPr="00ED4127">
        <w:rPr>
          <w:rFonts w:cs="Arial"/>
          <w:b/>
          <w:szCs w:val="22"/>
          <w:lang w:eastAsia="en-GB"/>
        </w:rPr>
        <w:t>Buckland Hospital Dover</w:t>
      </w:r>
      <w:r>
        <w:rPr>
          <w:rFonts w:cs="Arial"/>
          <w:szCs w:val="22"/>
          <w:lang w:eastAsia="en-GB"/>
        </w:rPr>
        <w:t xml:space="preserve"> </w:t>
      </w:r>
      <w:r w:rsidRPr="00ED4127">
        <w:rPr>
          <w:rFonts w:cs="Arial"/>
          <w:b/>
          <w:szCs w:val="22"/>
        </w:rPr>
        <w:t>Phlebotomy Hours</w:t>
      </w:r>
    </w:p>
    <w:p w:rsidR="00ED4127" w:rsidRDefault="00ED4127" w:rsidP="00ED4127">
      <w:pPr>
        <w:widowControl w:val="0"/>
        <w:autoSpaceDE w:val="0"/>
        <w:autoSpaceDN w:val="0"/>
        <w:adjustRightInd w:val="0"/>
        <w:spacing w:before="3" w:line="110" w:lineRule="exact"/>
        <w:rPr>
          <w:rFonts w:cs="Arial"/>
          <w:szCs w:val="22"/>
          <w:lang w:eastAsia="en-GB"/>
        </w:rPr>
      </w:pPr>
    </w:p>
    <w:p w:rsidR="00B83136" w:rsidRPr="00B83136" w:rsidRDefault="00B83136" w:rsidP="00B83136">
      <w:pPr>
        <w:widowControl w:val="0"/>
        <w:autoSpaceDE w:val="0"/>
        <w:autoSpaceDN w:val="0"/>
        <w:adjustRightInd w:val="0"/>
        <w:spacing w:before="3"/>
        <w:rPr>
          <w:rFonts w:cs="Arial"/>
          <w:szCs w:val="22"/>
          <w:lang w:eastAsia="en-GB"/>
        </w:rPr>
      </w:pPr>
      <w:r w:rsidRPr="006E6BBD">
        <w:rPr>
          <w:rFonts w:cs="Arial"/>
          <w:b/>
          <w:szCs w:val="22"/>
          <w:lang w:eastAsia="en-GB"/>
        </w:rPr>
        <w:t>Opening times</w:t>
      </w:r>
      <w:r w:rsidRPr="00B83136">
        <w:rPr>
          <w:rFonts w:cs="Arial"/>
          <w:szCs w:val="22"/>
          <w:lang w:eastAsia="en-GB"/>
        </w:rPr>
        <w:t xml:space="preserve"> - Monday - Friday 8.00am to 3.45pm (Please note - opening and closing times may vary on occasion)</w:t>
      </w:r>
    </w:p>
    <w:p w:rsidR="00B83136" w:rsidRDefault="00B83136" w:rsidP="00B83136">
      <w:pPr>
        <w:widowControl w:val="0"/>
        <w:autoSpaceDE w:val="0"/>
        <w:autoSpaceDN w:val="0"/>
        <w:adjustRightInd w:val="0"/>
        <w:spacing w:before="3"/>
        <w:rPr>
          <w:rFonts w:cs="Arial"/>
          <w:szCs w:val="22"/>
          <w:lang w:eastAsia="en-GB"/>
        </w:rPr>
      </w:pPr>
    </w:p>
    <w:p w:rsidR="00B83136" w:rsidRPr="00B83136" w:rsidRDefault="00B83136" w:rsidP="00B83136">
      <w:pPr>
        <w:widowControl w:val="0"/>
        <w:autoSpaceDE w:val="0"/>
        <w:autoSpaceDN w:val="0"/>
        <w:adjustRightInd w:val="0"/>
        <w:spacing w:before="3"/>
        <w:rPr>
          <w:rFonts w:cs="Arial"/>
          <w:szCs w:val="22"/>
          <w:lang w:eastAsia="en-GB"/>
        </w:rPr>
      </w:pPr>
      <w:r w:rsidRPr="00B83136">
        <w:rPr>
          <w:rFonts w:cs="Arial"/>
          <w:szCs w:val="22"/>
          <w:lang w:eastAsia="en-GB"/>
        </w:rPr>
        <w:t>If you require a Glucose Tolerance Test (GTT) then please call 01304 222552 during the opening hours to make an appointment. On arriving in the department take a seat and your name will be called.</w:t>
      </w:r>
    </w:p>
    <w:p w:rsidR="00B83136" w:rsidRPr="00B83136" w:rsidRDefault="00B83136" w:rsidP="00B83136">
      <w:pPr>
        <w:widowControl w:val="0"/>
        <w:autoSpaceDE w:val="0"/>
        <w:autoSpaceDN w:val="0"/>
        <w:adjustRightInd w:val="0"/>
        <w:spacing w:before="3"/>
        <w:rPr>
          <w:rFonts w:cs="Arial"/>
          <w:szCs w:val="22"/>
          <w:lang w:eastAsia="en-GB"/>
        </w:rPr>
      </w:pPr>
    </w:p>
    <w:p w:rsidR="00ED4127" w:rsidRPr="00ED4127" w:rsidRDefault="00B83136" w:rsidP="00B83136">
      <w:pPr>
        <w:widowControl w:val="0"/>
        <w:autoSpaceDE w:val="0"/>
        <w:autoSpaceDN w:val="0"/>
        <w:adjustRightInd w:val="0"/>
        <w:spacing w:before="3"/>
        <w:rPr>
          <w:rFonts w:cs="Arial"/>
          <w:szCs w:val="22"/>
          <w:lang w:eastAsia="en-GB"/>
        </w:rPr>
      </w:pPr>
      <w:r w:rsidRPr="00B83136">
        <w:rPr>
          <w:rFonts w:cs="Arial"/>
          <w:szCs w:val="22"/>
          <w:lang w:eastAsia="en-GB"/>
        </w:rPr>
        <w:t>For all blood tests please ensure you bring your form with you at the time of your blood test. Failure to present this form may result in your test not being done and you having to make a return visit.</w:t>
      </w:r>
    </w:p>
    <w:p w:rsidR="00ED4127" w:rsidRDefault="00ED4127" w:rsidP="00786731"/>
    <w:p w:rsidR="00ED4127" w:rsidRDefault="00ED4127" w:rsidP="00786731"/>
    <w:p w:rsidR="00ED4127" w:rsidRPr="00ED4127" w:rsidRDefault="004D5096" w:rsidP="00ED4127">
      <w:pPr>
        <w:rPr>
          <w:rFonts w:cs="Arial"/>
          <w:b/>
          <w:szCs w:val="22"/>
          <w:lang w:eastAsia="en-GB"/>
        </w:rPr>
      </w:pPr>
      <w:r w:rsidRPr="00ED4127">
        <w:rPr>
          <w:rFonts w:cs="Arial"/>
          <w:b/>
          <w:szCs w:val="22"/>
          <w:lang w:eastAsia="en-GB"/>
        </w:rPr>
        <w:t xml:space="preserve">Kent </w:t>
      </w:r>
      <w:r>
        <w:rPr>
          <w:rFonts w:cs="Arial"/>
          <w:b/>
          <w:szCs w:val="22"/>
          <w:lang w:eastAsia="en-GB"/>
        </w:rPr>
        <w:t>&amp;</w:t>
      </w:r>
      <w:r w:rsidRPr="00ED4127">
        <w:rPr>
          <w:rFonts w:cs="Arial"/>
          <w:b/>
          <w:szCs w:val="22"/>
          <w:lang w:eastAsia="en-GB"/>
        </w:rPr>
        <w:t xml:space="preserve"> Canterbury Hospital</w:t>
      </w:r>
      <w:r>
        <w:rPr>
          <w:rFonts w:cs="Arial"/>
          <w:b/>
          <w:szCs w:val="22"/>
          <w:lang w:eastAsia="en-GB"/>
        </w:rPr>
        <w:t xml:space="preserve"> Phlebotomy Hours</w:t>
      </w:r>
    </w:p>
    <w:p w:rsidR="00ED4127" w:rsidRPr="00ED4127" w:rsidRDefault="00ED4127" w:rsidP="00ED4127">
      <w:pPr>
        <w:widowControl w:val="0"/>
        <w:autoSpaceDE w:val="0"/>
        <w:autoSpaceDN w:val="0"/>
        <w:adjustRightInd w:val="0"/>
        <w:spacing w:before="5" w:line="130" w:lineRule="exact"/>
        <w:rPr>
          <w:rFonts w:cs="Arial"/>
          <w:szCs w:val="22"/>
          <w:lang w:eastAsia="en-GB"/>
        </w:rPr>
      </w:pPr>
    </w:p>
    <w:p w:rsidR="00B83136" w:rsidRPr="00B83136" w:rsidRDefault="00B83136" w:rsidP="00B83136">
      <w:pPr>
        <w:widowControl w:val="0"/>
        <w:autoSpaceDE w:val="0"/>
        <w:autoSpaceDN w:val="0"/>
        <w:adjustRightInd w:val="0"/>
        <w:rPr>
          <w:rFonts w:cs="Arial"/>
          <w:szCs w:val="22"/>
          <w:lang w:eastAsia="en-GB"/>
        </w:rPr>
      </w:pPr>
      <w:r w:rsidRPr="006E6BBD">
        <w:rPr>
          <w:rFonts w:cs="Arial"/>
          <w:b/>
          <w:szCs w:val="22"/>
          <w:lang w:eastAsia="en-GB"/>
        </w:rPr>
        <w:t>Phlebotomy opening times</w:t>
      </w:r>
      <w:r w:rsidR="003A3190">
        <w:rPr>
          <w:rFonts w:cs="Arial"/>
          <w:szCs w:val="22"/>
          <w:lang w:eastAsia="en-GB"/>
        </w:rPr>
        <w:t>: Monday - Friday 8.30am - 4.45</w:t>
      </w:r>
      <w:r w:rsidRPr="00B83136">
        <w:rPr>
          <w:rFonts w:cs="Arial"/>
          <w:szCs w:val="22"/>
          <w:lang w:eastAsia="en-GB"/>
        </w:rPr>
        <w:t>pm</w:t>
      </w:r>
    </w:p>
    <w:p w:rsidR="00B83136" w:rsidRPr="00B83136" w:rsidRDefault="00B83136" w:rsidP="00B83136">
      <w:pPr>
        <w:widowControl w:val="0"/>
        <w:autoSpaceDE w:val="0"/>
        <w:autoSpaceDN w:val="0"/>
        <w:adjustRightInd w:val="0"/>
        <w:rPr>
          <w:rFonts w:cs="Arial"/>
          <w:szCs w:val="22"/>
          <w:lang w:eastAsia="en-GB"/>
        </w:rPr>
      </w:pPr>
      <w:r w:rsidRPr="006E6BBD">
        <w:rPr>
          <w:rFonts w:cs="Arial"/>
          <w:b/>
          <w:szCs w:val="22"/>
          <w:lang w:eastAsia="en-GB"/>
        </w:rPr>
        <w:t>Laboratory opening times for the delivery of samples</w:t>
      </w:r>
      <w:r w:rsidRPr="00B83136">
        <w:rPr>
          <w:rFonts w:cs="Arial"/>
          <w:szCs w:val="22"/>
          <w:lang w:eastAsia="en-GB"/>
        </w:rPr>
        <w:t>: Monday - Friday 8am - 8pm</w:t>
      </w:r>
    </w:p>
    <w:p w:rsidR="00B83136" w:rsidRPr="00B83136" w:rsidRDefault="00B83136" w:rsidP="00B83136">
      <w:pPr>
        <w:widowControl w:val="0"/>
        <w:autoSpaceDE w:val="0"/>
        <w:autoSpaceDN w:val="0"/>
        <w:adjustRightInd w:val="0"/>
        <w:rPr>
          <w:rFonts w:cs="Arial"/>
          <w:szCs w:val="22"/>
          <w:lang w:eastAsia="en-GB"/>
        </w:rPr>
      </w:pPr>
      <w:r w:rsidRPr="00B83136">
        <w:rPr>
          <w:rFonts w:cs="Arial"/>
          <w:szCs w:val="22"/>
          <w:lang w:eastAsia="en-GB"/>
        </w:rPr>
        <w:t>Telephone: 01227 866496 (please note this number cannot be used to book appointments)</w:t>
      </w:r>
    </w:p>
    <w:p w:rsidR="00B83136" w:rsidRDefault="00B83136" w:rsidP="00B83136">
      <w:pPr>
        <w:widowControl w:val="0"/>
        <w:autoSpaceDE w:val="0"/>
        <w:autoSpaceDN w:val="0"/>
        <w:adjustRightInd w:val="0"/>
        <w:rPr>
          <w:rFonts w:cs="Arial"/>
          <w:szCs w:val="22"/>
          <w:lang w:eastAsia="en-GB"/>
        </w:rPr>
      </w:pPr>
    </w:p>
    <w:p w:rsidR="00B83136" w:rsidRPr="00B83136" w:rsidRDefault="00B83136" w:rsidP="00B83136">
      <w:pPr>
        <w:widowControl w:val="0"/>
        <w:autoSpaceDE w:val="0"/>
        <w:autoSpaceDN w:val="0"/>
        <w:adjustRightInd w:val="0"/>
        <w:rPr>
          <w:rFonts w:cs="Arial"/>
          <w:szCs w:val="22"/>
          <w:lang w:eastAsia="en-GB"/>
        </w:rPr>
      </w:pPr>
      <w:r w:rsidRPr="00B83136">
        <w:rPr>
          <w:rFonts w:cs="Arial"/>
          <w:szCs w:val="22"/>
          <w:lang w:eastAsia="en-GB"/>
        </w:rPr>
        <w:t>Appointments for a glucose tolerance test are made via Ambulatory Care following request received directly from the GP.</w:t>
      </w:r>
    </w:p>
    <w:p w:rsidR="00B83136" w:rsidRPr="00B83136" w:rsidRDefault="00B83136" w:rsidP="00B83136">
      <w:pPr>
        <w:widowControl w:val="0"/>
        <w:autoSpaceDE w:val="0"/>
        <w:autoSpaceDN w:val="0"/>
        <w:adjustRightInd w:val="0"/>
        <w:rPr>
          <w:rFonts w:cs="Arial"/>
          <w:szCs w:val="22"/>
          <w:lang w:eastAsia="en-GB"/>
        </w:rPr>
      </w:pPr>
    </w:p>
    <w:p w:rsidR="00C54768" w:rsidRDefault="00B83136" w:rsidP="00C54768">
      <w:pPr>
        <w:widowControl w:val="0"/>
        <w:autoSpaceDE w:val="0"/>
        <w:autoSpaceDN w:val="0"/>
        <w:adjustRightInd w:val="0"/>
        <w:rPr>
          <w:rFonts w:cs="Arial"/>
          <w:szCs w:val="22"/>
          <w:lang w:eastAsia="en-GB"/>
        </w:rPr>
      </w:pPr>
      <w:r w:rsidRPr="00B83136">
        <w:rPr>
          <w:rFonts w:cs="Arial"/>
          <w:szCs w:val="22"/>
          <w:lang w:eastAsia="en-GB"/>
        </w:rPr>
        <w:t>Please ensure you bring your form with you at the time of your blood test. Failure to present this form may result in your test not being done and you having to return at a later date.</w:t>
      </w:r>
    </w:p>
    <w:p w:rsidR="00C54768" w:rsidRDefault="00C54768">
      <w:pPr>
        <w:rPr>
          <w:rFonts w:cs="Arial"/>
          <w:szCs w:val="22"/>
          <w:lang w:eastAsia="en-GB"/>
        </w:rPr>
      </w:pPr>
      <w:r>
        <w:rPr>
          <w:rFonts w:cs="Arial"/>
          <w:szCs w:val="22"/>
          <w:lang w:eastAsia="en-GB"/>
        </w:rPr>
        <w:br w:type="page"/>
      </w:r>
    </w:p>
    <w:p w:rsidR="00ED4127" w:rsidRPr="00ED4127" w:rsidRDefault="00C54768" w:rsidP="00C54768">
      <w:pPr>
        <w:widowControl w:val="0"/>
        <w:autoSpaceDE w:val="0"/>
        <w:autoSpaceDN w:val="0"/>
        <w:adjustRightInd w:val="0"/>
        <w:rPr>
          <w:rFonts w:cs="Arial"/>
          <w:szCs w:val="22"/>
          <w:lang w:eastAsia="en-GB"/>
        </w:rPr>
      </w:pPr>
      <w:r w:rsidRPr="00ED4127">
        <w:rPr>
          <w:rFonts w:cs="Arial"/>
          <w:szCs w:val="22"/>
          <w:lang w:eastAsia="en-GB"/>
        </w:rPr>
        <w:t xml:space="preserve"> </w:t>
      </w:r>
    </w:p>
    <w:p w:rsidR="004D5096" w:rsidRPr="004D5096" w:rsidRDefault="004D5096" w:rsidP="004D5096">
      <w:pPr>
        <w:rPr>
          <w:rFonts w:cs="Arial"/>
          <w:b/>
          <w:szCs w:val="22"/>
          <w:lang w:eastAsia="en-GB"/>
        </w:rPr>
      </w:pPr>
      <w:r w:rsidRPr="004D5096">
        <w:rPr>
          <w:rFonts w:cs="Arial"/>
          <w:b/>
          <w:szCs w:val="22"/>
          <w:lang w:eastAsia="en-GB"/>
        </w:rPr>
        <w:t>Royal Victoria Hospital</w:t>
      </w:r>
      <w:r>
        <w:rPr>
          <w:rFonts w:cs="Arial"/>
          <w:b/>
          <w:szCs w:val="22"/>
          <w:lang w:eastAsia="en-GB"/>
        </w:rPr>
        <w:t xml:space="preserve"> Folkestone Phlebotomy Hours</w:t>
      </w:r>
    </w:p>
    <w:p w:rsidR="004D5096" w:rsidRPr="004D5096" w:rsidRDefault="004D5096" w:rsidP="004D5096">
      <w:pPr>
        <w:widowControl w:val="0"/>
        <w:autoSpaceDE w:val="0"/>
        <w:autoSpaceDN w:val="0"/>
        <w:adjustRightInd w:val="0"/>
        <w:spacing w:before="3" w:line="280" w:lineRule="exact"/>
        <w:rPr>
          <w:rFonts w:cs="Arial"/>
          <w:sz w:val="28"/>
          <w:szCs w:val="28"/>
          <w:lang w:eastAsia="en-GB"/>
        </w:rPr>
      </w:pPr>
    </w:p>
    <w:p w:rsidR="00B83136" w:rsidRPr="00B83136" w:rsidRDefault="00B83136" w:rsidP="00B83136">
      <w:pPr>
        <w:widowControl w:val="0"/>
        <w:autoSpaceDE w:val="0"/>
        <w:autoSpaceDN w:val="0"/>
        <w:adjustRightInd w:val="0"/>
        <w:spacing w:before="28"/>
        <w:rPr>
          <w:rFonts w:cs="Arial"/>
          <w:szCs w:val="22"/>
          <w:lang w:eastAsia="en-GB"/>
        </w:rPr>
      </w:pPr>
      <w:r w:rsidRPr="00B83136">
        <w:rPr>
          <w:rFonts w:cs="Arial"/>
          <w:b/>
          <w:szCs w:val="22"/>
          <w:lang w:eastAsia="en-GB"/>
        </w:rPr>
        <w:t>Opening times</w:t>
      </w:r>
      <w:r w:rsidRPr="00B83136">
        <w:rPr>
          <w:rFonts w:cs="Arial"/>
          <w:szCs w:val="22"/>
          <w:lang w:eastAsia="en-GB"/>
        </w:rPr>
        <w:t xml:space="preserve"> - Monday - Friday 8.30am - 4pm and Saturday 9am – 12 midday.</w:t>
      </w:r>
    </w:p>
    <w:p w:rsidR="006E6BBD" w:rsidRDefault="006E6BBD" w:rsidP="00B83136">
      <w:pPr>
        <w:widowControl w:val="0"/>
        <w:autoSpaceDE w:val="0"/>
        <w:autoSpaceDN w:val="0"/>
        <w:adjustRightInd w:val="0"/>
        <w:spacing w:before="28"/>
        <w:rPr>
          <w:rFonts w:cs="Arial"/>
          <w:szCs w:val="22"/>
          <w:lang w:eastAsia="en-GB"/>
        </w:rPr>
      </w:pPr>
    </w:p>
    <w:p w:rsidR="00B83136" w:rsidRPr="00B83136" w:rsidRDefault="00B83136" w:rsidP="00B83136">
      <w:pPr>
        <w:widowControl w:val="0"/>
        <w:autoSpaceDE w:val="0"/>
        <w:autoSpaceDN w:val="0"/>
        <w:adjustRightInd w:val="0"/>
        <w:spacing w:before="28"/>
        <w:rPr>
          <w:rFonts w:cs="Arial"/>
          <w:szCs w:val="22"/>
          <w:lang w:eastAsia="en-GB"/>
        </w:rPr>
      </w:pPr>
      <w:r w:rsidRPr="00B83136">
        <w:rPr>
          <w:rFonts w:cs="Arial"/>
          <w:szCs w:val="22"/>
          <w:lang w:eastAsia="en-GB"/>
        </w:rPr>
        <w:t>If you require a Glucose Tolerance Test (GTT) fasting blood test then please call 01303 854484 Monday - Friday between 10.30am and 12 midday to make an appointment. On arriving in the department take a seat and your name will be called.</w:t>
      </w:r>
    </w:p>
    <w:p w:rsidR="00B83136" w:rsidRPr="00B83136" w:rsidRDefault="00B83136" w:rsidP="00B83136">
      <w:pPr>
        <w:widowControl w:val="0"/>
        <w:autoSpaceDE w:val="0"/>
        <w:autoSpaceDN w:val="0"/>
        <w:adjustRightInd w:val="0"/>
        <w:spacing w:before="28"/>
        <w:rPr>
          <w:rFonts w:cs="Arial"/>
          <w:szCs w:val="22"/>
          <w:lang w:eastAsia="en-GB"/>
        </w:rPr>
      </w:pPr>
    </w:p>
    <w:p w:rsidR="004D5096" w:rsidRPr="004D5096" w:rsidRDefault="00B83136" w:rsidP="00B83136">
      <w:pPr>
        <w:widowControl w:val="0"/>
        <w:autoSpaceDE w:val="0"/>
        <w:autoSpaceDN w:val="0"/>
        <w:adjustRightInd w:val="0"/>
        <w:spacing w:before="28"/>
        <w:rPr>
          <w:rFonts w:cs="Arial"/>
          <w:szCs w:val="22"/>
          <w:lang w:eastAsia="en-GB"/>
        </w:rPr>
      </w:pPr>
      <w:r w:rsidRPr="00B83136">
        <w:rPr>
          <w:rFonts w:cs="Arial"/>
          <w:szCs w:val="22"/>
          <w:lang w:eastAsia="en-GB"/>
        </w:rPr>
        <w:t>For all blood tests please ensure you bring your form with you at the time of your blood test. Failure to present this form may result in your test not being done and you having to make a return visit.</w:t>
      </w:r>
    </w:p>
    <w:p w:rsidR="00ED4127" w:rsidRPr="00ED4127" w:rsidRDefault="00ED4127" w:rsidP="00ED4127">
      <w:pPr>
        <w:widowControl w:val="0"/>
        <w:autoSpaceDE w:val="0"/>
        <w:autoSpaceDN w:val="0"/>
        <w:adjustRightInd w:val="0"/>
        <w:spacing w:line="275" w:lineRule="exact"/>
        <w:rPr>
          <w:rFonts w:cs="Arial"/>
          <w:szCs w:val="22"/>
          <w:lang w:eastAsia="en-GB"/>
        </w:rPr>
      </w:pPr>
    </w:p>
    <w:p w:rsidR="00ED4127" w:rsidRDefault="00ED4127" w:rsidP="00786731"/>
    <w:p w:rsidR="004D5096" w:rsidRDefault="004D5096" w:rsidP="004D5096">
      <w:pPr>
        <w:rPr>
          <w:rFonts w:cs="Arial"/>
          <w:b/>
          <w:szCs w:val="22"/>
          <w:lang w:eastAsia="en-GB"/>
        </w:rPr>
      </w:pPr>
      <w:r w:rsidRPr="004D5096">
        <w:rPr>
          <w:rFonts w:cs="Arial"/>
          <w:b/>
          <w:szCs w:val="22"/>
          <w:lang w:eastAsia="en-GB"/>
        </w:rPr>
        <w:t xml:space="preserve">William Harvey Hospital Ashford </w:t>
      </w:r>
      <w:r>
        <w:rPr>
          <w:rFonts w:cs="Arial"/>
          <w:b/>
          <w:szCs w:val="22"/>
          <w:lang w:eastAsia="en-GB"/>
        </w:rPr>
        <w:t>Phlebotomy Hour</w:t>
      </w:r>
      <w:r w:rsidR="00B83136">
        <w:rPr>
          <w:rFonts w:cs="Arial"/>
          <w:b/>
          <w:szCs w:val="22"/>
          <w:lang w:eastAsia="en-GB"/>
        </w:rPr>
        <w:t>s</w:t>
      </w:r>
    </w:p>
    <w:p w:rsidR="00B83136" w:rsidRDefault="00B83136" w:rsidP="004D5096">
      <w:pPr>
        <w:rPr>
          <w:rFonts w:cs="Arial"/>
          <w:b/>
          <w:szCs w:val="22"/>
          <w:lang w:eastAsia="en-GB"/>
        </w:rPr>
      </w:pPr>
    </w:p>
    <w:p w:rsidR="00B83136" w:rsidRPr="00B83136" w:rsidRDefault="00B83136" w:rsidP="00B83136">
      <w:pPr>
        <w:rPr>
          <w:rFonts w:cs="Arial"/>
          <w:szCs w:val="22"/>
          <w:lang w:eastAsia="en-GB"/>
        </w:rPr>
      </w:pPr>
      <w:r w:rsidRPr="00B83136">
        <w:rPr>
          <w:rFonts w:cs="Arial"/>
          <w:b/>
          <w:szCs w:val="22"/>
          <w:lang w:eastAsia="en-GB"/>
        </w:rPr>
        <w:t>Phlebotomy opening times</w:t>
      </w:r>
      <w:r w:rsidRPr="00B83136">
        <w:rPr>
          <w:rFonts w:cs="Arial"/>
          <w:szCs w:val="22"/>
          <w:lang w:eastAsia="en-GB"/>
        </w:rPr>
        <w:t xml:space="preserve">: Monday - Friday 8.30am - 5.00pm. </w:t>
      </w:r>
    </w:p>
    <w:p w:rsidR="00B83136" w:rsidRDefault="00B83136" w:rsidP="00B83136">
      <w:pPr>
        <w:rPr>
          <w:rFonts w:cs="Arial"/>
          <w:szCs w:val="22"/>
          <w:lang w:eastAsia="en-GB"/>
        </w:rPr>
      </w:pPr>
      <w:r w:rsidRPr="00B83136">
        <w:rPr>
          <w:rFonts w:cs="Arial"/>
          <w:b/>
          <w:szCs w:val="22"/>
          <w:lang w:eastAsia="en-GB"/>
        </w:rPr>
        <w:t>Laboratory opening times for delivery of samples</w:t>
      </w:r>
      <w:r w:rsidRPr="00B83136">
        <w:rPr>
          <w:rFonts w:cs="Arial"/>
          <w:szCs w:val="22"/>
          <w:lang w:eastAsia="en-GB"/>
        </w:rPr>
        <w:t xml:space="preserve">: Monday – Friday 8am – 8pm, Saturday 9am - 12pm </w:t>
      </w:r>
    </w:p>
    <w:p w:rsidR="006E6BBD" w:rsidRDefault="006E6BBD" w:rsidP="00B83136">
      <w:pPr>
        <w:rPr>
          <w:rFonts w:cs="Arial"/>
          <w:szCs w:val="22"/>
          <w:lang w:eastAsia="en-GB"/>
        </w:rPr>
      </w:pPr>
    </w:p>
    <w:p w:rsidR="00B83136" w:rsidRDefault="00B83136" w:rsidP="00B83136">
      <w:pPr>
        <w:rPr>
          <w:rFonts w:cs="Arial"/>
          <w:szCs w:val="22"/>
          <w:lang w:eastAsia="en-GB"/>
        </w:rPr>
      </w:pPr>
      <w:r w:rsidRPr="00B83136">
        <w:rPr>
          <w:rFonts w:cs="Arial"/>
          <w:szCs w:val="22"/>
          <w:lang w:eastAsia="en-GB"/>
        </w:rPr>
        <w:t>If you are a patient requiring a GTT (Glucose Tolerance Test ) fasting blood test, then please ring 01233 616060 and select option 1 to make an appointment. On arriving in the department please take a seat and your name will be called.</w:t>
      </w:r>
    </w:p>
    <w:p w:rsidR="00B83136" w:rsidRPr="00B83136" w:rsidRDefault="00B83136" w:rsidP="00B83136">
      <w:pPr>
        <w:rPr>
          <w:rFonts w:cs="Arial"/>
          <w:szCs w:val="22"/>
          <w:lang w:eastAsia="en-GB"/>
        </w:rPr>
      </w:pPr>
    </w:p>
    <w:p w:rsidR="004D5096" w:rsidRPr="004D5096" w:rsidRDefault="00B83136" w:rsidP="00C54768">
      <w:pPr>
        <w:rPr>
          <w:rFonts w:cs="Arial"/>
          <w:szCs w:val="22"/>
          <w:lang w:eastAsia="en-GB"/>
        </w:rPr>
      </w:pPr>
      <w:r w:rsidRPr="00B83136">
        <w:rPr>
          <w:rFonts w:cs="Arial"/>
          <w:szCs w:val="22"/>
          <w:lang w:eastAsia="en-GB"/>
        </w:rPr>
        <w:t>Please ensure you bring your form with you at the time of your blood test. Failure to present this form may result in your test not being done and you having to make a return visit.</w:t>
      </w:r>
      <w:r w:rsidR="00C54768" w:rsidRPr="004D5096">
        <w:rPr>
          <w:rFonts w:cs="Arial"/>
          <w:szCs w:val="22"/>
          <w:lang w:eastAsia="en-GB"/>
        </w:rPr>
        <w:t xml:space="preserve"> </w:t>
      </w:r>
    </w:p>
    <w:p w:rsidR="00786731" w:rsidRPr="00786731" w:rsidRDefault="00786731" w:rsidP="00786731"/>
    <w:sectPr w:rsidR="00786731" w:rsidRPr="00786731" w:rsidSect="00ED4127">
      <w:pgSz w:w="16838" w:h="11906" w:orient="landscape" w:code="9"/>
      <w:pgMar w:top="1418" w:right="1134" w:bottom="1418" w:left="1258"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467" w:rsidRDefault="00383467">
      <w:r>
        <w:separator/>
      </w:r>
    </w:p>
  </w:endnote>
  <w:endnote w:type="continuationSeparator" w:id="0">
    <w:p w:rsidR="00383467" w:rsidRDefault="0038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Simple2"/>
      <w:tblW w:w="9180" w:type="dxa"/>
      <w:tblLayout w:type="fixed"/>
      <w:tblLook w:val="0020" w:firstRow="1" w:lastRow="0" w:firstColumn="0" w:lastColumn="0" w:noHBand="0" w:noVBand="0"/>
    </w:tblPr>
    <w:tblGrid>
      <w:gridCol w:w="3240"/>
      <w:gridCol w:w="2880"/>
      <w:gridCol w:w="3060"/>
    </w:tblGrid>
    <w:tr w:rsidR="00383467" w:rsidRPr="007A4125" w:rsidTr="00A15AF4">
      <w:trPr>
        <w:cnfStyle w:val="100000000000" w:firstRow="1" w:lastRow="0" w:firstColumn="0" w:lastColumn="0" w:oddVBand="0" w:evenVBand="0" w:oddHBand="0" w:evenHBand="0" w:firstRowFirstColumn="0" w:firstRowLastColumn="0" w:lastRowFirstColumn="0" w:lastRowLastColumn="0"/>
        <w:trHeight w:val="170"/>
      </w:trPr>
      <w:tc>
        <w:tcPr>
          <w:tcW w:w="3240" w:type="dxa"/>
        </w:tcPr>
        <w:p w:rsidR="00383467" w:rsidRPr="005F58FF" w:rsidRDefault="00383467" w:rsidP="00C0014C">
          <w:pPr>
            <w:pStyle w:val="footer5"/>
          </w:pPr>
          <w:r w:rsidRPr="005F58FF">
            <w:t>D</w:t>
          </w:r>
          <w:r>
            <w:t xml:space="preserve">ocument number: </w:t>
          </w:r>
          <w:r w:rsidRPr="00400B6F">
            <w:t>HAE-INF-1</w:t>
          </w:r>
        </w:p>
        <w:p w:rsidR="00383467" w:rsidRPr="005F58FF" w:rsidRDefault="00383467" w:rsidP="00C0014C">
          <w:pPr>
            <w:pStyle w:val="footer5"/>
          </w:pPr>
          <w:r w:rsidRPr="005F58FF">
            <w:t xml:space="preserve">Author: </w:t>
          </w:r>
          <w:r>
            <w:t>S Lymn</w:t>
          </w:r>
        </w:p>
        <w:p w:rsidR="00383467" w:rsidRPr="007A4125" w:rsidRDefault="00383467" w:rsidP="00C0014C">
          <w:pPr>
            <w:pStyle w:val="footer5"/>
          </w:pPr>
          <w:r>
            <w:t>Approved by: S Rew</w:t>
          </w:r>
        </w:p>
      </w:tc>
      <w:tc>
        <w:tcPr>
          <w:tcW w:w="2880" w:type="dxa"/>
        </w:tcPr>
        <w:p w:rsidR="00383467" w:rsidRPr="005F58FF" w:rsidRDefault="00383467" w:rsidP="00C0014C">
          <w:pPr>
            <w:pStyle w:val="footer5"/>
            <w:rPr>
              <w:color w:val="FF0000"/>
            </w:rPr>
          </w:pPr>
          <w:r w:rsidRPr="00C0014C">
            <w:t>WARNING: This is a controlled document</w:t>
          </w:r>
        </w:p>
      </w:tc>
      <w:tc>
        <w:tcPr>
          <w:tcW w:w="3060" w:type="dxa"/>
        </w:tcPr>
        <w:p w:rsidR="00383467" w:rsidRPr="005F58FF" w:rsidRDefault="00383467" w:rsidP="00C0014C">
          <w:pPr>
            <w:pStyle w:val="footer5"/>
          </w:pPr>
          <w:r w:rsidRPr="005F58FF">
            <w:t xml:space="preserve">Page: </w:t>
          </w:r>
          <w:r w:rsidRPr="005F58FF">
            <w:fldChar w:fldCharType="begin"/>
          </w:r>
          <w:r w:rsidRPr="005F58FF">
            <w:instrText xml:space="preserve"> PAGE </w:instrText>
          </w:r>
          <w:r w:rsidRPr="005F58FF">
            <w:fldChar w:fldCharType="separate"/>
          </w:r>
          <w:r w:rsidR="00526E63">
            <w:rPr>
              <w:noProof/>
            </w:rPr>
            <w:t>1</w:t>
          </w:r>
          <w:r w:rsidRPr="005F58FF">
            <w:fldChar w:fldCharType="end"/>
          </w:r>
          <w:r w:rsidRPr="005F58FF">
            <w:t xml:space="preserve"> of </w:t>
          </w:r>
          <w:fldSimple w:instr=" NUMPAGES ">
            <w:r w:rsidR="00526E63">
              <w:rPr>
                <w:noProof/>
              </w:rPr>
              <w:t>1</w:t>
            </w:r>
          </w:fldSimple>
        </w:p>
        <w:p w:rsidR="00383467" w:rsidRPr="005F58FF" w:rsidRDefault="00383467" w:rsidP="00C0014C">
          <w:pPr>
            <w:pStyle w:val="footer5"/>
          </w:pPr>
          <w:r w:rsidRPr="005F58FF">
            <w:t xml:space="preserve"> </w:t>
          </w:r>
          <w:r>
            <w:t>Date of Issue</w:t>
          </w:r>
          <w:r w:rsidRPr="005F58FF">
            <w:t xml:space="preserve">: </w:t>
          </w:r>
          <w:r>
            <w:t>October 2024</w:t>
          </w:r>
        </w:p>
        <w:p w:rsidR="00383467" w:rsidRPr="00C41A57" w:rsidRDefault="00383467" w:rsidP="00C0014C">
          <w:pPr>
            <w:pStyle w:val="footer5"/>
          </w:pPr>
          <w:r w:rsidRPr="005F58FF">
            <w:t>Revision:</w:t>
          </w:r>
          <w:r>
            <w:t xml:space="preserve"> 13</w:t>
          </w:r>
        </w:p>
      </w:tc>
    </w:tr>
  </w:tbl>
  <w:p w:rsidR="00383467" w:rsidRDefault="00383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467" w:rsidRDefault="00383467">
      <w:r>
        <w:separator/>
      </w:r>
    </w:p>
  </w:footnote>
  <w:footnote w:type="continuationSeparator" w:id="0">
    <w:p w:rsidR="00383467" w:rsidRDefault="00383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Simple2"/>
      <w:tblW w:w="9113" w:type="dxa"/>
      <w:tblLayout w:type="fixed"/>
      <w:tblLook w:val="0020" w:firstRow="1" w:lastRow="0" w:firstColumn="0" w:lastColumn="0" w:noHBand="0" w:noVBand="0"/>
      <w:tblCaption w:val="Header"/>
      <w:tblDescription w:val="Document header"/>
    </w:tblPr>
    <w:tblGrid>
      <w:gridCol w:w="3544"/>
      <w:gridCol w:w="2576"/>
      <w:gridCol w:w="2993"/>
    </w:tblGrid>
    <w:tr w:rsidR="00383467" w:rsidRPr="00262E31" w:rsidTr="00A15AF4">
      <w:trPr>
        <w:cnfStyle w:val="100000000000" w:firstRow="1" w:lastRow="0" w:firstColumn="0" w:lastColumn="0" w:oddVBand="0" w:evenVBand="0" w:oddHBand="0" w:evenHBand="0" w:firstRowFirstColumn="0" w:firstRowLastColumn="0" w:lastRowFirstColumn="0" w:lastRowLastColumn="0"/>
        <w:trHeight w:val="598"/>
      </w:trPr>
      <w:tc>
        <w:tcPr>
          <w:tcW w:w="3544" w:type="dxa"/>
        </w:tcPr>
        <w:p w:rsidR="00383467" w:rsidRPr="007A4125" w:rsidRDefault="00383467" w:rsidP="004F610F">
          <w:pPr>
            <w:tabs>
              <w:tab w:val="left" w:pos="3120"/>
              <w:tab w:val="right" w:pos="4320"/>
            </w:tabs>
            <w:rPr>
              <w:sz w:val="18"/>
              <w:szCs w:val="18"/>
            </w:rPr>
          </w:pPr>
          <w:r>
            <w:rPr>
              <w:sz w:val="18"/>
              <w:szCs w:val="18"/>
            </w:rPr>
            <w:t>Haematology and Blood Transfusion Laboratory Service</w:t>
          </w:r>
        </w:p>
      </w:tc>
      <w:tc>
        <w:tcPr>
          <w:tcW w:w="2576" w:type="dxa"/>
        </w:tcPr>
        <w:p w:rsidR="00383467" w:rsidRDefault="00383467" w:rsidP="00C0014C">
          <w:pPr>
            <w:pStyle w:val="footer5"/>
          </w:pPr>
        </w:p>
        <w:p w:rsidR="00383467" w:rsidRDefault="00383467" w:rsidP="00C0014C">
          <w:pPr>
            <w:pStyle w:val="footer5"/>
          </w:pPr>
          <w:r>
            <w:t xml:space="preserve"> User Guide</w:t>
          </w:r>
        </w:p>
        <w:p w:rsidR="00383467" w:rsidRPr="00024071" w:rsidRDefault="00383467" w:rsidP="00C0014C">
          <w:pPr>
            <w:pStyle w:val="footer5"/>
          </w:pPr>
        </w:p>
      </w:tc>
      <w:tc>
        <w:tcPr>
          <w:tcW w:w="2993" w:type="dxa"/>
        </w:tcPr>
        <w:p w:rsidR="00383467" w:rsidRPr="00FE036B" w:rsidRDefault="00383467" w:rsidP="00C0014C">
          <w:pPr>
            <w:pStyle w:val="footer5"/>
          </w:pPr>
          <w:r>
            <w:rPr>
              <w:noProof/>
              <w:lang w:eastAsia="en-GB"/>
            </w:rPr>
            <w:drawing>
              <wp:inline distT="0" distB="0" distL="0" distR="0">
                <wp:extent cx="1600200" cy="342900"/>
                <wp:effectExtent l="0" t="0" r="0" b="0"/>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U Found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342900"/>
                        </a:xfrm>
                        <a:prstGeom prst="rect">
                          <a:avLst/>
                        </a:prstGeom>
                        <a:gradFill rotWithShape="1">
                          <a:gsLst>
                            <a:gs pos="0">
                              <a:srgbClr val="FFFFFF"/>
                            </a:gs>
                            <a:gs pos="100000">
                              <a:srgbClr val="FFFFFF">
                                <a:gamma/>
                                <a:shade val="46275"/>
                                <a:invGamma/>
                              </a:srgbClr>
                            </a:gs>
                          </a:gsLst>
                          <a:lin ang="5400000" scaled="1"/>
                        </a:gradFill>
                        <a:ln>
                          <a:noFill/>
                        </a:ln>
                      </pic:spPr>
                    </pic:pic>
                  </a:graphicData>
                </a:graphic>
              </wp:inline>
            </w:drawing>
          </w:r>
        </w:p>
      </w:tc>
    </w:tr>
  </w:tbl>
  <w:p w:rsidR="00383467" w:rsidRPr="00D92F0B" w:rsidRDefault="00383467" w:rsidP="00D92F0B">
    <w:pPr>
      <w:tabs>
        <w:tab w:val="left" w:pos="405"/>
        <w:tab w:val="center" w:pos="41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170618C"/>
    <w:multiLevelType w:val="hybridMultilevel"/>
    <w:tmpl w:val="0EAC5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407E25"/>
    <w:multiLevelType w:val="hybridMultilevel"/>
    <w:tmpl w:val="2C86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4401B"/>
    <w:multiLevelType w:val="hybridMultilevel"/>
    <w:tmpl w:val="E16EF93A"/>
    <w:lvl w:ilvl="0" w:tplc="64D236A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0CA4"/>
    <w:multiLevelType w:val="hybridMultilevel"/>
    <w:tmpl w:val="CABC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01F61"/>
    <w:multiLevelType w:val="hybridMultilevel"/>
    <w:tmpl w:val="E5D0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227E"/>
    <w:multiLevelType w:val="hybridMultilevel"/>
    <w:tmpl w:val="E0BA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E753A"/>
    <w:multiLevelType w:val="hybridMultilevel"/>
    <w:tmpl w:val="98F2EC54"/>
    <w:lvl w:ilvl="0" w:tplc="7F5E9EE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039D8"/>
    <w:multiLevelType w:val="multilevel"/>
    <w:tmpl w:val="472CB91C"/>
    <w:lvl w:ilvl="0">
      <w:start w:val="1"/>
      <w:numFmt w:val="decimal"/>
      <w:pStyle w:val="Heading1"/>
      <w:lvlText w:val="%1"/>
      <w:lvlJc w:val="left"/>
      <w:pPr>
        <w:tabs>
          <w:tab w:val="num" w:pos="432"/>
        </w:tabs>
        <w:ind w:left="432" w:hanging="432"/>
      </w:pPr>
      <w:rPr>
        <w:rFonts w:hint="default"/>
        <w:b/>
      </w:rPr>
    </w:lvl>
    <w:lvl w:ilvl="1">
      <w:start w:val="1"/>
      <w:numFmt w:val="decimal"/>
      <w:pStyle w:val="Heading2"/>
      <w:lvlText w:val="%1.%2"/>
      <w:lvlJc w:val="left"/>
      <w:pPr>
        <w:tabs>
          <w:tab w:val="num" w:pos="576"/>
        </w:tabs>
        <w:ind w:left="576" w:hanging="576"/>
      </w:pPr>
      <w:rPr>
        <w:rFonts w:ascii="Arial Bold" w:hAnsi="Arial Bold" w:hint="default"/>
        <w:szCs w:val="22"/>
      </w:rPr>
    </w:lvl>
    <w:lvl w:ilvl="2">
      <w:start w:val="1"/>
      <w:numFmt w:val="decimal"/>
      <w:pStyle w:val="Heading3"/>
      <w:lvlText w:val="%1.%2.%3"/>
      <w:lvlJc w:val="left"/>
      <w:pPr>
        <w:tabs>
          <w:tab w:val="num" w:pos="720"/>
        </w:tabs>
        <w:ind w:left="720" w:hanging="720"/>
      </w:pPr>
      <w:rPr>
        <w:rFonts w:ascii="Arial Bold" w:hAnsi="Arial Bold"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29E155A"/>
    <w:multiLevelType w:val="hybridMultilevel"/>
    <w:tmpl w:val="F348A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F1629"/>
    <w:multiLevelType w:val="multilevel"/>
    <w:tmpl w:val="D12AD17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475E27B8"/>
    <w:multiLevelType w:val="hybridMultilevel"/>
    <w:tmpl w:val="6C6CDE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857B2B"/>
    <w:multiLevelType w:val="hybridMultilevel"/>
    <w:tmpl w:val="7F1CD674"/>
    <w:lvl w:ilvl="0" w:tplc="83F6ED9E">
      <w:start w:val="1"/>
      <w:numFmt w:val="bullet"/>
      <w:lvlText w:val=""/>
      <w:lvlJc w:val="left"/>
      <w:pPr>
        <w:tabs>
          <w:tab w:val="num" w:pos="397"/>
        </w:tabs>
        <w:ind w:left="397" w:hanging="397"/>
      </w:pPr>
      <w:rPr>
        <w:rFonts w:ascii="Symbol" w:hAnsi="Symbol" w:hint="default"/>
      </w:rPr>
    </w:lvl>
    <w:lvl w:ilvl="1" w:tplc="C88AFA6A">
      <w:start w:val="1"/>
      <w:numFmt w:val="bullet"/>
      <w:lvlText w:val=""/>
      <w:lvlJc w:val="left"/>
      <w:pPr>
        <w:tabs>
          <w:tab w:val="num" w:pos="397"/>
        </w:tabs>
        <w:ind w:left="39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8F0148"/>
    <w:multiLevelType w:val="hybridMultilevel"/>
    <w:tmpl w:val="A4F84468"/>
    <w:lvl w:ilvl="0" w:tplc="C7FC99B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176BD"/>
    <w:multiLevelType w:val="hybridMultilevel"/>
    <w:tmpl w:val="EC92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4424A"/>
    <w:multiLevelType w:val="hybridMultilevel"/>
    <w:tmpl w:val="9D7AD554"/>
    <w:lvl w:ilvl="0" w:tplc="DB0882F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04B83"/>
    <w:multiLevelType w:val="hybridMultilevel"/>
    <w:tmpl w:val="5BAC6C8E"/>
    <w:lvl w:ilvl="0" w:tplc="ECECAC76">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774DF3"/>
    <w:multiLevelType w:val="hybridMultilevel"/>
    <w:tmpl w:val="58DE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268EC"/>
    <w:multiLevelType w:val="hybridMultilevel"/>
    <w:tmpl w:val="DB62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D76CFC"/>
    <w:multiLevelType w:val="hybridMultilevel"/>
    <w:tmpl w:val="ABAEE0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F5A697C"/>
    <w:multiLevelType w:val="hybridMultilevel"/>
    <w:tmpl w:val="09208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lvlOverride w:ilvl="0">
      <w:startOverride w:val="1"/>
      <w:lvl w:ilvl="0">
        <w:start w:val="1"/>
        <w:numFmt w:val="decimal"/>
        <w:pStyle w:val="1"/>
        <w:lvlText w:val="%1."/>
        <w:lvlJc w:val="left"/>
      </w:lvl>
    </w:lvlOverride>
  </w:num>
  <w:num w:numId="3">
    <w:abstractNumId w:val="16"/>
  </w:num>
  <w:num w:numId="4">
    <w:abstractNumId w:val="12"/>
  </w:num>
  <w:num w:numId="5">
    <w:abstractNumId w:val="15"/>
  </w:num>
  <w:num w:numId="6">
    <w:abstractNumId w:val="13"/>
  </w:num>
  <w:num w:numId="7">
    <w:abstractNumId w:val="1"/>
  </w:num>
  <w:num w:numId="8">
    <w:abstractNumId w:val="4"/>
  </w:num>
  <w:num w:numId="9">
    <w:abstractNumId w:val="19"/>
  </w:num>
  <w:num w:numId="10">
    <w:abstractNumId w:val="18"/>
  </w:num>
  <w:num w:numId="11">
    <w:abstractNumId w:val="11"/>
  </w:num>
  <w:num w:numId="12">
    <w:abstractNumId w:val="3"/>
  </w:num>
  <w:num w:numId="13">
    <w:abstractNumId w:val="9"/>
  </w:num>
  <w:num w:numId="14">
    <w:abstractNumId w:val="8"/>
  </w:num>
  <w:num w:numId="15">
    <w:abstractNumId w:val="8"/>
  </w:num>
  <w:num w:numId="16">
    <w:abstractNumId w:val="8"/>
    <w:lvlOverride w:ilvl="0">
      <w:startOverride w:val="72"/>
    </w:lvlOverride>
  </w:num>
  <w:num w:numId="17">
    <w:abstractNumId w:val="10"/>
  </w:num>
  <w:num w:numId="18">
    <w:abstractNumId w:val="8"/>
  </w:num>
  <w:num w:numId="19">
    <w:abstractNumId w:val="8"/>
  </w:num>
  <w:num w:numId="20">
    <w:abstractNumId w:val="8"/>
  </w:num>
  <w:num w:numId="21">
    <w:abstractNumId w:val="8"/>
  </w:num>
  <w:num w:numId="22">
    <w:abstractNumId w:val="7"/>
  </w:num>
  <w:num w:numId="23">
    <w:abstractNumId w:val="8"/>
  </w:num>
  <w:num w:numId="24">
    <w:abstractNumId w:val="20"/>
  </w:num>
  <w:num w:numId="25">
    <w:abstractNumId w:val="14"/>
  </w:num>
  <w:num w:numId="26">
    <w:abstractNumId w:val="5"/>
  </w:num>
  <w:num w:numId="27">
    <w:abstractNumId w:val="2"/>
  </w:num>
  <w:num w:numId="28">
    <w:abstractNumId w:val="17"/>
  </w:num>
  <w:num w:numId="2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76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F0B"/>
    <w:rsid w:val="00010CBD"/>
    <w:rsid w:val="00017E95"/>
    <w:rsid w:val="00021622"/>
    <w:rsid w:val="000218D1"/>
    <w:rsid w:val="00024071"/>
    <w:rsid w:val="000271E8"/>
    <w:rsid w:val="00032BA1"/>
    <w:rsid w:val="000334A9"/>
    <w:rsid w:val="000354A9"/>
    <w:rsid w:val="00036B83"/>
    <w:rsid w:val="00041B86"/>
    <w:rsid w:val="00041B9D"/>
    <w:rsid w:val="00042D45"/>
    <w:rsid w:val="00045DF9"/>
    <w:rsid w:val="00046720"/>
    <w:rsid w:val="00052DD1"/>
    <w:rsid w:val="00054E8F"/>
    <w:rsid w:val="00061CAF"/>
    <w:rsid w:val="00073503"/>
    <w:rsid w:val="00074455"/>
    <w:rsid w:val="00076D00"/>
    <w:rsid w:val="000774CD"/>
    <w:rsid w:val="00080409"/>
    <w:rsid w:val="00083D41"/>
    <w:rsid w:val="000858A2"/>
    <w:rsid w:val="00085A96"/>
    <w:rsid w:val="0009188F"/>
    <w:rsid w:val="0009791D"/>
    <w:rsid w:val="000A0F53"/>
    <w:rsid w:val="000A1B75"/>
    <w:rsid w:val="000A6F7D"/>
    <w:rsid w:val="000A7C54"/>
    <w:rsid w:val="000B2994"/>
    <w:rsid w:val="000B71FE"/>
    <w:rsid w:val="000C03E3"/>
    <w:rsid w:val="000C0697"/>
    <w:rsid w:val="000C5512"/>
    <w:rsid w:val="000C7213"/>
    <w:rsid w:val="000C7500"/>
    <w:rsid w:val="000D228E"/>
    <w:rsid w:val="000D272A"/>
    <w:rsid w:val="000E0995"/>
    <w:rsid w:val="000E3615"/>
    <w:rsid w:val="000E6B1B"/>
    <w:rsid w:val="000F00D0"/>
    <w:rsid w:val="000F137C"/>
    <w:rsid w:val="000F426E"/>
    <w:rsid w:val="0010370E"/>
    <w:rsid w:val="00110A21"/>
    <w:rsid w:val="00111BB1"/>
    <w:rsid w:val="0011580B"/>
    <w:rsid w:val="00120308"/>
    <w:rsid w:val="00122D97"/>
    <w:rsid w:val="0013278A"/>
    <w:rsid w:val="001404FE"/>
    <w:rsid w:val="00142357"/>
    <w:rsid w:val="00143131"/>
    <w:rsid w:val="00145C94"/>
    <w:rsid w:val="00147818"/>
    <w:rsid w:val="00160D68"/>
    <w:rsid w:val="001712B8"/>
    <w:rsid w:val="0017315F"/>
    <w:rsid w:val="00175596"/>
    <w:rsid w:val="00177DD4"/>
    <w:rsid w:val="00181DA9"/>
    <w:rsid w:val="00191E0B"/>
    <w:rsid w:val="00196221"/>
    <w:rsid w:val="001978DF"/>
    <w:rsid w:val="001A0E3E"/>
    <w:rsid w:val="001A55E5"/>
    <w:rsid w:val="001B0098"/>
    <w:rsid w:val="001B23EC"/>
    <w:rsid w:val="001B2ED5"/>
    <w:rsid w:val="001C24AC"/>
    <w:rsid w:val="001D46FE"/>
    <w:rsid w:val="001D6791"/>
    <w:rsid w:val="001D767B"/>
    <w:rsid w:val="001E0BC3"/>
    <w:rsid w:val="001E7ECD"/>
    <w:rsid w:val="001F0D3E"/>
    <w:rsid w:val="001F2018"/>
    <w:rsid w:val="001F376A"/>
    <w:rsid w:val="00201940"/>
    <w:rsid w:val="00211584"/>
    <w:rsid w:val="00220376"/>
    <w:rsid w:val="0022633E"/>
    <w:rsid w:val="0022701D"/>
    <w:rsid w:val="00231A2B"/>
    <w:rsid w:val="00232C5E"/>
    <w:rsid w:val="00232F83"/>
    <w:rsid w:val="0023690F"/>
    <w:rsid w:val="00240587"/>
    <w:rsid w:val="002431CA"/>
    <w:rsid w:val="00243255"/>
    <w:rsid w:val="00245753"/>
    <w:rsid w:val="002547F5"/>
    <w:rsid w:val="002671F4"/>
    <w:rsid w:val="00272614"/>
    <w:rsid w:val="002750CC"/>
    <w:rsid w:val="0028116C"/>
    <w:rsid w:val="00283B2D"/>
    <w:rsid w:val="002936ED"/>
    <w:rsid w:val="00296CD5"/>
    <w:rsid w:val="002B3E79"/>
    <w:rsid w:val="002B486F"/>
    <w:rsid w:val="002B4972"/>
    <w:rsid w:val="002B5182"/>
    <w:rsid w:val="002C1D13"/>
    <w:rsid w:val="002C645A"/>
    <w:rsid w:val="002D0210"/>
    <w:rsid w:val="002D2174"/>
    <w:rsid w:val="002E3877"/>
    <w:rsid w:val="002E3DBE"/>
    <w:rsid w:val="002E78D0"/>
    <w:rsid w:val="002F2A9D"/>
    <w:rsid w:val="002F4EFE"/>
    <w:rsid w:val="002F7340"/>
    <w:rsid w:val="00304413"/>
    <w:rsid w:val="003061F4"/>
    <w:rsid w:val="00314101"/>
    <w:rsid w:val="0031666D"/>
    <w:rsid w:val="00317894"/>
    <w:rsid w:val="003178DB"/>
    <w:rsid w:val="00317BD7"/>
    <w:rsid w:val="00320543"/>
    <w:rsid w:val="003219D1"/>
    <w:rsid w:val="00327E9C"/>
    <w:rsid w:val="00335B28"/>
    <w:rsid w:val="00337B40"/>
    <w:rsid w:val="003400F3"/>
    <w:rsid w:val="00345EC1"/>
    <w:rsid w:val="00356248"/>
    <w:rsid w:val="00367C76"/>
    <w:rsid w:val="00370397"/>
    <w:rsid w:val="00373F3F"/>
    <w:rsid w:val="003750F9"/>
    <w:rsid w:val="003760EF"/>
    <w:rsid w:val="0037617A"/>
    <w:rsid w:val="0037629B"/>
    <w:rsid w:val="00376CBD"/>
    <w:rsid w:val="00377915"/>
    <w:rsid w:val="00380FCD"/>
    <w:rsid w:val="0038114E"/>
    <w:rsid w:val="00383467"/>
    <w:rsid w:val="003850C0"/>
    <w:rsid w:val="00386CB2"/>
    <w:rsid w:val="00393A33"/>
    <w:rsid w:val="003A3190"/>
    <w:rsid w:val="003A75A9"/>
    <w:rsid w:val="003B2D1D"/>
    <w:rsid w:val="003B5ED9"/>
    <w:rsid w:val="003B74A6"/>
    <w:rsid w:val="003C3848"/>
    <w:rsid w:val="003C3A89"/>
    <w:rsid w:val="003C55B7"/>
    <w:rsid w:val="003C74FD"/>
    <w:rsid w:val="003D439F"/>
    <w:rsid w:val="003D60AD"/>
    <w:rsid w:val="003D648D"/>
    <w:rsid w:val="003E1557"/>
    <w:rsid w:val="003F288A"/>
    <w:rsid w:val="003F3CC0"/>
    <w:rsid w:val="003F77FD"/>
    <w:rsid w:val="00400B6F"/>
    <w:rsid w:val="0040263B"/>
    <w:rsid w:val="004028F1"/>
    <w:rsid w:val="00404110"/>
    <w:rsid w:val="004133CE"/>
    <w:rsid w:val="00421776"/>
    <w:rsid w:val="00424E06"/>
    <w:rsid w:val="004312F2"/>
    <w:rsid w:val="00442330"/>
    <w:rsid w:val="00445C10"/>
    <w:rsid w:val="00446119"/>
    <w:rsid w:val="00447C31"/>
    <w:rsid w:val="00450A12"/>
    <w:rsid w:val="00450A72"/>
    <w:rsid w:val="0045222C"/>
    <w:rsid w:val="00456657"/>
    <w:rsid w:val="0046181E"/>
    <w:rsid w:val="00462511"/>
    <w:rsid w:val="004626E8"/>
    <w:rsid w:val="00465460"/>
    <w:rsid w:val="004661DF"/>
    <w:rsid w:val="004671ED"/>
    <w:rsid w:val="00472811"/>
    <w:rsid w:val="004938FD"/>
    <w:rsid w:val="00495D4C"/>
    <w:rsid w:val="004A3EA4"/>
    <w:rsid w:val="004A6442"/>
    <w:rsid w:val="004B1A9D"/>
    <w:rsid w:val="004B46F9"/>
    <w:rsid w:val="004B52AC"/>
    <w:rsid w:val="004B5C9B"/>
    <w:rsid w:val="004B7A9E"/>
    <w:rsid w:val="004C6F5C"/>
    <w:rsid w:val="004D0D09"/>
    <w:rsid w:val="004D1013"/>
    <w:rsid w:val="004D2D85"/>
    <w:rsid w:val="004D3966"/>
    <w:rsid w:val="004D5096"/>
    <w:rsid w:val="004E30E1"/>
    <w:rsid w:val="004F12B7"/>
    <w:rsid w:val="004F3FAF"/>
    <w:rsid w:val="004F610F"/>
    <w:rsid w:val="004F660C"/>
    <w:rsid w:val="004F7A4E"/>
    <w:rsid w:val="005012A1"/>
    <w:rsid w:val="00506E23"/>
    <w:rsid w:val="005129FE"/>
    <w:rsid w:val="00512B35"/>
    <w:rsid w:val="00516199"/>
    <w:rsid w:val="005172AF"/>
    <w:rsid w:val="0052031B"/>
    <w:rsid w:val="00521388"/>
    <w:rsid w:val="005219F9"/>
    <w:rsid w:val="005258BF"/>
    <w:rsid w:val="00526E63"/>
    <w:rsid w:val="00530C6C"/>
    <w:rsid w:val="00534A19"/>
    <w:rsid w:val="005453A7"/>
    <w:rsid w:val="0054574E"/>
    <w:rsid w:val="0055080C"/>
    <w:rsid w:val="00552372"/>
    <w:rsid w:val="005534A8"/>
    <w:rsid w:val="005558D9"/>
    <w:rsid w:val="0055781F"/>
    <w:rsid w:val="00585580"/>
    <w:rsid w:val="00586401"/>
    <w:rsid w:val="005902D0"/>
    <w:rsid w:val="00593958"/>
    <w:rsid w:val="00595CF4"/>
    <w:rsid w:val="005A607B"/>
    <w:rsid w:val="005B006E"/>
    <w:rsid w:val="005B09C3"/>
    <w:rsid w:val="005B561B"/>
    <w:rsid w:val="005B621B"/>
    <w:rsid w:val="005C6F84"/>
    <w:rsid w:val="005D07D0"/>
    <w:rsid w:val="005D6677"/>
    <w:rsid w:val="005E0518"/>
    <w:rsid w:val="005E3EC9"/>
    <w:rsid w:val="005F21D2"/>
    <w:rsid w:val="005F58FF"/>
    <w:rsid w:val="00602AFE"/>
    <w:rsid w:val="00603E04"/>
    <w:rsid w:val="00607B25"/>
    <w:rsid w:val="006220EB"/>
    <w:rsid w:val="00623523"/>
    <w:rsid w:val="00623F10"/>
    <w:rsid w:val="00630D13"/>
    <w:rsid w:val="006401E0"/>
    <w:rsid w:val="00640778"/>
    <w:rsid w:val="00643AEA"/>
    <w:rsid w:val="00655425"/>
    <w:rsid w:val="00657053"/>
    <w:rsid w:val="006663A3"/>
    <w:rsid w:val="00673768"/>
    <w:rsid w:val="00674FFD"/>
    <w:rsid w:val="006762BC"/>
    <w:rsid w:val="006863AB"/>
    <w:rsid w:val="006A3372"/>
    <w:rsid w:val="006A54C5"/>
    <w:rsid w:val="006A7268"/>
    <w:rsid w:val="006B1BA8"/>
    <w:rsid w:val="006B26DF"/>
    <w:rsid w:val="006C63C6"/>
    <w:rsid w:val="006D239F"/>
    <w:rsid w:val="006D30FE"/>
    <w:rsid w:val="006D56FC"/>
    <w:rsid w:val="006D5D7B"/>
    <w:rsid w:val="006E400B"/>
    <w:rsid w:val="006E50D7"/>
    <w:rsid w:val="006E61A6"/>
    <w:rsid w:val="006E6BBD"/>
    <w:rsid w:val="006F1F2F"/>
    <w:rsid w:val="006F2F83"/>
    <w:rsid w:val="006F3EAC"/>
    <w:rsid w:val="006F4C75"/>
    <w:rsid w:val="006F6E34"/>
    <w:rsid w:val="00705208"/>
    <w:rsid w:val="00707D29"/>
    <w:rsid w:val="00716BAB"/>
    <w:rsid w:val="00716ED2"/>
    <w:rsid w:val="007213ED"/>
    <w:rsid w:val="00722042"/>
    <w:rsid w:val="00723175"/>
    <w:rsid w:val="00734B3E"/>
    <w:rsid w:val="0075048D"/>
    <w:rsid w:val="0075114D"/>
    <w:rsid w:val="0075409A"/>
    <w:rsid w:val="00755F21"/>
    <w:rsid w:val="00766EF8"/>
    <w:rsid w:val="00772201"/>
    <w:rsid w:val="00775316"/>
    <w:rsid w:val="00775E00"/>
    <w:rsid w:val="007865B3"/>
    <w:rsid w:val="00786731"/>
    <w:rsid w:val="0079210B"/>
    <w:rsid w:val="007934D6"/>
    <w:rsid w:val="0079545D"/>
    <w:rsid w:val="007A11A0"/>
    <w:rsid w:val="007A6006"/>
    <w:rsid w:val="007C1A4F"/>
    <w:rsid w:val="007C412D"/>
    <w:rsid w:val="007C507C"/>
    <w:rsid w:val="007C773A"/>
    <w:rsid w:val="007C7959"/>
    <w:rsid w:val="007D0ECA"/>
    <w:rsid w:val="007D1F3F"/>
    <w:rsid w:val="007D5C3F"/>
    <w:rsid w:val="007D6A23"/>
    <w:rsid w:val="007D6A7E"/>
    <w:rsid w:val="007E25E5"/>
    <w:rsid w:val="007E2C3E"/>
    <w:rsid w:val="007E4838"/>
    <w:rsid w:val="008016D4"/>
    <w:rsid w:val="00806D65"/>
    <w:rsid w:val="0081790C"/>
    <w:rsid w:val="00817D6D"/>
    <w:rsid w:val="00822553"/>
    <w:rsid w:val="00827A3B"/>
    <w:rsid w:val="008301EE"/>
    <w:rsid w:val="00831E57"/>
    <w:rsid w:val="00832E70"/>
    <w:rsid w:val="00836A00"/>
    <w:rsid w:val="00841EBA"/>
    <w:rsid w:val="008420E9"/>
    <w:rsid w:val="0084215D"/>
    <w:rsid w:val="0084302A"/>
    <w:rsid w:val="00844CB4"/>
    <w:rsid w:val="00852247"/>
    <w:rsid w:val="00852F0A"/>
    <w:rsid w:val="00855A8B"/>
    <w:rsid w:val="00855E73"/>
    <w:rsid w:val="00860836"/>
    <w:rsid w:val="00862268"/>
    <w:rsid w:val="00865169"/>
    <w:rsid w:val="008663C5"/>
    <w:rsid w:val="008710D4"/>
    <w:rsid w:val="00872E23"/>
    <w:rsid w:val="00874038"/>
    <w:rsid w:val="00876B82"/>
    <w:rsid w:val="00877178"/>
    <w:rsid w:val="008830E6"/>
    <w:rsid w:val="00886429"/>
    <w:rsid w:val="00887F88"/>
    <w:rsid w:val="00891614"/>
    <w:rsid w:val="008928B2"/>
    <w:rsid w:val="00897269"/>
    <w:rsid w:val="00897913"/>
    <w:rsid w:val="008B479E"/>
    <w:rsid w:val="008B5C2A"/>
    <w:rsid w:val="008C0D80"/>
    <w:rsid w:val="008D1C0F"/>
    <w:rsid w:val="008D2E84"/>
    <w:rsid w:val="008D3FFF"/>
    <w:rsid w:val="008E5933"/>
    <w:rsid w:val="008E6515"/>
    <w:rsid w:val="008E72B6"/>
    <w:rsid w:val="008F0EE4"/>
    <w:rsid w:val="0090339F"/>
    <w:rsid w:val="00907D98"/>
    <w:rsid w:val="00912321"/>
    <w:rsid w:val="0092570D"/>
    <w:rsid w:val="0093268C"/>
    <w:rsid w:val="00950312"/>
    <w:rsid w:val="00950B49"/>
    <w:rsid w:val="00951E21"/>
    <w:rsid w:val="0095795D"/>
    <w:rsid w:val="00960420"/>
    <w:rsid w:val="00962E74"/>
    <w:rsid w:val="00964AB0"/>
    <w:rsid w:val="00980392"/>
    <w:rsid w:val="00980CF0"/>
    <w:rsid w:val="00984A40"/>
    <w:rsid w:val="00991A1E"/>
    <w:rsid w:val="00994851"/>
    <w:rsid w:val="00994E6B"/>
    <w:rsid w:val="00995A52"/>
    <w:rsid w:val="00995F0A"/>
    <w:rsid w:val="009A0F6D"/>
    <w:rsid w:val="009A19C6"/>
    <w:rsid w:val="009A4809"/>
    <w:rsid w:val="009A6727"/>
    <w:rsid w:val="009A68FC"/>
    <w:rsid w:val="009B0FCC"/>
    <w:rsid w:val="009B200B"/>
    <w:rsid w:val="009B62DA"/>
    <w:rsid w:val="009B6E44"/>
    <w:rsid w:val="009C007B"/>
    <w:rsid w:val="009C250B"/>
    <w:rsid w:val="009C3CCD"/>
    <w:rsid w:val="009C5815"/>
    <w:rsid w:val="009D48F3"/>
    <w:rsid w:val="009D4B6D"/>
    <w:rsid w:val="009D62BA"/>
    <w:rsid w:val="009E0D30"/>
    <w:rsid w:val="009E12ED"/>
    <w:rsid w:val="009E2026"/>
    <w:rsid w:val="009F3B6A"/>
    <w:rsid w:val="009F48A8"/>
    <w:rsid w:val="009F65E6"/>
    <w:rsid w:val="009F6A57"/>
    <w:rsid w:val="009F6D36"/>
    <w:rsid w:val="00A07751"/>
    <w:rsid w:val="00A143CA"/>
    <w:rsid w:val="00A15AF4"/>
    <w:rsid w:val="00A26642"/>
    <w:rsid w:val="00A30CC7"/>
    <w:rsid w:val="00A34E21"/>
    <w:rsid w:val="00A402E6"/>
    <w:rsid w:val="00A40BDC"/>
    <w:rsid w:val="00A41143"/>
    <w:rsid w:val="00A43232"/>
    <w:rsid w:val="00A4549D"/>
    <w:rsid w:val="00A527C3"/>
    <w:rsid w:val="00A56F4D"/>
    <w:rsid w:val="00A61120"/>
    <w:rsid w:val="00A62A4F"/>
    <w:rsid w:val="00A64662"/>
    <w:rsid w:val="00A64B05"/>
    <w:rsid w:val="00A70466"/>
    <w:rsid w:val="00A734E6"/>
    <w:rsid w:val="00A8597E"/>
    <w:rsid w:val="00A90BD6"/>
    <w:rsid w:val="00AA0B59"/>
    <w:rsid w:val="00AA0BAA"/>
    <w:rsid w:val="00AA12AD"/>
    <w:rsid w:val="00AA23DD"/>
    <w:rsid w:val="00AA25D4"/>
    <w:rsid w:val="00AA51E9"/>
    <w:rsid w:val="00AB03FC"/>
    <w:rsid w:val="00AB073B"/>
    <w:rsid w:val="00AC14E8"/>
    <w:rsid w:val="00AC5E18"/>
    <w:rsid w:val="00AC7E07"/>
    <w:rsid w:val="00AD51CE"/>
    <w:rsid w:val="00AD65D9"/>
    <w:rsid w:val="00AF141F"/>
    <w:rsid w:val="00AF2014"/>
    <w:rsid w:val="00AF2C2B"/>
    <w:rsid w:val="00AF7837"/>
    <w:rsid w:val="00AF79C4"/>
    <w:rsid w:val="00B02E17"/>
    <w:rsid w:val="00B05571"/>
    <w:rsid w:val="00B06F6D"/>
    <w:rsid w:val="00B12BB4"/>
    <w:rsid w:val="00B1355C"/>
    <w:rsid w:val="00B31C8B"/>
    <w:rsid w:val="00B33D04"/>
    <w:rsid w:val="00B37BE9"/>
    <w:rsid w:val="00B473B9"/>
    <w:rsid w:val="00B52502"/>
    <w:rsid w:val="00B52801"/>
    <w:rsid w:val="00B56001"/>
    <w:rsid w:val="00B61B47"/>
    <w:rsid w:val="00B6315B"/>
    <w:rsid w:val="00B7045F"/>
    <w:rsid w:val="00B7696B"/>
    <w:rsid w:val="00B815BD"/>
    <w:rsid w:val="00B83136"/>
    <w:rsid w:val="00B938BE"/>
    <w:rsid w:val="00BA2212"/>
    <w:rsid w:val="00BA4739"/>
    <w:rsid w:val="00BB2673"/>
    <w:rsid w:val="00BB5C82"/>
    <w:rsid w:val="00BE071B"/>
    <w:rsid w:val="00BE24F3"/>
    <w:rsid w:val="00BF157E"/>
    <w:rsid w:val="00BF4CDF"/>
    <w:rsid w:val="00BF73A8"/>
    <w:rsid w:val="00C0014C"/>
    <w:rsid w:val="00C03467"/>
    <w:rsid w:val="00C0401E"/>
    <w:rsid w:val="00C0736E"/>
    <w:rsid w:val="00C10E9D"/>
    <w:rsid w:val="00C13069"/>
    <w:rsid w:val="00C16F26"/>
    <w:rsid w:val="00C172FA"/>
    <w:rsid w:val="00C36DCE"/>
    <w:rsid w:val="00C41A57"/>
    <w:rsid w:val="00C47600"/>
    <w:rsid w:val="00C50FD5"/>
    <w:rsid w:val="00C542FE"/>
    <w:rsid w:val="00C54768"/>
    <w:rsid w:val="00C54E55"/>
    <w:rsid w:val="00C63EFF"/>
    <w:rsid w:val="00C6567E"/>
    <w:rsid w:val="00C67BC9"/>
    <w:rsid w:val="00C70908"/>
    <w:rsid w:val="00C75219"/>
    <w:rsid w:val="00C75AC4"/>
    <w:rsid w:val="00C803A3"/>
    <w:rsid w:val="00C8480A"/>
    <w:rsid w:val="00C9619A"/>
    <w:rsid w:val="00CA375A"/>
    <w:rsid w:val="00CA6141"/>
    <w:rsid w:val="00CA6C7C"/>
    <w:rsid w:val="00CB0D2A"/>
    <w:rsid w:val="00CB4EFE"/>
    <w:rsid w:val="00CC592D"/>
    <w:rsid w:val="00CD02E0"/>
    <w:rsid w:val="00CE4199"/>
    <w:rsid w:val="00CE68D3"/>
    <w:rsid w:val="00CF0324"/>
    <w:rsid w:val="00CF07D4"/>
    <w:rsid w:val="00CF3F83"/>
    <w:rsid w:val="00D02BD1"/>
    <w:rsid w:val="00D11312"/>
    <w:rsid w:val="00D13EB9"/>
    <w:rsid w:val="00D154EA"/>
    <w:rsid w:val="00D21FA2"/>
    <w:rsid w:val="00D23599"/>
    <w:rsid w:val="00D34110"/>
    <w:rsid w:val="00D35D84"/>
    <w:rsid w:val="00D40328"/>
    <w:rsid w:val="00D42181"/>
    <w:rsid w:val="00D43288"/>
    <w:rsid w:val="00D43803"/>
    <w:rsid w:val="00D46031"/>
    <w:rsid w:val="00D46422"/>
    <w:rsid w:val="00D507A5"/>
    <w:rsid w:val="00D520E0"/>
    <w:rsid w:val="00D55EBC"/>
    <w:rsid w:val="00D6006C"/>
    <w:rsid w:val="00D6296B"/>
    <w:rsid w:val="00D666BF"/>
    <w:rsid w:val="00D71797"/>
    <w:rsid w:val="00D74903"/>
    <w:rsid w:val="00D76F91"/>
    <w:rsid w:val="00D77B30"/>
    <w:rsid w:val="00D84639"/>
    <w:rsid w:val="00D846FC"/>
    <w:rsid w:val="00D85FAB"/>
    <w:rsid w:val="00D91DB5"/>
    <w:rsid w:val="00D92F0B"/>
    <w:rsid w:val="00D95AE1"/>
    <w:rsid w:val="00DA3713"/>
    <w:rsid w:val="00DA51A0"/>
    <w:rsid w:val="00DC5216"/>
    <w:rsid w:val="00DC5A03"/>
    <w:rsid w:val="00DD1B90"/>
    <w:rsid w:val="00DD64F5"/>
    <w:rsid w:val="00DE0ACD"/>
    <w:rsid w:val="00DE49AC"/>
    <w:rsid w:val="00DE6BCD"/>
    <w:rsid w:val="00DF1129"/>
    <w:rsid w:val="00E05A22"/>
    <w:rsid w:val="00E05D01"/>
    <w:rsid w:val="00E05EFE"/>
    <w:rsid w:val="00E11ADE"/>
    <w:rsid w:val="00E167A1"/>
    <w:rsid w:val="00E206D7"/>
    <w:rsid w:val="00E247FC"/>
    <w:rsid w:val="00E3396F"/>
    <w:rsid w:val="00E364F3"/>
    <w:rsid w:val="00E447E2"/>
    <w:rsid w:val="00E521D6"/>
    <w:rsid w:val="00E54972"/>
    <w:rsid w:val="00E54A3B"/>
    <w:rsid w:val="00E56FF5"/>
    <w:rsid w:val="00E63956"/>
    <w:rsid w:val="00E66190"/>
    <w:rsid w:val="00E748FB"/>
    <w:rsid w:val="00E76694"/>
    <w:rsid w:val="00E858E8"/>
    <w:rsid w:val="00E86D66"/>
    <w:rsid w:val="00E962CB"/>
    <w:rsid w:val="00E96DAC"/>
    <w:rsid w:val="00EA01FB"/>
    <w:rsid w:val="00EA1BAB"/>
    <w:rsid w:val="00EA24D3"/>
    <w:rsid w:val="00EA2B95"/>
    <w:rsid w:val="00EB1E81"/>
    <w:rsid w:val="00EC0D7D"/>
    <w:rsid w:val="00EC48D3"/>
    <w:rsid w:val="00EC4AD6"/>
    <w:rsid w:val="00ED1C60"/>
    <w:rsid w:val="00ED4127"/>
    <w:rsid w:val="00EE2520"/>
    <w:rsid w:val="00EE5487"/>
    <w:rsid w:val="00EE5C12"/>
    <w:rsid w:val="00EF0340"/>
    <w:rsid w:val="00EF0398"/>
    <w:rsid w:val="00EF48B8"/>
    <w:rsid w:val="00F00D64"/>
    <w:rsid w:val="00F07E1B"/>
    <w:rsid w:val="00F2047C"/>
    <w:rsid w:val="00F23964"/>
    <w:rsid w:val="00F30F40"/>
    <w:rsid w:val="00F37DDB"/>
    <w:rsid w:val="00F4348B"/>
    <w:rsid w:val="00F452FE"/>
    <w:rsid w:val="00F544A1"/>
    <w:rsid w:val="00F57090"/>
    <w:rsid w:val="00F76807"/>
    <w:rsid w:val="00FA02F7"/>
    <w:rsid w:val="00FA6146"/>
    <w:rsid w:val="00FB50D3"/>
    <w:rsid w:val="00FB5BB7"/>
    <w:rsid w:val="00FB7DBB"/>
    <w:rsid w:val="00FC0DF1"/>
    <w:rsid w:val="00FC10B6"/>
    <w:rsid w:val="00FC25A9"/>
    <w:rsid w:val="00FC5FD4"/>
    <w:rsid w:val="00FD2A19"/>
    <w:rsid w:val="00FD3298"/>
    <w:rsid w:val="00FD3951"/>
    <w:rsid w:val="00FD6D96"/>
    <w:rsid w:val="00FE238C"/>
    <w:rsid w:val="00FE4396"/>
    <w:rsid w:val="00FF0F64"/>
    <w:rsid w:val="00FF3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8CACDC5F-E06D-424F-AE5B-67F84ABB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0B"/>
    <w:rPr>
      <w:rFonts w:ascii="Arial" w:hAnsi="Arial"/>
      <w:sz w:val="22"/>
      <w:szCs w:val="24"/>
      <w:lang w:eastAsia="en-US"/>
    </w:rPr>
  </w:style>
  <w:style w:type="paragraph" w:styleId="Heading1">
    <w:name w:val="heading 1"/>
    <w:basedOn w:val="Normal"/>
    <w:next w:val="Normal"/>
    <w:qFormat/>
    <w:rsid w:val="00D92F0B"/>
    <w:pPr>
      <w:keepNext/>
      <w:numPr>
        <w:numId w:val="1"/>
      </w:numPr>
      <w:spacing w:before="120" w:after="120"/>
      <w:outlineLvl w:val="0"/>
    </w:pPr>
    <w:rPr>
      <w:rFonts w:cs="Arial"/>
      <w:b/>
      <w:bCs/>
      <w:caps/>
      <w:kern w:val="32"/>
      <w:szCs w:val="32"/>
    </w:rPr>
  </w:style>
  <w:style w:type="paragraph" w:styleId="Heading2">
    <w:name w:val="heading 2"/>
    <w:basedOn w:val="Normal"/>
    <w:next w:val="Normal"/>
    <w:qFormat/>
    <w:rsid w:val="00D92F0B"/>
    <w:pPr>
      <w:keepNext/>
      <w:numPr>
        <w:ilvl w:val="1"/>
        <w:numId w:val="1"/>
      </w:numPr>
      <w:spacing w:before="120" w:after="120"/>
      <w:outlineLvl w:val="1"/>
    </w:pPr>
    <w:rPr>
      <w:rFonts w:cs="Arial"/>
      <w:b/>
      <w:bCs/>
      <w:iCs/>
      <w:szCs w:val="28"/>
    </w:rPr>
  </w:style>
  <w:style w:type="paragraph" w:styleId="Heading3">
    <w:name w:val="heading 3"/>
    <w:basedOn w:val="Normal"/>
    <w:next w:val="Normal"/>
    <w:qFormat/>
    <w:rsid w:val="00D92F0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D92F0B"/>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92F0B"/>
    <w:pPr>
      <w:numPr>
        <w:ilvl w:val="4"/>
        <w:numId w:val="1"/>
      </w:numPr>
      <w:spacing w:before="240" w:after="60"/>
      <w:outlineLvl w:val="4"/>
    </w:pPr>
    <w:rPr>
      <w:b/>
      <w:bCs/>
      <w:i/>
      <w:iCs/>
      <w:sz w:val="26"/>
      <w:szCs w:val="26"/>
    </w:rPr>
  </w:style>
  <w:style w:type="paragraph" w:styleId="Heading6">
    <w:name w:val="heading 6"/>
    <w:basedOn w:val="Normal"/>
    <w:next w:val="Normal"/>
    <w:qFormat/>
    <w:rsid w:val="00D92F0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D92F0B"/>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D92F0B"/>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D92F0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CharChar">
    <w:name w:val="Char Char Char1 Char Char Char"/>
    <w:basedOn w:val="Normal"/>
    <w:rsid w:val="00D92F0B"/>
    <w:pPr>
      <w:spacing w:after="160" w:line="240" w:lineRule="exact"/>
    </w:pPr>
    <w:rPr>
      <w:rFonts w:ascii="Verdana" w:hAnsi="Verdana"/>
      <w:sz w:val="20"/>
      <w:szCs w:val="20"/>
      <w:lang w:val="en-US"/>
    </w:rPr>
  </w:style>
  <w:style w:type="paragraph" w:styleId="Header">
    <w:name w:val="header"/>
    <w:basedOn w:val="Normal"/>
    <w:rsid w:val="00D92F0B"/>
    <w:pPr>
      <w:tabs>
        <w:tab w:val="center" w:pos="4153"/>
        <w:tab w:val="right" w:pos="8306"/>
      </w:tabs>
    </w:pPr>
  </w:style>
  <w:style w:type="paragraph" w:styleId="Footer">
    <w:name w:val="footer"/>
    <w:basedOn w:val="Normal"/>
    <w:rsid w:val="00D92F0B"/>
    <w:pPr>
      <w:tabs>
        <w:tab w:val="center" w:pos="4153"/>
        <w:tab w:val="right" w:pos="8306"/>
      </w:tabs>
    </w:pPr>
  </w:style>
  <w:style w:type="paragraph" w:customStyle="1" w:styleId="Style2">
    <w:name w:val="Style2"/>
    <w:basedOn w:val="Heading3"/>
    <w:rsid w:val="00D92F0B"/>
    <w:pPr>
      <w:spacing w:before="0" w:after="0"/>
    </w:pPr>
    <w:rPr>
      <w:b w:val="0"/>
      <w:sz w:val="22"/>
      <w:u w:val="single"/>
    </w:rPr>
  </w:style>
  <w:style w:type="paragraph" w:styleId="Title">
    <w:name w:val="Title"/>
    <w:basedOn w:val="Normal"/>
    <w:qFormat/>
    <w:rsid w:val="00D92F0B"/>
    <w:pPr>
      <w:widowControl w:val="0"/>
      <w:autoSpaceDE w:val="0"/>
      <w:autoSpaceDN w:val="0"/>
      <w:adjustRightInd w:val="0"/>
      <w:spacing w:before="120" w:after="120"/>
      <w:jc w:val="center"/>
    </w:pPr>
    <w:rPr>
      <w:b/>
      <w:bCs/>
      <w:sz w:val="24"/>
      <w:lang w:val="en-US"/>
    </w:rPr>
  </w:style>
  <w:style w:type="paragraph" w:styleId="Subtitle">
    <w:name w:val="Subtitle"/>
    <w:basedOn w:val="Normal"/>
    <w:qFormat/>
    <w:rsid w:val="00D92F0B"/>
    <w:rPr>
      <w:u w:val="single"/>
    </w:rPr>
  </w:style>
  <w:style w:type="paragraph" w:styleId="TOC1">
    <w:name w:val="toc 1"/>
    <w:basedOn w:val="Normal"/>
    <w:next w:val="Normal"/>
    <w:uiPriority w:val="39"/>
    <w:rsid w:val="00D92F0B"/>
    <w:pPr>
      <w:widowControl w:val="0"/>
      <w:spacing w:before="120" w:after="120"/>
      <w:ind w:left="720" w:hanging="720"/>
    </w:pPr>
    <w:rPr>
      <w:b/>
      <w:caps/>
      <w:snapToGrid w:val="0"/>
      <w:szCs w:val="20"/>
      <w:lang w:val="en-US"/>
    </w:rPr>
  </w:style>
  <w:style w:type="paragraph" w:styleId="TOC2">
    <w:name w:val="toc 2"/>
    <w:basedOn w:val="Normal"/>
    <w:next w:val="Normal"/>
    <w:uiPriority w:val="39"/>
    <w:rsid w:val="00D92F0B"/>
    <w:pPr>
      <w:widowControl w:val="0"/>
      <w:spacing w:after="60"/>
      <w:ind w:left="1008" w:hanging="720"/>
    </w:pPr>
    <w:rPr>
      <w:snapToGrid w:val="0"/>
      <w:szCs w:val="20"/>
      <w:lang w:val="en-US"/>
    </w:rPr>
  </w:style>
  <w:style w:type="character" w:styleId="Hyperlink">
    <w:name w:val="Hyperlink"/>
    <w:uiPriority w:val="99"/>
    <w:rsid w:val="00D92F0B"/>
    <w:rPr>
      <w:color w:val="0000FF"/>
      <w:u w:val="single"/>
    </w:rPr>
  </w:style>
  <w:style w:type="paragraph" w:styleId="BodyText">
    <w:name w:val="Body Text"/>
    <w:basedOn w:val="Normal"/>
    <w:rsid w:val="00D92F0B"/>
    <w:pPr>
      <w:jc w:val="both"/>
    </w:pPr>
    <w:rPr>
      <w:rFonts w:cs="Arial"/>
    </w:rPr>
  </w:style>
  <w:style w:type="character" w:styleId="PageNumber">
    <w:name w:val="page number"/>
    <w:basedOn w:val="DefaultParagraphFont"/>
    <w:rsid w:val="00D92F0B"/>
  </w:style>
  <w:style w:type="paragraph" w:styleId="BodyTextIndent">
    <w:name w:val="Body Text Indent"/>
    <w:basedOn w:val="Normal"/>
    <w:rsid w:val="00D92F0B"/>
    <w:pPr>
      <w:spacing w:after="120"/>
      <w:ind w:left="360"/>
    </w:pPr>
  </w:style>
  <w:style w:type="paragraph" w:customStyle="1" w:styleId="1">
    <w:name w:val="1"/>
    <w:aliases w:val="2,3"/>
    <w:basedOn w:val="Normal"/>
    <w:rsid w:val="00D92F0B"/>
    <w:pPr>
      <w:widowControl w:val="0"/>
      <w:numPr>
        <w:numId w:val="2"/>
      </w:numPr>
      <w:ind w:left="720" w:hanging="720"/>
    </w:pPr>
    <w:rPr>
      <w:rFonts w:ascii="Courier" w:hAnsi="Courier"/>
      <w:snapToGrid w:val="0"/>
      <w:sz w:val="24"/>
      <w:szCs w:val="20"/>
      <w:lang w:val="en-US"/>
    </w:rPr>
  </w:style>
  <w:style w:type="paragraph" w:styleId="TOC3">
    <w:name w:val="toc 3"/>
    <w:basedOn w:val="Normal"/>
    <w:next w:val="Normal"/>
    <w:autoRedefine/>
    <w:uiPriority w:val="39"/>
    <w:rsid w:val="00D92F0B"/>
    <w:pPr>
      <w:ind w:left="440"/>
    </w:pPr>
  </w:style>
  <w:style w:type="paragraph" w:styleId="BalloonText">
    <w:name w:val="Balloon Text"/>
    <w:basedOn w:val="Normal"/>
    <w:semiHidden/>
    <w:rsid w:val="00D92F0B"/>
    <w:rPr>
      <w:rFonts w:ascii="Tahoma" w:hAnsi="Tahoma" w:cs="Tahoma"/>
      <w:sz w:val="16"/>
      <w:szCs w:val="16"/>
    </w:rPr>
  </w:style>
  <w:style w:type="paragraph" w:styleId="BodyText2">
    <w:name w:val="Body Text 2"/>
    <w:basedOn w:val="Normal"/>
    <w:rsid w:val="00D92F0B"/>
    <w:pPr>
      <w:spacing w:after="120" w:line="480" w:lineRule="auto"/>
    </w:pPr>
  </w:style>
  <w:style w:type="paragraph" w:styleId="BodyText3">
    <w:name w:val="Body Text 3"/>
    <w:basedOn w:val="Normal"/>
    <w:rsid w:val="00D92F0B"/>
    <w:pPr>
      <w:spacing w:after="120"/>
    </w:pPr>
    <w:rPr>
      <w:sz w:val="16"/>
      <w:szCs w:val="16"/>
    </w:rPr>
  </w:style>
  <w:style w:type="paragraph" w:styleId="NormalWeb">
    <w:name w:val="Normal (Web)"/>
    <w:basedOn w:val="Normal"/>
    <w:rsid w:val="00D92F0B"/>
    <w:pPr>
      <w:spacing w:before="100" w:beforeAutospacing="1" w:after="100" w:afterAutospacing="1"/>
    </w:pPr>
    <w:rPr>
      <w:rFonts w:ascii="Times New Roman" w:hAnsi="Times New Roman"/>
      <w:sz w:val="24"/>
      <w:lang w:eastAsia="en-GB"/>
    </w:rPr>
  </w:style>
  <w:style w:type="character" w:styleId="Strong">
    <w:name w:val="Strong"/>
    <w:qFormat/>
    <w:rsid w:val="00D92F0B"/>
    <w:rPr>
      <w:b/>
      <w:bCs/>
    </w:rPr>
  </w:style>
  <w:style w:type="table" w:styleId="TableGrid">
    <w:name w:val="Table Grid"/>
    <w:basedOn w:val="TableNormal"/>
    <w:uiPriority w:val="59"/>
    <w:rsid w:val="00D9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semiHidden/>
    <w:rsid w:val="00D92F0B"/>
    <w:pPr>
      <w:ind w:left="1320"/>
    </w:pPr>
  </w:style>
  <w:style w:type="paragraph" w:customStyle="1" w:styleId="NormalWeb6">
    <w:name w:val="Normal (Web)6"/>
    <w:basedOn w:val="Normal"/>
    <w:rsid w:val="00D92F0B"/>
    <w:pPr>
      <w:spacing w:before="225" w:after="225" w:line="240" w:lineRule="atLeast"/>
    </w:pPr>
    <w:rPr>
      <w:rFonts w:ascii="Times New Roman" w:hAnsi="Times New Roman"/>
      <w:sz w:val="24"/>
      <w:lang w:eastAsia="en-GB"/>
    </w:rPr>
  </w:style>
  <w:style w:type="paragraph" w:customStyle="1" w:styleId="Default">
    <w:name w:val="Default"/>
    <w:rsid w:val="00D92F0B"/>
    <w:pPr>
      <w:autoSpaceDE w:val="0"/>
      <w:autoSpaceDN w:val="0"/>
      <w:adjustRightInd w:val="0"/>
    </w:pPr>
    <w:rPr>
      <w:rFonts w:ascii="Arial" w:hAnsi="Arial" w:cs="Arial"/>
      <w:color w:val="000000"/>
      <w:sz w:val="24"/>
      <w:szCs w:val="24"/>
    </w:rPr>
  </w:style>
  <w:style w:type="paragraph" w:customStyle="1" w:styleId="CM8">
    <w:name w:val="CM8"/>
    <w:basedOn w:val="Default"/>
    <w:next w:val="Default"/>
    <w:rsid w:val="00D92F0B"/>
    <w:pPr>
      <w:widowControl w:val="0"/>
    </w:pPr>
    <w:rPr>
      <w:color w:val="auto"/>
    </w:rPr>
  </w:style>
  <w:style w:type="paragraph" w:customStyle="1" w:styleId="CharCharChar">
    <w:name w:val="Char Char Char"/>
    <w:basedOn w:val="Normal"/>
    <w:rsid w:val="00D92F0B"/>
    <w:pPr>
      <w:spacing w:after="160" w:line="240" w:lineRule="exact"/>
    </w:pPr>
    <w:rPr>
      <w:rFonts w:ascii="Verdana" w:hAnsi="Verdana"/>
      <w:sz w:val="20"/>
      <w:szCs w:val="20"/>
      <w:lang w:val="en-US"/>
    </w:rPr>
  </w:style>
  <w:style w:type="paragraph" w:customStyle="1" w:styleId="CharCharCharCharCharChar">
    <w:name w:val="Char Char Char Char Char Char"/>
    <w:basedOn w:val="Normal"/>
    <w:rsid w:val="00D92F0B"/>
    <w:pPr>
      <w:spacing w:after="160" w:line="240" w:lineRule="exact"/>
    </w:pPr>
    <w:rPr>
      <w:rFonts w:ascii="Verdana" w:hAnsi="Verdana"/>
      <w:sz w:val="20"/>
      <w:szCs w:val="20"/>
      <w:lang w:val="en-US"/>
    </w:rPr>
  </w:style>
  <w:style w:type="character" w:styleId="FollowedHyperlink">
    <w:name w:val="FollowedHyperlink"/>
    <w:rsid w:val="004E30E1"/>
    <w:rPr>
      <w:color w:val="800080"/>
      <w:u w:val="single"/>
    </w:rPr>
  </w:style>
  <w:style w:type="paragraph" w:customStyle="1" w:styleId="Char3CharCharCharCharCharCharCharCharChar">
    <w:name w:val="Char3 Char Char Char Char Char Char Char Char Char"/>
    <w:basedOn w:val="Normal"/>
    <w:rsid w:val="008928B2"/>
    <w:pPr>
      <w:spacing w:after="160" w:line="240" w:lineRule="exact"/>
    </w:pPr>
    <w:rPr>
      <w:rFonts w:ascii="Verdana" w:hAnsi="Verdana"/>
      <w:sz w:val="20"/>
      <w:szCs w:val="20"/>
      <w:lang w:val="en-US"/>
    </w:rPr>
  </w:style>
  <w:style w:type="paragraph" w:customStyle="1" w:styleId="Char2CharCharCharCharCharCharCharCharCharCharCharCharCharCharCharCharCharChar">
    <w:name w:val="Char2 Char Char Char Char Char Char Char Char Char Char Char Char Char Char Char Char Char Char"/>
    <w:basedOn w:val="Normal"/>
    <w:rsid w:val="008928B2"/>
    <w:pPr>
      <w:spacing w:after="160" w:line="240" w:lineRule="exact"/>
    </w:pPr>
    <w:rPr>
      <w:rFonts w:ascii="Verdana" w:hAnsi="Verdana"/>
      <w:sz w:val="20"/>
      <w:szCs w:val="20"/>
      <w:lang w:val="en-US"/>
    </w:rPr>
  </w:style>
  <w:style w:type="paragraph" w:customStyle="1" w:styleId="Char">
    <w:name w:val="Char"/>
    <w:basedOn w:val="Normal"/>
    <w:rsid w:val="00D85FAB"/>
    <w:pPr>
      <w:spacing w:after="160" w:line="240" w:lineRule="exact"/>
    </w:pPr>
    <w:rPr>
      <w:rFonts w:ascii="Verdana" w:hAnsi="Verdana"/>
      <w:sz w:val="20"/>
      <w:szCs w:val="20"/>
      <w:lang w:val="en-US"/>
    </w:rPr>
  </w:style>
  <w:style w:type="paragraph" w:customStyle="1" w:styleId="footer5">
    <w:name w:val="footer 5"/>
    <w:basedOn w:val="Normal"/>
    <w:autoRedefine/>
    <w:rsid w:val="00C0014C"/>
    <w:pPr>
      <w:jc w:val="center"/>
    </w:pPr>
    <w:rPr>
      <w:rFonts w:cs="Arial"/>
      <w:b/>
      <w:sz w:val="18"/>
      <w:szCs w:val="18"/>
    </w:rPr>
  </w:style>
  <w:style w:type="paragraph" w:customStyle="1" w:styleId="Char2CharCharCharCharCharCharCharCharCharCharCharCharCharCharChar">
    <w:name w:val="Char2 Char Char Char Char Char Char Char Char Char Char Char Char Char Char Char"/>
    <w:basedOn w:val="Normal"/>
    <w:rsid w:val="008D2E84"/>
    <w:pPr>
      <w:spacing w:after="160" w:line="240" w:lineRule="exact"/>
    </w:pPr>
    <w:rPr>
      <w:rFonts w:ascii="Verdana" w:hAnsi="Verdana"/>
      <w:sz w:val="20"/>
      <w:szCs w:val="20"/>
      <w:lang w:val="en-US"/>
    </w:rPr>
  </w:style>
  <w:style w:type="paragraph" w:customStyle="1" w:styleId="CharCharCharCharChar">
    <w:name w:val="Char Char Char Char Char"/>
    <w:basedOn w:val="Normal"/>
    <w:rsid w:val="0055781F"/>
    <w:pPr>
      <w:spacing w:after="160" w:line="240" w:lineRule="exact"/>
    </w:pPr>
    <w:rPr>
      <w:rFonts w:ascii="Verdana" w:hAnsi="Verdana"/>
      <w:sz w:val="20"/>
      <w:szCs w:val="20"/>
    </w:rPr>
  </w:style>
  <w:style w:type="table" w:styleId="TableGrid5">
    <w:name w:val="Table Grid 5"/>
    <w:basedOn w:val="TableNormal"/>
    <w:rsid w:val="00CA37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147818"/>
    <w:pPr>
      <w:ind w:left="720"/>
    </w:pPr>
  </w:style>
  <w:style w:type="paragraph" w:customStyle="1" w:styleId="CharChar2CharChar">
    <w:name w:val="Char Char2 Char Char"/>
    <w:basedOn w:val="Normal"/>
    <w:rsid w:val="00ED4127"/>
    <w:pPr>
      <w:spacing w:after="160" w:line="240" w:lineRule="exact"/>
    </w:pPr>
    <w:rPr>
      <w:rFonts w:ascii="Verdana" w:hAnsi="Verdana"/>
      <w:sz w:val="20"/>
      <w:szCs w:val="20"/>
      <w:lang w:val="en-US"/>
    </w:rPr>
  </w:style>
  <w:style w:type="paragraph" w:customStyle="1" w:styleId="CPA">
    <w:name w:val="CPA"/>
    <w:basedOn w:val="Normal"/>
    <w:uiPriority w:val="99"/>
    <w:rsid w:val="00DD1B90"/>
    <w:pPr>
      <w:overflowPunct w:val="0"/>
      <w:autoSpaceDE w:val="0"/>
      <w:autoSpaceDN w:val="0"/>
      <w:adjustRightInd w:val="0"/>
      <w:spacing w:before="120" w:after="120"/>
      <w:jc w:val="both"/>
      <w:textAlignment w:val="baseline"/>
    </w:pPr>
    <w:rPr>
      <w:rFonts w:cs="Arial"/>
      <w:b/>
      <w:bCs/>
      <w:szCs w:val="22"/>
    </w:rPr>
  </w:style>
  <w:style w:type="character" w:customStyle="1" w:styleId="UnresolvedMention1">
    <w:name w:val="Unresolved Mention1"/>
    <w:uiPriority w:val="99"/>
    <w:semiHidden/>
    <w:unhideWhenUsed/>
    <w:rsid w:val="00DC5216"/>
    <w:rPr>
      <w:color w:val="605E5C"/>
      <w:shd w:val="clear" w:color="auto" w:fill="E1DFDD"/>
    </w:rPr>
  </w:style>
  <w:style w:type="paragraph" w:customStyle="1" w:styleId="CharChar2">
    <w:name w:val="Char Char2"/>
    <w:basedOn w:val="Normal"/>
    <w:rsid w:val="002C645A"/>
    <w:pPr>
      <w:spacing w:after="160" w:line="240" w:lineRule="exact"/>
    </w:pPr>
    <w:rPr>
      <w:rFonts w:ascii="Verdana" w:hAnsi="Verdana"/>
      <w:sz w:val="20"/>
      <w:szCs w:val="20"/>
      <w:lang w:val="en-US"/>
    </w:rPr>
  </w:style>
  <w:style w:type="table" w:styleId="TableSimple3">
    <w:name w:val="Table Simple 3"/>
    <w:basedOn w:val="TableNormal"/>
    <w:rsid w:val="00C5476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C5476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Light">
    <w:name w:val="Grid Table Light"/>
    <w:basedOn w:val="TableNormal"/>
    <w:uiPriority w:val="40"/>
    <w:rsid w:val="004F3F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357">
      <w:bodyDiv w:val="1"/>
      <w:marLeft w:val="0"/>
      <w:marRight w:val="0"/>
      <w:marTop w:val="0"/>
      <w:marBottom w:val="0"/>
      <w:divBdr>
        <w:top w:val="none" w:sz="0" w:space="0" w:color="auto"/>
        <w:left w:val="none" w:sz="0" w:space="0" w:color="auto"/>
        <w:bottom w:val="none" w:sz="0" w:space="0" w:color="auto"/>
        <w:right w:val="none" w:sz="0" w:space="0" w:color="auto"/>
      </w:divBdr>
    </w:div>
    <w:div w:id="86462904">
      <w:bodyDiv w:val="1"/>
      <w:marLeft w:val="0"/>
      <w:marRight w:val="0"/>
      <w:marTop w:val="0"/>
      <w:marBottom w:val="0"/>
      <w:divBdr>
        <w:top w:val="none" w:sz="0" w:space="0" w:color="auto"/>
        <w:left w:val="none" w:sz="0" w:space="0" w:color="auto"/>
        <w:bottom w:val="none" w:sz="0" w:space="0" w:color="auto"/>
        <w:right w:val="none" w:sz="0" w:space="0" w:color="auto"/>
      </w:divBdr>
    </w:div>
    <w:div w:id="437681409">
      <w:bodyDiv w:val="1"/>
      <w:marLeft w:val="0"/>
      <w:marRight w:val="0"/>
      <w:marTop w:val="0"/>
      <w:marBottom w:val="0"/>
      <w:divBdr>
        <w:top w:val="none" w:sz="0" w:space="0" w:color="auto"/>
        <w:left w:val="none" w:sz="0" w:space="0" w:color="auto"/>
        <w:bottom w:val="none" w:sz="0" w:space="0" w:color="auto"/>
        <w:right w:val="none" w:sz="0" w:space="0" w:color="auto"/>
      </w:divBdr>
    </w:div>
    <w:div w:id="470100475">
      <w:bodyDiv w:val="1"/>
      <w:marLeft w:val="0"/>
      <w:marRight w:val="0"/>
      <w:marTop w:val="0"/>
      <w:marBottom w:val="0"/>
      <w:divBdr>
        <w:top w:val="none" w:sz="0" w:space="0" w:color="auto"/>
        <w:left w:val="none" w:sz="0" w:space="0" w:color="auto"/>
        <w:bottom w:val="none" w:sz="0" w:space="0" w:color="auto"/>
        <w:right w:val="none" w:sz="0" w:space="0" w:color="auto"/>
      </w:divBdr>
    </w:div>
    <w:div w:id="656494266">
      <w:bodyDiv w:val="1"/>
      <w:marLeft w:val="0"/>
      <w:marRight w:val="0"/>
      <w:marTop w:val="0"/>
      <w:marBottom w:val="0"/>
      <w:divBdr>
        <w:top w:val="none" w:sz="0" w:space="0" w:color="auto"/>
        <w:left w:val="none" w:sz="0" w:space="0" w:color="auto"/>
        <w:bottom w:val="none" w:sz="0" w:space="0" w:color="auto"/>
        <w:right w:val="none" w:sz="0" w:space="0" w:color="auto"/>
      </w:divBdr>
    </w:div>
    <w:div w:id="1250970193">
      <w:bodyDiv w:val="1"/>
      <w:marLeft w:val="0"/>
      <w:marRight w:val="0"/>
      <w:marTop w:val="0"/>
      <w:marBottom w:val="0"/>
      <w:divBdr>
        <w:top w:val="none" w:sz="0" w:space="0" w:color="auto"/>
        <w:left w:val="none" w:sz="0" w:space="0" w:color="auto"/>
        <w:bottom w:val="none" w:sz="0" w:space="0" w:color="auto"/>
        <w:right w:val="none" w:sz="0" w:space="0" w:color="auto"/>
      </w:divBdr>
    </w:div>
    <w:div w:id="1270309490">
      <w:bodyDiv w:val="1"/>
      <w:marLeft w:val="0"/>
      <w:marRight w:val="0"/>
      <w:marTop w:val="0"/>
      <w:marBottom w:val="0"/>
      <w:divBdr>
        <w:top w:val="none" w:sz="0" w:space="0" w:color="auto"/>
        <w:left w:val="none" w:sz="0" w:space="0" w:color="auto"/>
        <w:bottom w:val="none" w:sz="0" w:space="0" w:color="auto"/>
        <w:right w:val="none" w:sz="0" w:space="0" w:color="auto"/>
      </w:divBdr>
    </w:div>
    <w:div w:id="1574437866">
      <w:bodyDiv w:val="1"/>
      <w:marLeft w:val="0"/>
      <w:marRight w:val="0"/>
      <w:marTop w:val="0"/>
      <w:marBottom w:val="0"/>
      <w:divBdr>
        <w:top w:val="none" w:sz="0" w:space="0" w:color="auto"/>
        <w:left w:val="none" w:sz="0" w:space="0" w:color="auto"/>
        <w:bottom w:val="none" w:sz="0" w:space="0" w:color="auto"/>
        <w:right w:val="none" w:sz="0" w:space="0" w:color="auto"/>
      </w:divBdr>
    </w:div>
    <w:div w:id="16943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q=http://www.mrcophth.com/haematology/haematology.htm&amp;sa=U&amp;ei=XXi1VKLZGovcywP1qYDICQ&amp;ved=0CCoQ9QEwCjgU&amp;usg=AFQjCNGkQHadmySAyv-oo3jS1YXQwuTQmA" TargetMode="External"/><Relationship Id="rId13" Type="http://schemas.openxmlformats.org/officeDocument/2006/relationships/hyperlink" Target="http://www.google.co.uk/url?q=http://www.kssairambulance.org.uk/about/bloodonboard&amp;sa=U&amp;ei=73i1VLCHM6jvywO5q4GoBA&amp;ved=0CBYQ9QEwAA&amp;usg=AFQjCNFlC1dIslbW1zk_vm9Rv_eaTbATfA" TargetMode="External"/><Relationship Id="rId18" Type="http://schemas.openxmlformats.org/officeDocument/2006/relationships/hyperlink" Target="mailto:stephen.besford2@nhs.net"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ekh-tr.patientexperienceteam@nhs.net"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emf"/><Relationship Id="rId25" Type="http://schemas.openxmlformats.org/officeDocument/2006/relationships/hyperlink" Target="mailto:stephen.besford2@nhs.net" TargetMode="External"/><Relationship Id="rId2" Type="http://schemas.openxmlformats.org/officeDocument/2006/relationships/numbering" Target="numbering.xml"/><Relationship Id="rId16" Type="http://schemas.openxmlformats.org/officeDocument/2006/relationships/hyperlink" Target="https://www.ukas.com/search-accredited-organisations" TargetMode="External"/><Relationship Id="rId20" Type="http://schemas.openxmlformats.org/officeDocument/2006/relationships/hyperlink" Target="mailto:liz.bates7@nhs.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q=http://www.spyghana.com/save-our-blood-banks-save-lives-project-launched/bloodbank/&amp;sa=U&amp;ei=vHq1VJa2E6LOygO-koLQAw&amp;ved=0CBwQ9QEwAg&amp;usg=AFQjCNHpSGvUS012t5p4jCYu4_lWBTxvAw" TargetMode="External"/><Relationship Id="rId24" Type="http://schemas.openxmlformats.org/officeDocument/2006/relationships/hyperlink" Target="mailto:ekh-tr.pals@nhs.ne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oleObject" Target="embeddings/oleObject1.bin"/><Relationship Id="rId28" Type="http://schemas.openxmlformats.org/officeDocument/2006/relationships/hyperlink" Target="https://www.ukas.com/search-accredited-organisations" TargetMode="External"/><Relationship Id="rId10" Type="http://schemas.openxmlformats.org/officeDocument/2006/relationships/hyperlink" Target="http://www.google.co.uk/url?q=http://www.sikhanswers.com/modern-youth-issues/sikh-attitude-towards-blood-donation-or-blood-transfusion/&amp;sa=U&amp;ei=jXi1VPqLJcPdywO3rIKoAw&amp;ved=0CBoQ9QEwAg&amp;usg=AFQjCNFFK5FepKrqaAExWfqVMRDsJhdesg" TargetMode="External"/><Relationship Id="rId19" Type="http://schemas.openxmlformats.org/officeDocument/2006/relationships/hyperlink" Target="mailto:steven.rew@nhs.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co.uk/url?q=https://www.ibms.org/go/biomedical-science/careers-jobs/careers?popup=password&amp;sa=U&amp;ei=q3m1VOeTHuH5yQPV0IHoCQ&amp;ved=0CDgQ9QEwEA&amp;usg=AFQjCNFXhpJuErcGMnRZdbNenRzRVxR_iA" TargetMode="External"/><Relationship Id="rId22" Type="http://schemas.openxmlformats.org/officeDocument/2006/relationships/image" Target="media/image5.emf"/><Relationship Id="rId27" Type="http://schemas.openxmlformats.org/officeDocument/2006/relationships/hyperlink" Target="https://itx.ekhuft.nhs.uk/pathek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7E3F-6805-47A9-8B80-3C929F68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8903</Words>
  <Characters>50748</Characters>
  <Application>Microsoft Office Word</Application>
  <DocSecurity>4</DocSecurity>
  <Lines>422</Lines>
  <Paragraphs>119</Paragraphs>
  <ScaleCrop>false</ScaleCrop>
  <HeadingPairs>
    <vt:vector size="2" baseType="variant">
      <vt:variant>
        <vt:lpstr>Title</vt:lpstr>
      </vt:variant>
      <vt:variant>
        <vt:i4>1</vt:i4>
      </vt:variant>
    </vt:vector>
  </HeadingPairs>
  <TitlesOfParts>
    <vt:vector size="1" baseType="lpstr">
      <vt:lpstr>DIAGNOSTIC HAEMOSTASIS LABORATORY</vt:lpstr>
    </vt:vector>
  </TitlesOfParts>
  <Company>East Kent Hospital University Foundation Trust</Company>
  <LinksUpToDate>false</LinksUpToDate>
  <CharactersWithSpaces>59532</CharactersWithSpaces>
  <SharedDoc>false</SharedDoc>
  <HLinks>
    <vt:vector size="270" baseType="variant">
      <vt:variant>
        <vt:i4>1703967</vt:i4>
      </vt:variant>
      <vt:variant>
        <vt:i4>228</vt:i4>
      </vt:variant>
      <vt:variant>
        <vt:i4>0</vt:i4>
      </vt:variant>
      <vt:variant>
        <vt:i4>5</vt:i4>
      </vt:variant>
      <vt:variant>
        <vt:lpwstr>https://www.ukas.com/search-accredited-organisations</vt:lpwstr>
      </vt:variant>
      <vt:variant>
        <vt:lpwstr/>
      </vt:variant>
      <vt:variant>
        <vt:i4>262232</vt:i4>
      </vt:variant>
      <vt:variant>
        <vt:i4>225</vt:i4>
      </vt:variant>
      <vt:variant>
        <vt:i4>0</vt:i4>
      </vt:variant>
      <vt:variant>
        <vt:i4>5</vt:i4>
      </vt:variant>
      <vt:variant>
        <vt:lpwstr>https://itx.ekhuft.nhs.uk/patheks</vt:lpwstr>
      </vt:variant>
      <vt:variant>
        <vt:lpwstr/>
      </vt:variant>
      <vt:variant>
        <vt:i4>720949</vt:i4>
      </vt:variant>
      <vt:variant>
        <vt:i4>222</vt:i4>
      </vt:variant>
      <vt:variant>
        <vt:i4>0</vt:i4>
      </vt:variant>
      <vt:variant>
        <vt:i4>5</vt:i4>
      </vt:variant>
      <vt:variant>
        <vt:lpwstr>mailto:stephen.besford2@nhs.net</vt:lpwstr>
      </vt:variant>
      <vt:variant>
        <vt:lpwstr/>
      </vt:variant>
      <vt:variant>
        <vt:i4>2097153</vt:i4>
      </vt:variant>
      <vt:variant>
        <vt:i4>219</vt:i4>
      </vt:variant>
      <vt:variant>
        <vt:i4>0</vt:i4>
      </vt:variant>
      <vt:variant>
        <vt:i4>5</vt:i4>
      </vt:variant>
      <vt:variant>
        <vt:lpwstr>mailto:ekh-tr.pals@nhs.net</vt:lpwstr>
      </vt:variant>
      <vt:variant>
        <vt:lpwstr/>
      </vt:variant>
      <vt:variant>
        <vt:i4>6750235</vt:i4>
      </vt:variant>
      <vt:variant>
        <vt:i4>216</vt:i4>
      </vt:variant>
      <vt:variant>
        <vt:i4>0</vt:i4>
      </vt:variant>
      <vt:variant>
        <vt:i4>5</vt:i4>
      </vt:variant>
      <vt:variant>
        <vt:lpwstr>mailto:ekh-tr.patientexperienceteam@nhs.net#</vt:lpwstr>
      </vt:variant>
      <vt:variant>
        <vt:lpwstr/>
      </vt:variant>
      <vt:variant>
        <vt:i4>7471181</vt:i4>
      </vt:variant>
      <vt:variant>
        <vt:i4>213</vt:i4>
      </vt:variant>
      <vt:variant>
        <vt:i4>0</vt:i4>
      </vt:variant>
      <vt:variant>
        <vt:i4>5</vt:i4>
      </vt:variant>
      <vt:variant>
        <vt:lpwstr>mailto:liz.bates7@nhs.net</vt:lpwstr>
      </vt:variant>
      <vt:variant>
        <vt:lpwstr/>
      </vt:variant>
      <vt:variant>
        <vt:i4>3735632</vt:i4>
      </vt:variant>
      <vt:variant>
        <vt:i4>210</vt:i4>
      </vt:variant>
      <vt:variant>
        <vt:i4>0</vt:i4>
      </vt:variant>
      <vt:variant>
        <vt:i4>5</vt:i4>
      </vt:variant>
      <vt:variant>
        <vt:lpwstr>mailto:steven.rew@nhs.net</vt:lpwstr>
      </vt:variant>
      <vt:variant>
        <vt:lpwstr/>
      </vt:variant>
      <vt:variant>
        <vt:i4>720949</vt:i4>
      </vt:variant>
      <vt:variant>
        <vt:i4>207</vt:i4>
      </vt:variant>
      <vt:variant>
        <vt:i4>0</vt:i4>
      </vt:variant>
      <vt:variant>
        <vt:i4>5</vt:i4>
      </vt:variant>
      <vt:variant>
        <vt:lpwstr>mailto:stephen.besford2@nhs.net</vt:lpwstr>
      </vt:variant>
      <vt:variant>
        <vt:lpwstr/>
      </vt:variant>
      <vt:variant>
        <vt:i4>1703967</vt:i4>
      </vt:variant>
      <vt:variant>
        <vt:i4>204</vt:i4>
      </vt:variant>
      <vt:variant>
        <vt:i4>0</vt:i4>
      </vt:variant>
      <vt:variant>
        <vt:i4>5</vt:i4>
      </vt:variant>
      <vt:variant>
        <vt:lpwstr>https://www.ukas.com/search-accredited-organisations</vt:lpwstr>
      </vt:variant>
      <vt:variant>
        <vt:lpwstr/>
      </vt:variant>
      <vt:variant>
        <vt:i4>1638461</vt:i4>
      </vt:variant>
      <vt:variant>
        <vt:i4>197</vt:i4>
      </vt:variant>
      <vt:variant>
        <vt:i4>0</vt:i4>
      </vt:variant>
      <vt:variant>
        <vt:i4>5</vt:i4>
      </vt:variant>
      <vt:variant>
        <vt:lpwstr/>
      </vt:variant>
      <vt:variant>
        <vt:lpwstr>_Toc178252190</vt:lpwstr>
      </vt:variant>
      <vt:variant>
        <vt:i4>1572925</vt:i4>
      </vt:variant>
      <vt:variant>
        <vt:i4>191</vt:i4>
      </vt:variant>
      <vt:variant>
        <vt:i4>0</vt:i4>
      </vt:variant>
      <vt:variant>
        <vt:i4>5</vt:i4>
      </vt:variant>
      <vt:variant>
        <vt:lpwstr/>
      </vt:variant>
      <vt:variant>
        <vt:lpwstr>_Toc178252189</vt:lpwstr>
      </vt:variant>
      <vt:variant>
        <vt:i4>1572925</vt:i4>
      </vt:variant>
      <vt:variant>
        <vt:i4>185</vt:i4>
      </vt:variant>
      <vt:variant>
        <vt:i4>0</vt:i4>
      </vt:variant>
      <vt:variant>
        <vt:i4>5</vt:i4>
      </vt:variant>
      <vt:variant>
        <vt:lpwstr/>
      </vt:variant>
      <vt:variant>
        <vt:lpwstr>_Toc178252188</vt:lpwstr>
      </vt:variant>
      <vt:variant>
        <vt:i4>1572925</vt:i4>
      </vt:variant>
      <vt:variant>
        <vt:i4>179</vt:i4>
      </vt:variant>
      <vt:variant>
        <vt:i4>0</vt:i4>
      </vt:variant>
      <vt:variant>
        <vt:i4>5</vt:i4>
      </vt:variant>
      <vt:variant>
        <vt:lpwstr/>
      </vt:variant>
      <vt:variant>
        <vt:lpwstr>_Toc178252187</vt:lpwstr>
      </vt:variant>
      <vt:variant>
        <vt:i4>1572925</vt:i4>
      </vt:variant>
      <vt:variant>
        <vt:i4>173</vt:i4>
      </vt:variant>
      <vt:variant>
        <vt:i4>0</vt:i4>
      </vt:variant>
      <vt:variant>
        <vt:i4>5</vt:i4>
      </vt:variant>
      <vt:variant>
        <vt:lpwstr/>
      </vt:variant>
      <vt:variant>
        <vt:lpwstr>_Toc178252186</vt:lpwstr>
      </vt:variant>
      <vt:variant>
        <vt:i4>1572925</vt:i4>
      </vt:variant>
      <vt:variant>
        <vt:i4>167</vt:i4>
      </vt:variant>
      <vt:variant>
        <vt:i4>0</vt:i4>
      </vt:variant>
      <vt:variant>
        <vt:i4>5</vt:i4>
      </vt:variant>
      <vt:variant>
        <vt:lpwstr/>
      </vt:variant>
      <vt:variant>
        <vt:lpwstr>_Toc178252185</vt:lpwstr>
      </vt:variant>
      <vt:variant>
        <vt:i4>1572925</vt:i4>
      </vt:variant>
      <vt:variant>
        <vt:i4>161</vt:i4>
      </vt:variant>
      <vt:variant>
        <vt:i4>0</vt:i4>
      </vt:variant>
      <vt:variant>
        <vt:i4>5</vt:i4>
      </vt:variant>
      <vt:variant>
        <vt:lpwstr/>
      </vt:variant>
      <vt:variant>
        <vt:lpwstr>_Toc178252184</vt:lpwstr>
      </vt:variant>
      <vt:variant>
        <vt:i4>1572925</vt:i4>
      </vt:variant>
      <vt:variant>
        <vt:i4>155</vt:i4>
      </vt:variant>
      <vt:variant>
        <vt:i4>0</vt:i4>
      </vt:variant>
      <vt:variant>
        <vt:i4>5</vt:i4>
      </vt:variant>
      <vt:variant>
        <vt:lpwstr/>
      </vt:variant>
      <vt:variant>
        <vt:lpwstr>_Toc178252183</vt:lpwstr>
      </vt:variant>
      <vt:variant>
        <vt:i4>1572925</vt:i4>
      </vt:variant>
      <vt:variant>
        <vt:i4>149</vt:i4>
      </vt:variant>
      <vt:variant>
        <vt:i4>0</vt:i4>
      </vt:variant>
      <vt:variant>
        <vt:i4>5</vt:i4>
      </vt:variant>
      <vt:variant>
        <vt:lpwstr/>
      </vt:variant>
      <vt:variant>
        <vt:lpwstr>_Toc178252182</vt:lpwstr>
      </vt:variant>
      <vt:variant>
        <vt:i4>1572925</vt:i4>
      </vt:variant>
      <vt:variant>
        <vt:i4>143</vt:i4>
      </vt:variant>
      <vt:variant>
        <vt:i4>0</vt:i4>
      </vt:variant>
      <vt:variant>
        <vt:i4>5</vt:i4>
      </vt:variant>
      <vt:variant>
        <vt:lpwstr/>
      </vt:variant>
      <vt:variant>
        <vt:lpwstr>_Toc178252181</vt:lpwstr>
      </vt:variant>
      <vt:variant>
        <vt:i4>1572925</vt:i4>
      </vt:variant>
      <vt:variant>
        <vt:i4>137</vt:i4>
      </vt:variant>
      <vt:variant>
        <vt:i4>0</vt:i4>
      </vt:variant>
      <vt:variant>
        <vt:i4>5</vt:i4>
      </vt:variant>
      <vt:variant>
        <vt:lpwstr/>
      </vt:variant>
      <vt:variant>
        <vt:lpwstr>_Toc178252180</vt:lpwstr>
      </vt:variant>
      <vt:variant>
        <vt:i4>1507389</vt:i4>
      </vt:variant>
      <vt:variant>
        <vt:i4>131</vt:i4>
      </vt:variant>
      <vt:variant>
        <vt:i4>0</vt:i4>
      </vt:variant>
      <vt:variant>
        <vt:i4>5</vt:i4>
      </vt:variant>
      <vt:variant>
        <vt:lpwstr/>
      </vt:variant>
      <vt:variant>
        <vt:lpwstr>_Toc178252179</vt:lpwstr>
      </vt:variant>
      <vt:variant>
        <vt:i4>1507389</vt:i4>
      </vt:variant>
      <vt:variant>
        <vt:i4>125</vt:i4>
      </vt:variant>
      <vt:variant>
        <vt:i4>0</vt:i4>
      </vt:variant>
      <vt:variant>
        <vt:i4>5</vt:i4>
      </vt:variant>
      <vt:variant>
        <vt:lpwstr/>
      </vt:variant>
      <vt:variant>
        <vt:lpwstr>_Toc178252178</vt:lpwstr>
      </vt:variant>
      <vt:variant>
        <vt:i4>1507389</vt:i4>
      </vt:variant>
      <vt:variant>
        <vt:i4>119</vt:i4>
      </vt:variant>
      <vt:variant>
        <vt:i4>0</vt:i4>
      </vt:variant>
      <vt:variant>
        <vt:i4>5</vt:i4>
      </vt:variant>
      <vt:variant>
        <vt:lpwstr/>
      </vt:variant>
      <vt:variant>
        <vt:lpwstr>_Toc178252177</vt:lpwstr>
      </vt:variant>
      <vt:variant>
        <vt:i4>1507389</vt:i4>
      </vt:variant>
      <vt:variant>
        <vt:i4>113</vt:i4>
      </vt:variant>
      <vt:variant>
        <vt:i4>0</vt:i4>
      </vt:variant>
      <vt:variant>
        <vt:i4>5</vt:i4>
      </vt:variant>
      <vt:variant>
        <vt:lpwstr/>
      </vt:variant>
      <vt:variant>
        <vt:lpwstr>_Toc178252176</vt:lpwstr>
      </vt:variant>
      <vt:variant>
        <vt:i4>1507389</vt:i4>
      </vt:variant>
      <vt:variant>
        <vt:i4>107</vt:i4>
      </vt:variant>
      <vt:variant>
        <vt:i4>0</vt:i4>
      </vt:variant>
      <vt:variant>
        <vt:i4>5</vt:i4>
      </vt:variant>
      <vt:variant>
        <vt:lpwstr/>
      </vt:variant>
      <vt:variant>
        <vt:lpwstr>_Toc178252175</vt:lpwstr>
      </vt:variant>
      <vt:variant>
        <vt:i4>1507389</vt:i4>
      </vt:variant>
      <vt:variant>
        <vt:i4>101</vt:i4>
      </vt:variant>
      <vt:variant>
        <vt:i4>0</vt:i4>
      </vt:variant>
      <vt:variant>
        <vt:i4>5</vt:i4>
      </vt:variant>
      <vt:variant>
        <vt:lpwstr/>
      </vt:variant>
      <vt:variant>
        <vt:lpwstr>_Toc178252174</vt:lpwstr>
      </vt:variant>
      <vt:variant>
        <vt:i4>1507389</vt:i4>
      </vt:variant>
      <vt:variant>
        <vt:i4>95</vt:i4>
      </vt:variant>
      <vt:variant>
        <vt:i4>0</vt:i4>
      </vt:variant>
      <vt:variant>
        <vt:i4>5</vt:i4>
      </vt:variant>
      <vt:variant>
        <vt:lpwstr/>
      </vt:variant>
      <vt:variant>
        <vt:lpwstr>_Toc178252173</vt:lpwstr>
      </vt:variant>
      <vt:variant>
        <vt:i4>1507389</vt:i4>
      </vt:variant>
      <vt:variant>
        <vt:i4>89</vt:i4>
      </vt:variant>
      <vt:variant>
        <vt:i4>0</vt:i4>
      </vt:variant>
      <vt:variant>
        <vt:i4>5</vt:i4>
      </vt:variant>
      <vt:variant>
        <vt:lpwstr/>
      </vt:variant>
      <vt:variant>
        <vt:lpwstr>_Toc178252172</vt:lpwstr>
      </vt:variant>
      <vt:variant>
        <vt:i4>1507389</vt:i4>
      </vt:variant>
      <vt:variant>
        <vt:i4>83</vt:i4>
      </vt:variant>
      <vt:variant>
        <vt:i4>0</vt:i4>
      </vt:variant>
      <vt:variant>
        <vt:i4>5</vt:i4>
      </vt:variant>
      <vt:variant>
        <vt:lpwstr/>
      </vt:variant>
      <vt:variant>
        <vt:lpwstr>_Toc178252171</vt:lpwstr>
      </vt:variant>
      <vt:variant>
        <vt:i4>1507389</vt:i4>
      </vt:variant>
      <vt:variant>
        <vt:i4>77</vt:i4>
      </vt:variant>
      <vt:variant>
        <vt:i4>0</vt:i4>
      </vt:variant>
      <vt:variant>
        <vt:i4>5</vt:i4>
      </vt:variant>
      <vt:variant>
        <vt:lpwstr/>
      </vt:variant>
      <vt:variant>
        <vt:lpwstr>_Toc178252170</vt:lpwstr>
      </vt:variant>
      <vt:variant>
        <vt:i4>1441853</vt:i4>
      </vt:variant>
      <vt:variant>
        <vt:i4>71</vt:i4>
      </vt:variant>
      <vt:variant>
        <vt:i4>0</vt:i4>
      </vt:variant>
      <vt:variant>
        <vt:i4>5</vt:i4>
      </vt:variant>
      <vt:variant>
        <vt:lpwstr/>
      </vt:variant>
      <vt:variant>
        <vt:lpwstr>_Toc178252169</vt:lpwstr>
      </vt:variant>
      <vt:variant>
        <vt:i4>1441853</vt:i4>
      </vt:variant>
      <vt:variant>
        <vt:i4>65</vt:i4>
      </vt:variant>
      <vt:variant>
        <vt:i4>0</vt:i4>
      </vt:variant>
      <vt:variant>
        <vt:i4>5</vt:i4>
      </vt:variant>
      <vt:variant>
        <vt:lpwstr/>
      </vt:variant>
      <vt:variant>
        <vt:lpwstr>_Toc178252168</vt:lpwstr>
      </vt:variant>
      <vt:variant>
        <vt:i4>1441853</vt:i4>
      </vt:variant>
      <vt:variant>
        <vt:i4>59</vt:i4>
      </vt:variant>
      <vt:variant>
        <vt:i4>0</vt:i4>
      </vt:variant>
      <vt:variant>
        <vt:i4>5</vt:i4>
      </vt:variant>
      <vt:variant>
        <vt:lpwstr/>
      </vt:variant>
      <vt:variant>
        <vt:lpwstr>_Toc178252167</vt:lpwstr>
      </vt:variant>
      <vt:variant>
        <vt:i4>1441853</vt:i4>
      </vt:variant>
      <vt:variant>
        <vt:i4>53</vt:i4>
      </vt:variant>
      <vt:variant>
        <vt:i4>0</vt:i4>
      </vt:variant>
      <vt:variant>
        <vt:i4>5</vt:i4>
      </vt:variant>
      <vt:variant>
        <vt:lpwstr/>
      </vt:variant>
      <vt:variant>
        <vt:lpwstr>_Toc178252166</vt:lpwstr>
      </vt:variant>
      <vt:variant>
        <vt:i4>1441853</vt:i4>
      </vt:variant>
      <vt:variant>
        <vt:i4>47</vt:i4>
      </vt:variant>
      <vt:variant>
        <vt:i4>0</vt:i4>
      </vt:variant>
      <vt:variant>
        <vt:i4>5</vt:i4>
      </vt:variant>
      <vt:variant>
        <vt:lpwstr/>
      </vt:variant>
      <vt:variant>
        <vt:lpwstr>_Toc178252165</vt:lpwstr>
      </vt:variant>
      <vt:variant>
        <vt:i4>1441853</vt:i4>
      </vt:variant>
      <vt:variant>
        <vt:i4>41</vt:i4>
      </vt:variant>
      <vt:variant>
        <vt:i4>0</vt:i4>
      </vt:variant>
      <vt:variant>
        <vt:i4>5</vt:i4>
      </vt:variant>
      <vt:variant>
        <vt:lpwstr/>
      </vt:variant>
      <vt:variant>
        <vt:lpwstr>_Toc178252164</vt:lpwstr>
      </vt:variant>
      <vt:variant>
        <vt:i4>1441853</vt:i4>
      </vt:variant>
      <vt:variant>
        <vt:i4>35</vt:i4>
      </vt:variant>
      <vt:variant>
        <vt:i4>0</vt:i4>
      </vt:variant>
      <vt:variant>
        <vt:i4>5</vt:i4>
      </vt:variant>
      <vt:variant>
        <vt:lpwstr/>
      </vt:variant>
      <vt:variant>
        <vt:lpwstr>_Toc178252163</vt:lpwstr>
      </vt:variant>
      <vt:variant>
        <vt:i4>1441853</vt:i4>
      </vt:variant>
      <vt:variant>
        <vt:i4>29</vt:i4>
      </vt:variant>
      <vt:variant>
        <vt:i4>0</vt:i4>
      </vt:variant>
      <vt:variant>
        <vt:i4>5</vt:i4>
      </vt:variant>
      <vt:variant>
        <vt:lpwstr/>
      </vt:variant>
      <vt:variant>
        <vt:lpwstr>_Toc178252162</vt:lpwstr>
      </vt:variant>
      <vt:variant>
        <vt:i4>1441853</vt:i4>
      </vt:variant>
      <vt:variant>
        <vt:i4>23</vt:i4>
      </vt:variant>
      <vt:variant>
        <vt:i4>0</vt:i4>
      </vt:variant>
      <vt:variant>
        <vt:i4>5</vt:i4>
      </vt:variant>
      <vt:variant>
        <vt:lpwstr/>
      </vt:variant>
      <vt:variant>
        <vt:lpwstr>_Toc178252161</vt:lpwstr>
      </vt:variant>
      <vt:variant>
        <vt:i4>1441853</vt:i4>
      </vt:variant>
      <vt:variant>
        <vt:i4>17</vt:i4>
      </vt:variant>
      <vt:variant>
        <vt:i4>0</vt:i4>
      </vt:variant>
      <vt:variant>
        <vt:i4>5</vt:i4>
      </vt:variant>
      <vt:variant>
        <vt:lpwstr/>
      </vt:variant>
      <vt:variant>
        <vt:lpwstr>_Toc178252160</vt:lpwstr>
      </vt:variant>
      <vt:variant>
        <vt:i4>6029414</vt:i4>
      </vt:variant>
      <vt:variant>
        <vt:i4>12</vt:i4>
      </vt:variant>
      <vt:variant>
        <vt:i4>0</vt:i4>
      </vt:variant>
      <vt:variant>
        <vt:i4>5</vt:i4>
      </vt:variant>
      <vt:variant>
        <vt:lpwstr>http://www.google.co.uk/url?q=https://www.ibms.org/go/biomedical-science/careers-jobs/careers?popup=password&amp;sa=U&amp;ei=q3m1VOeTHuH5yQPV0IHoCQ&amp;ved=0CDgQ9QEwEA&amp;usg=AFQjCNFXhpJuErcGMnRZdbNenRzRVxR_iA</vt:lpwstr>
      </vt:variant>
      <vt:variant>
        <vt:lpwstr/>
      </vt:variant>
      <vt:variant>
        <vt:i4>5963846</vt:i4>
      </vt:variant>
      <vt:variant>
        <vt:i4>9</vt:i4>
      </vt:variant>
      <vt:variant>
        <vt:i4>0</vt:i4>
      </vt:variant>
      <vt:variant>
        <vt:i4>5</vt:i4>
      </vt:variant>
      <vt:variant>
        <vt:lpwstr>http://www.google.co.uk/url?q=http://www.kssairambulance.org.uk/about/bloodonboard&amp;sa=U&amp;ei=73i1VLCHM6jvywO5q4GoBA&amp;ved=0CBYQ9QEwAA&amp;usg=AFQjCNFlC1dIslbW1zk_vm9Rv_eaTbATfA</vt:lpwstr>
      </vt:variant>
      <vt:variant>
        <vt:lpwstr/>
      </vt:variant>
      <vt:variant>
        <vt:i4>6684760</vt:i4>
      </vt:variant>
      <vt:variant>
        <vt:i4>6</vt:i4>
      </vt:variant>
      <vt:variant>
        <vt:i4>0</vt:i4>
      </vt:variant>
      <vt:variant>
        <vt:i4>5</vt:i4>
      </vt:variant>
      <vt:variant>
        <vt:lpwstr>http://www.google.co.uk/url?q=http://www.spyghana.com/save-our-blood-banks-save-lives-project-launched/bloodbank/&amp;sa=U&amp;ei=vHq1VJa2E6LOygO-koLQAw&amp;ved=0CBwQ9QEwAg&amp;usg=AFQjCNHpSGvUS012t5p4jCYu4_lWBTxvAw</vt:lpwstr>
      </vt:variant>
      <vt:variant>
        <vt:lpwstr/>
      </vt:variant>
      <vt:variant>
        <vt:i4>4915206</vt:i4>
      </vt:variant>
      <vt:variant>
        <vt:i4>3</vt:i4>
      </vt:variant>
      <vt:variant>
        <vt:i4>0</vt:i4>
      </vt:variant>
      <vt:variant>
        <vt:i4>5</vt:i4>
      </vt:variant>
      <vt:variant>
        <vt:lpwstr>http://www.google.co.uk/url?q=http://www.sikhanswers.com/modern-youth-issues/sikh-attitude-towards-blood-donation-or-blood-transfusion/&amp;sa=U&amp;ei=jXi1VPqLJcPdywO3rIKoAw&amp;ved=0CBoQ9QEwAg&amp;usg=AFQjCNFFK5FepKrqaAExWfqVMRDsJhdesg</vt:lpwstr>
      </vt:variant>
      <vt:variant>
        <vt:lpwstr/>
      </vt:variant>
      <vt:variant>
        <vt:i4>5242971</vt:i4>
      </vt:variant>
      <vt:variant>
        <vt:i4>0</vt:i4>
      </vt:variant>
      <vt:variant>
        <vt:i4>0</vt:i4>
      </vt:variant>
      <vt:variant>
        <vt:i4>5</vt:i4>
      </vt:variant>
      <vt:variant>
        <vt:lpwstr>http://www.google.co.uk/url?q=http://www.mrcophth.com/haematology/haematology.htm&amp;sa=U&amp;ei=XXi1VKLZGovcywP1qYDICQ&amp;ved=0CCoQ9QEwCjgU&amp;usg=AFQjCNGkQHadmySAyv-oo3jS1YXQwuTQmA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 HAEMOSTASIS LABORATORY</dc:title>
  <dc:subject/>
  <dc:creator>Steven Rew</dc:creator>
  <cp:keywords/>
  <cp:lastModifiedBy>Naomi Rogers</cp:lastModifiedBy>
  <cp:revision>2</cp:revision>
  <cp:lastPrinted>2015-06-05T11:27:00Z</cp:lastPrinted>
  <dcterms:created xsi:type="dcterms:W3CDTF">2025-04-10T14:48:00Z</dcterms:created>
  <dcterms:modified xsi:type="dcterms:W3CDTF">2025-04-10T14:48:00Z</dcterms:modified>
</cp:coreProperties>
</file>