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DDC" w:rsidRPr="00681657" w:rsidRDefault="008A3DDC" w:rsidP="00681657">
      <w:pPr>
        <w:pStyle w:val="Heading1"/>
      </w:pPr>
      <w:r w:rsidRPr="00681657">
        <w:t xml:space="preserve">Maternity Services Data Set (MSDS) Privacy Notice </w:t>
      </w:r>
    </w:p>
    <w:p w:rsidR="008A3DDC" w:rsidRPr="00681657" w:rsidRDefault="004E5B80" w:rsidP="00681657">
      <w:r w:rsidRPr="00681657">
        <w:t>NHS England under section 254 of the Health and Social Care Act 2012 operate a system for the collection and analysis of the MSDS i</w:t>
      </w:r>
      <w:r w:rsidR="008A3DDC" w:rsidRPr="00681657">
        <w:t>nformation</w:t>
      </w:r>
      <w:r w:rsidRPr="00681657">
        <w:t xml:space="preserve"> for the purpose of supporting the achievement of better outcomes of care for mothers, babies and children.</w:t>
      </w:r>
    </w:p>
    <w:p w:rsidR="008A3DDC" w:rsidRDefault="00FA2337" w:rsidP="00681657">
      <w:pPr>
        <w:rPr>
          <w:rStyle w:val="Hyperlink"/>
        </w:rPr>
      </w:pPr>
      <w:hyperlink r:id="rId7" w:history="1">
        <w:r w:rsidR="0087144C" w:rsidRPr="0087144C">
          <w:rPr>
            <w:color w:val="0000FF"/>
            <w:u w:val="single"/>
          </w:rPr>
          <w:t>Establishment of information systems for NHS Services: maternity services Directions 2018 - NHS England Digital</w:t>
        </w:r>
      </w:hyperlink>
    </w:p>
    <w:p w:rsidR="00D53105" w:rsidRPr="00D53105" w:rsidRDefault="00D53105" w:rsidP="00681657">
      <w:pPr>
        <w:pStyle w:val="Heading2"/>
      </w:pPr>
      <w:r w:rsidRPr="00D53105">
        <w:t>Purpose and l</w:t>
      </w:r>
      <w:r>
        <w:t>awful</w:t>
      </w:r>
      <w:r w:rsidRPr="00D53105">
        <w:t xml:space="preserve"> basis for processing</w:t>
      </w:r>
    </w:p>
    <w:p w:rsidR="00D53105" w:rsidRDefault="00D53105" w:rsidP="00681657">
      <w:r>
        <w:t xml:space="preserve">We collect information about you (your personal data) for the Maternity Services Data Set (MSDS), to help achieve better outcomes of care for mothers, babies and children. </w:t>
      </w:r>
    </w:p>
    <w:p w:rsidR="00D53105" w:rsidRDefault="00D53105" w:rsidP="00681657">
      <w:r>
        <w:t xml:space="preserve">The data set collects information about the mother’s demographics (e.g. postcode, date of birth, ethnic category), booking, diagnosis and admission details, as well as details about screenings and tests and labour/delivery. The data set also collects details about the baby’s demographics (e.g. date and time of birth, sex) and relevant tests prior to discharge from maternity services. </w:t>
      </w:r>
    </w:p>
    <w:p w:rsidR="00D53105" w:rsidRDefault="00D53105" w:rsidP="00DA6486">
      <w:r>
        <w:t>Our lawful basis for processing this data is Article 6 (1) (c), which relates to processing necessary to comply with a legal obligation to which we are subject. Our lawful basis for processing special category data is GDPR Article 9 (2) (h) and Schedule 1, Part 1 (2) (2) (f) of the Data Protection Act 2018.</w:t>
      </w:r>
    </w:p>
    <w:p w:rsidR="004E5B80" w:rsidRDefault="008A3DDC" w:rsidP="00DA6486">
      <w:r>
        <w:t xml:space="preserve">Under GDPR, our lawful basis for processing is Article 6 (1) (c), which relates to processing necessary to comply with a legal obligation to which we are subject. </w:t>
      </w:r>
    </w:p>
    <w:p w:rsidR="00AC4706" w:rsidRDefault="004E5B80" w:rsidP="00681657">
      <w:r>
        <w:t>O</w:t>
      </w:r>
      <w:r w:rsidR="008A3DDC">
        <w:t>ur lawful basis for processing special category data is</w:t>
      </w:r>
      <w:r w:rsidR="00AC4706">
        <w:t>:</w:t>
      </w:r>
    </w:p>
    <w:p w:rsidR="008A3DDC" w:rsidRDefault="008A3DDC" w:rsidP="00681657">
      <w:r>
        <w:t>GDPR Article 9 (2) (h) and Schedule 1, Part 1 (2) (2) (f) of the Data Protection Act 2018.</w:t>
      </w:r>
    </w:p>
    <w:p w:rsidR="00DA6486" w:rsidRDefault="008A3DDC" w:rsidP="00681657">
      <w:pPr>
        <w:rPr>
          <w:rStyle w:val="Hyperlink"/>
          <w:color w:val="auto"/>
          <w:u w:val="none"/>
        </w:rPr>
      </w:pPr>
      <w:r w:rsidRPr="001553AA">
        <w:t xml:space="preserve">A Data Provision Notice (DPN) for the MSDS </w:t>
      </w:r>
      <w:r w:rsidR="004E5B80" w:rsidRPr="001553AA">
        <w:t>has been</w:t>
      </w:r>
      <w:r w:rsidRPr="001553AA">
        <w:t xml:space="preserve"> published to</w:t>
      </w:r>
      <w:r>
        <w:t xml:space="preserve"> enforce the data requirements as per NHS Digital statutory powers, under Section 259 (1) of the Act.</w:t>
      </w:r>
      <w:r w:rsidR="004E5B80">
        <w:t xml:space="preserve"> Please see </w:t>
      </w:r>
      <w:hyperlink r:id="rId8" w:history="1">
        <w:r w:rsidR="004E5B80">
          <w:rPr>
            <w:rStyle w:val="Hyperlink"/>
          </w:rPr>
          <w:t xml:space="preserve">Maternity Services Data Set - </w:t>
        </w:r>
        <w:bookmarkStart w:id="0" w:name="_GoBack"/>
        <w:bookmarkEnd w:id="0"/>
        <w:r w:rsidR="004E5B80">
          <w:rPr>
            <w:rStyle w:val="Hyperlink"/>
          </w:rPr>
          <w:t>N</w:t>
        </w:r>
        <w:r w:rsidR="004E5B80">
          <w:rPr>
            <w:rStyle w:val="Hyperlink"/>
          </w:rPr>
          <w:t>HS Digital</w:t>
        </w:r>
      </w:hyperlink>
      <w:r w:rsidR="00681657">
        <w:rPr>
          <w:rStyle w:val="Hyperlink"/>
          <w:color w:val="auto"/>
          <w:u w:val="none"/>
        </w:rPr>
        <w:t xml:space="preserve"> for further information.</w:t>
      </w:r>
    </w:p>
    <w:p w:rsidR="00681657" w:rsidRDefault="00D53105" w:rsidP="00681657">
      <w:pPr>
        <w:pStyle w:val="Heading2"/>
      </w:pPr>
      <w:r w:rsidRPr="00D53105">
        <w:t xml:space="preserve">What we do with your information </w:t>
      </w:r>
    </w:p>
    <w:p w:rsidR="00D53105" w:rsidRPr="001553AA" w:rsidRDefault="00D53105" w:rsidP="00681657">
      <w:pPr>
        <w:rPr>
          <w:b/>
          <w:u w:val="single"/>
        </w:rPr>
      </w:pPr>
      <w:r>
        <w:t xml:space="preserve">The data is securely sent to NHS England which is the central organisation that receives the same data from all NHS-funded maternity services across England. NHS England removes all identifying details and combines the data we send with the data sent by other care providers, forming the MSDS. </w:t>
      </w:r>
    </w:p>
    <w:p w:rsidR="00D53105" w:rsidRDefault="00D53105" w:rsidP="00681657">
      <w:r>
        <w:t xml:space="preserve">The data set is used to produce anonymised reports that only show summary numbers of, for instance, patients referred to different maternity services. It is </w:t>
      </w:r>
      <w:r>
        <w:lastRenderedPageBreak/>
        <w:t>impossible to identify any individual patient in the reports, but the reports do help us to improve the care we provide to you and other patients. No information that could reveal your identity is used in national reports.</w:t>
      </w:r>
    </w:p>
    <w:p w:rsidR="00D53105" w:rsidRDefault="00D53105" w:rsidP="00681657">
      <w:r>
        <w:t>The benefits of the MSDS to you as a patient include:</w:t>
      </w:r>
    </w:p>
    <w:p w:rsidR="00D53105" w:rsidRDefault="00D53105" w:rsidP="00681657">
      <w:pPr>
        <w:pStyle w:val="ListParagraph"/>
        <w:numPr>
          <w:ilvl w:val="0"/>
          <w:numId w:val="2"/>
        </w:numPr>
      </w:pPr>
      <w:r>
        <w:t>making sure maternity services are available to all patients and measuring the respective care delivered</w:t>
      </w:r>
    </w:p>
    <w:p w:rsidR="00D53105" w:rsidRDefault="00D53105" w:rsidP="00681657">
      <w:pPr>
        <w:pStyle w:val="ListParagraph"/>
        <w:numPr>
          <w:ilvl w:val="0"/>
          <w:numId w:val="2"/>
        </w:numPr>
      </w:pPr>
      <w:r>
        <w:t>better care, through monitoring progress to allow future services to enable maternity care provided is mother and child-centric</w:t>
      </w:r>
    </w:p>
    <w:p w:rsidR="00D53105" w:rsidRDefault="00D53105" w:rsidP="00681657">
      <w:pPr>
        <w:pStyle w:val="ListParagraph"/>
        <w:numPr>
          <w:ilvl w:val="0"/>
          <w:numId w:val="2"/>
        </w:numPr>
      </w:pPr>
      <w:r>
        <w:t xml:space="preserve">informing patients about the care offered at different hospitals </w:t>
      </w:r>
    </w:p>
    <w:p w:rsidR="00D53105" w:rsidRDefault="00D53105" w:rsidP="00681657">
      <w:pPr>
        <w:pStyle w:val="ListParagraph"/>
        <w:numPr>
          <w:ilvl w:val="0"/>
          <w:numId w:val="2"/>
        </w:numPr>
      </w:pPr>
      <w:r>
        <w:t>more personalised and better organised care for patients through understanding what care is needed nationally, for example understanding how the antenatal care provided can affect outcomes for both mother and baby</w:t>
      </w:r>
      <w:r w:rsidR="00DA6486">
        <w:t>.</w:t>
      </w:r>
    </w:p>
    <w:p w:rsidR="00CB452B" w:rsidRPr="004E5B80" w:rsidRDefault="00CB452B" w:rsidP="00681657">
      <w:pPr>
        <w:pStyle w:val="Heading2"/>
      </w:pPr>
      <w:r w:rsidRPr="004E5B80">
        <w:t>Secondary use of data</w:t>
      </w:r>
    </w:p>
    <w:p w:rsidR="00D53105" w:rsidRDefault="00D53105" w:rsidP="00681657">
      <w:r>
        <w:t>The data held in the MSDS may also be linked to data held by NHS England from various other data sets and collections, including (but not limited to) the Community Services Data Set (CSDS) and Mental Health Services Data Set (MHSDS). The MSDS data may also be linked to external data sources such as Office for National Statistics (ONS) data and data from the National Neonatal Data Set. More information about the data sets and collections that NHS Digital hold and that may be used for linkage can be found on the NHS Digital/ NHS England website. Linkage is carried out in order to investigate the relationship between care in maternity services and subsequent activity, such as health visiting and school nursing activity, as well as referrals to neonatal units, mental health services and other services.</w:t>
      </w:r>
    </w:p>
    <w:p w:rsidR="008A3DDC" w:rsidRDefault="008A3DDC" w:rsidP="00681657">
      <w:r>
        <w:t>More information about the data sets and collections that NHS Digital hold and that may be used for linkage can be found on the NHS Digital website.</w:t>
      </w:r>
    </w:p>
    <w:p w:rsidR="008A3DDC" w:rsidRDefault="008A3DDC" w:rsidP="00681657">
      <w:r>
        <w:t xml:space="preserve">Linkage is carried out in order to investigate the relationship between care in maternity services and subsequent activity, such as health visiting and school nursing activity, as well as referrals to neonatal units, mental health services and other services. </w:t>
      </w:r>
    </w:p>
    <w:p w:rsidR="008A3DDC" w:rsidRDefault="008A3DDC" w:rsidP="00681657">
      <w:r>
        <w:t xml:space="preserve">Providers are legally required to submit full returns of MSDS data, </w:t>
      </w:r>
      <w:r w:rsidR="00E2552D">
        <w:t>(</w:t>
      </w:r>
      <w:r>
        <w:t xml:space="preserve">as the </w:t>
      </w:r>
      <w:hyperlink r:id="rId9" w:history="1">
        <w:r w:rsidR="00E2552D" w:rsidRPr="003F077F">
          <w:rPr>
            <w:rStyle w:val="Hyperlink"/>
          </w:rPr>
          <w:t>Data Provision Notice (DPN)</w:t>
        </w:r>
        <w:r w:rsidRPr="003F077F">
          <w:rPr>
            <w:rStyle w:val="Hyperlink"/>
          </w:rPr>
          <w:t xml:space="preserve"> </w:t>
        </w:r>
        <w:r w:rsidR="00E2552D" w:rsidRPr="003F077F">
          <w:rPr>
            <w:rStyle w:val="Hyperlink"/>
          </w:rPr>
          <w:t>states</w:t>
        </w:r>
      </w:hyperlink>
      <w:r w:rsidR="00E2552D">
        <w:t xml:space="preserve">) </w:t>
      </w:r>
      <w:r>
        <w:t>under section 259 (10) of the Health and Social Care Act 2012 sets aside the common law duty of confidence in respect of this data. However, providers may themselves exclude records where they are subject to any other restriction on disclosure e.g. by other laws.</w:t>
      </w:r>
    </w:p>
    <w:p w:rsidR="008A3DDC" w:rsidRPr="00681657" w:rsidRDefault="008A3DDC" w:rsidP="00681657">
      <w:r w:rsidRPr="00681657">
        <w:t xml:space="preserve">Patients however do have a right to set a </w:t>
      </w:r>
      <w:hyperlink r:id="rId10" w:history="1">
        <w:r w:rsidRPr="005662B6">
          <w:rPr>
            <w:rStyle w:val="Hyperlink"/>
          </w:rPr>
          <w:t>national data opt-out</w:t>
        </w:r>
      </w:hyperlink>
      <w:r w:rsidRPr="00681657">
        <w:t xml:space="preserve"> preference to prevent their data being used for purposes beyond their direct care and treatment. Where an opt</w:t>
      </w:r>
      <w:r w:rsidR="00E2552D" w:rsidRPr="00681657">
        <w:t xml:space="preserve"> </w:t>
      </w:r>
      <w:r w:rsidRPr="00681657">
        <w:t xml:space="preserve">out is received from a patient (or their parent or guardian in the case of a child), </w:t>
      </w:r>
      <w:r w:rsidRPr="00681657">
        <w:lastRenderedPageBreak/>
        <w:t>NHS Digital will exclude the relevant records from any onward dissemination of the data.</w:t>
      </w:r>
    </w:p>
    <w:p w:rsidR="008A3DDC" w:rsidRDefault="008A3DDC" w:rsidP="00DA6486">
      <w:r>
        <w:t xml:space="preserve">More information about the Maternity Services Dataset (MSDS) can be found </w:t>
      </w:r>
      <w:r w:rsidR="00DA6486">
        <w:t xml:space="preserve">on the </w:t>
      </w:r>
      <w:hyperlink r:id="rId11" w:history="1">
        <w:r w:rsidR="00DA6486" w:rsidRPr="00DA6486">
          <w:rPr>
            <w:rStyle w:val="Hyperlink"/>
          </w:rPr>
          <w:t>NHS Digital</w:t>
        </w:r>
      </w:hyperlink>
      <w:r w:rsidR="00DA6486">
        <w:t xml:space="preserve"> website.</w:t>
      </w:r>
    </w:p>
    <w:p w:rsidR="0087144C" w:rsidRDefault="0087144C" w:rsidP="00DA6486"/>
    <w:p w:rsidR="00E477E9" w:rsidRPr="00681657" w:rsidRDefault="00E477E9" w:rsidP="00681657"/>
    <w:sectPr w:rsidR="00E477E9" w:rsidRPr="00681657">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75FC" w:rsidRDefault="000575FC" w:rsidP="00681657">
      <w:r>
        <w:separator/>
      </w:r>
    </w:p>
  </w:endnote>
  <w:endnote w:type="continuationSeparator" w:id="0">
    <w:p w:rsidR="000575FC" w:rsidRDefault="000575FC" w:rsidP="00681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17B" w:rsidRDefault="00681657" w:rsidP="00681657">
    <w:pPr>
      <w:pStyle w:val="Footer"/>
      <w:jc w:val="right"/>
    </w:pPr>
    <w:r>
      <w:rPr>
        <w:noProof/>
      </w:rPr>
      <w:drawing>
        <wp:inline distT="0" distB="0" distL="0" distR="0" wp14:anchorId="7A46E19E" wp14:editId="0C4A5267">
          <wp:extent cx="966470" cy="659757"/>
          <wp:effectExtent l="0" t="0" r="5080" b="762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 Care master logo PNG-01"/>
                  <pic:cNvPicPr>
                    <a:picLocks noChangeAspect="1" noChangeArrowheads="1"/>
                  </pic:cNvPicPr>
                </pic:nvPicPr>
                <pic:blipFill rotWithShape="1">
                  <a:blip r:embed="rId1">
                    <a:extLst>
                      <a:ext uri="{28A0092B-C50C-407E-A947-70E740481C1C}">
                        <a14:useLocalDpi xmlns:a14="http://schemas.microsoft.com/office/drawing/2010/main" val="0"/>
                      </a:ext>
                    </a:extLst>
                  </a:blip>
                  <a:srcRect b="7316"/>
                  <a:stretch/>
                </pic:blipFill>
                <pic:spPr bwMode="auto">
                  <a:xfrm>
                    <a:off x="0" y="0"/>
                    <a:ext cx="966470" cy="659757"/>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75FC" w:rsidRDefault="000575FC" w:rsidP="00681657">
      <w:r>
        <w:separator/>
      </w:r>
    </w:p>
  </w:footnote>
  <w:footnote w:type="continuationSeparator" w:id="0">
    <w:p w:rsidR="000575FC" w:rsidRDefault="000575FC" w:rsidP="00681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5912" w:rsidRDefault="00681657" w:rsidP="00681657">
    <w:pPr>
      <w:pStyle w:val="Header"/>
      <w:jc w:val="right"/>
    </w:pPr>
    <w:r>
      <w:rPr>
        <w:noProof/>
      </w:rPr>
      <w:drawing>
        <wp:inline distT="0" distB="0" distL="0" distR="0" wp14:anchorId="56B0FA6F" wp14:editId="5E845DBF">
          <wp:extent cx="2000250" cy="885190"/>
          <wp:effectExtent l="0" t="0" r="0" b="0"/>
          <wp:docPr id="7" name="Picture 1" descr="East Kent Hospitals University NHS Foundation Trus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st Kent Hospitals University NHS Foundation Trust RGB BLU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6086" t="19042" r="7917" b="16331"/>
                  <a:stretch/>
                </pic:blipFill>
                <pic:spPr bwMode="auto">
                  <a:xfrm>
                    <a:off x="0" y="0"/>
                    <a:ext cx="2001176" cy="885600"/>
                  </a:xfrm>
                  <a:prstGeom prst="rect">
                    <a:avLst/>
                  </a:prstGeom>
                  <a:noFill/>
                  <a:ln>
                    <a:noFill/>
                  </a:ln>
                  <a:extLst>
                    <a:ext uri="{53640926-AAD7-44D8-BBD7-CCE9431645EC}">
                      <a14:shadowObscured xmlns:a14="http://schemas.microsoft.com/office/drawing/2010/main"/>
                    </a:ext>
                  </a:extLst>
                </pic:spPr>
              </pic:pic>
            </a:graphicData>
          </a:graphic>
        </wp:inline>
      </w:drawing>
    </w:r>
  </w:p>
  <w:p w:rsidR="005C5912" w:rsidRDefault="005C5912" w:rsidP="00681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75F6"/>
    <w:multiLevelType w:val="hybridMultilevel"/>
    <w:tmpl w:val="3CE46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E17AED"/>
    <w:multiLevelType w:val="hybridMultilevel"/>
    <w:tmpl w:val="7D7C68B6"/>
    <w:lvl w:ilvl="0" w:tplc="B608FF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0706F3"/>
    <w:multiLevelType w:val="hybridMultilevel"/>
    <w:tmpl w:val="A52AE84C"/>
    <w:lvl w:ilvl="0" w:tplc="B608FF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DC"/>
    <w:rsid w:val="000575FC"/>
    <w:rsid w:val="001553AA"/>
    <w:rsid w:val="00220499"/>
    <w:rsid w:val="003F077F"/>
    <w:rsid w:val="004E5B80"/>
    <w:rsid w:val="005662B6"/>
    <w:rsid w:val="005C5912"/>
    <w:rsid w:val="00681657"/>
    <w:rsid w:val="00714821"/>
    <w:rsid w:val="008673BA"/>
    <w:rsid w:val="0087134A"/>
    <w:rsid w:val="0087144C"/>
    <w:rsid w:val="008A3DDC"/>
    <w:rsid w:val="00A0069E"/>
    <w:rsid w:val="00AB117B"/>
    <w:rsid w:val="00AC4706"/>
    <w:rsid w:val="00AD6EAF"/>
    <w:rsid w:val="00BC26C6"/>
    <w:rsid w:val="00BE0BA7"/>
    <w:rsid w:val="00C30127"/>
    <w:rsid w:val="00CB452B"/>
    <w:rsid w:val="00CC11DA"/>
    <w:rsid w:val="00D53105"/>
    <w:rsid w:val="00DA6486"/>
    <w:rsid w:val="00E06F40"/>
    <w:rsid w:val="00E2552D"/>
    <w:rsid w:val="00E477E9"/>
    <w:rsid w:val="00EC5904"/>
    <w:rsid w:val="00F077B5"/>
    <w:rsid w:val="00F7327A"/>
    <w:rsid w:val="00FA23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2D1806"/>
  <w15:chartTrackingRefBased/>
  <w15:docId w15:val="{A98E1328-FD9D-4917-B340-F8FE6E3F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1657"/>
    <w:rPr>
      <w:sz w:val="24"/>
      <w:szCs w:val="24"/>
    </w:rPr>
  </w:style>
  <w:style w:type="paragraph" w:styleId="Heading1">
    <w:name w:val="heading 1"/>
    <w:basedOn w:val="Normal"/>
    <w:next w:val="Normal"/>
    <w:link w:val="Heading1Char"/>
    <w:uiPriority w:val="9"/>
    <w:qFormat/>
    <w:rsid w:val="00681657"/>
    <w:pPr>
      <w:outlineLvl w:val="0"/>
    </w:pPr>
    <w:rPr>
      <w:b/>
      <w:u w:val="single"/>
    </w:rPr>
  </w:style>
  <w:style w:type="paragraph" w:styleId="Heading2">
    <w:name w:val="heading 2"/>
    <w:basedOn w:val="Normal"/>
    <w:next w:val="Normal"/>
    <w:link w:val="Heading2Char"/>
    <w:uiPriority w:val="9"/>
    <w:unhideWhenUsed/>
    <w:qFormat/>
    <w:rsid w:val="00681657"/>
    <w:p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3DDC"/>
    <w:rPr>
      <w:color w:val="0000FF"/>
      <w:u w:val="single"/>
    </w:rPr>
  </w:style>
  <w:style w:type="character" w:styleId="FollowedHyperlink">
    <w:name w:val="FollowedHyperlink"/>
    <w:basedOn w:val="DefaultParagraphFont"/>
    <w:uiPriority w:val="99"/>
    <w:semiHidden/>
    <w:unhideWhenUsed/>
    <w:rsid w:val="00F7327A"/>
    <w:rPr>
      <w:color w:val="954F72" w:themeColor="followedHyperlink"/>
      <w:u w:val="single"/>
    </w:rPr>
  </w:style>
  <w:style w:type="character" w:styleId="UnresolvedMention">
    <w:name w:val="Unresolved Mention"/>
    <w:basedOn w:val="DefaultParagraphFont"/>
    <w:uiPriority w:val="99"/>
    <w:semiHidden/>
    <w:unhideWhenUsed/>
    <w:rsid w:val="00AD6EAF"/>
    <w:rPr>
      <w:color w:val="605E5C"/>
      <w:shd w:val="clear" w:color="auto" w:fill="E1DFDD"/>
    </w:rPr>
  </w:style>
  <w:style w:type="paragraph" w:styleId="Header">
    <w:name w:val="header"/>
    <w:basedOn w:val="Normal"/>
    <w:link w:val="HeaderChar"/>
    <w:uiPriority w:val="99"/>
    <w:unhideWhenUsed/>
    <w:rsid w:val="005C5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912"/>
  </w:style>
  <w:style w:type="paragraph" w:styleId="Footer">
    <w:name w:val="footer"/>
    <w:basedOn w:val="Normal"/>
    <w:link w:val="FooterChar"/>
    <w:uiPriority w:val="99"/>
    <w:unhideWhenUsed/>
    <w:rsid w:val="005C5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912"/>
  </w:style>
  <w:style w:type="character" w:customStyle="1" w:styleId="Heading1Char">
    <w:name w:val="Heading 1 Char"/>
    <w:basedOn w:val="DefaultParagraphFont"/>
    <w:link w:val="Heading1"/>
    <w:uiPriority w:val="9"/>
    <w:rsid w:val="00681657"/>
    <w:rPr>
      <w:b/>
      <w:sz w:val="24"/>
      <w:szCs w:val="24"/>
      <w:u w:val="single"/>
    </w:rPr>
  </w:style>
  <w:style w:type="character" w:customStyle="1" w:styleId="Heading2Char">
    <w:name w:val="Heading 2 Char"/>
    <w:basedOn w:val="DefaultParagraphFont"/>
    <w:link w:val="Heading2"/>
    <w:uiPriority w:val="9"/>
    <w:rsid w:val="00681657"/>
    <w:rPr>
      <w:b/>
    </w:rPr>
  </w:style>
  <w:style w:type="paragraph" w:styleId="ListParagraph">
    <w:name w:val="List Paragraph"/>
    <w:basedOn w:val="Normal"/>
    <w:uiPriority w:val="34"/>
    <w:qFormat/>
    <w:rsid w:val="00681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9030086">
      <w:bodyDiv w:val="1"/>
      <w:marLeft w:val="0"/>
      <w:marRight w:val="0"/>
      <w:marTop w:val="0"/>
      <w:marBottom w:val="0"/>
      <w:divBdr>
        <w:top w:val="none" w:sz="0" w:space="0" w:color="auto"/>
        <w:left w:val="none" w:sz="0" w:space="0" w:color="auto"/>
        <w:bottom w:val="none" w:sz="0" w:space="0" w:color="auto"/>
        <w:right w:val="none" w:sz="0" w:space="0" w:color="auto"/>
      </w:divBdr>
    </w:div>
    <w:div w:id="20274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about-nhs-digital/corporate-information-and-documents/directions-and-data-provision-notices/data-provision-notices-dpns/maternity-services-data-set-msds-data-provision-notic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gital.nhs.uk/about-nhs-digital/corporate-information-and-documents/directions-and-data-provision-notices/nhs-england-directions/establishment-of-information-systems-for-nhs-services-maternity-services-directions-2018"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nhs.uk/data-and-information/data-collections-anddata-sets/data-sets/maternity-services-data-s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C:\Users\louise.boulden\AppData\Local\Microsoft\Windows\INetCache\Content.Outlook\HUA4U7Q9\You%20can%20find%20more%20information%20about%20the%20National%20Data%20www.nhs.uk\your-nhs-data-matters" TargetMode="External"/><Relationship Id="rId4" Type="http://schemas.openxmlformats.org/officeDocument/2006/relationships/webSettings" Target="webSettings.xml"/><Relationship Id="rId9" Type="http://schemas.openxmlformats.org/officeDocument/2006/relationships/hyperlink" Target="https://digital.nhs.uk/about-nhs-digital/corporate-information-and-documents/directions-and-data-provision-notices/data-provision-notices-dpns/maternity-services-data-set-msds-data-provision-notic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917</Words>
  <Characters>5230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Maternity Services Data Set Policy - EKHUFT</vt:lpstr>
    </vt:vector>
  </TitlesOfParts>
  <Company/>
  <LinksUpToDate>false</LinksUpToDate>
  <CharactersWithSpaces>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 Services Data Set Policy - EKHUFT</dc:title>
  <dc:subject/>
  <dc:creator>Louise Boulden</dc:creator>
  <cp:keywords/>
  <dc:description/>
  <cp:lastModifiedBy>Louise Boulden</cp:lastModifiedBy>
  <cp:revision>2</cp:revision>
  <dcterms:created xsi:type="dcterms:W3CDTF">2026-03-28T18:16:00Z</dcterms:created>
  <dcterms:modified xsi:type="dcterms:W3CDTF">2026-03-28T18:16:00Z</dcterms:modified>
</cp:coreProperties>
</file>